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1" w:name="奇迹早知道2026-07-28-盘前简报"/>
    <w:p>
      <w:pPr>
        <w:pStyle w:val="Heading1"/>
      </w:pPr>
      <w:r>
        <w:t xml:space="preserve">🌅 </w:t>
      </w:r>
      <w:r>
        <w:rPr>
          <w:rFonts w:hint="eastAsia"/>
        </w:rPr>
        <w:t xml:space="preserve">奇迹早知道｜2026-07-28</w:t>
      </w:r>
      <w:r>
        <w:t xml:space="preserve"> </w:t>
      </w:r>
      <w:r>
        <w:rPr>
          <w:rFonts w:hint="eastAsia"/>
        </w:rPr>
        <w:t xml:space="preserve">盘前简报</w:t>
      </w:r>
    </w:p>
    <w:bookmarkStart w:id="11" w:name="隔夜全球市场指数分化ai半导体外盘降温"/>
    <w:p>
      <w:pPr>
        <w:pStyle w:val="Heading2"/>
      </w:pPr>
      <w:r>
        <w:t xml:space="preserve">🌍 </w:t>
      </w:r>
      <w:r>
        <w:rPr>
          <w:rFonts w:hint="eastAsia"/>
        </w:rPr>
        <w:t xml:space="preserve">隔夜全球市场：指数分化，AI半导体外盘降温</w:t>
      </w:r>
    </w:p>
    <w:bookmarkStart w:id="9" w:name="美股三大指数"/>
    <w:p>
      <w:pPr>
        <w:pStyle w:val="Heading3"/>
      </w:pPr>
      <w:r>
        <w:t xml:space="preserve">📊 </w:t>
      </w:r>
      <w:r>
        <w:rPr>
          <w:rFonts w:hint="eastAsia"/>
        </w:rPr>
        <w:t xml:space="preserve">美股三大指数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52210.08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+0.51%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传统蓝筹相对稳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24932.08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-0.18%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科技成长承压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7413.18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+0.02%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横盘震荡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美股总指数没有系统性杀跌，但AI半导体核心股明显回调。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对A股今日影响不是“全面风险偏好坍塌”，而是半导体、CPO、AI算力链会面临高位分歧检验。</w:t>
      </w:r>
      <w:r>
        <w:t xml:space="preserve"> </w:t>
      </w:r>
      <w:r>
        <w:t xml:space="preserve">- </w:t>
      </w:r>
      <w:r>
        <w:rPr>
          <w:rFonts w:hint="eastAsia"/>
        </w:rPr>
        <w:t xml:space="preserve">A股昨日科技线成交额已极端集中，今日不宜追高，只看分歧后的承接质量。</w:t>
      </w:r>
    </w:p>
    <w:bookmarkEnd w:id="9"/>
    <w:bookmarkStart w:id="10" w:name="美股核心半导体个股"/>
    <w:p>
      <w:pPr>
        <w:pStyle w:val="Heading3"/>
      </w:pPr>
      <w:r>
        <w:t xml:space="preserve">🧬 </w:t>
      </w:r>
      <w:r>
        <w:rPr>
          <w:rFonts w:hint="eastAsia"/>
        </w:rPr>
        <w:t xml:space="preserve">美股核心半导体个股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对A股映射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196.51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-4.99%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算力、CPO承压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494.95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-5.17%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AI芯片情绪降温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399.09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-1.07%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晶圆代工链偏弱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383.22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+0.34%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网络芯片相对抗跌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900.20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-2.25%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存储链高位分歧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盘前判断：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半导体不是退潮，但今日大概率从“普涨扩散”切到“强者承接筛选”。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存储、先进封装、CPO若高开，不能追；若低开后资金回流，优先看昨日成交额核心股。</w:t>
      </w:r>
      <w:r>
        <w:t xml:space="preserve"> </w:t>
      </w:r>
      <w:r>
        <w:t xml:space="preserve">- </w:t>
      </w:r>
      <w:r>
        <w:rPr>
          <w:rFonts w:hint="eastAsia"/>
        </w:rPr>
        <w:t xml:space="preserve">博通小涨说明AI网络侧仍有韧性，CPO中军若不破趋势，仍可作为观察方向。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7" w:name="新闻联播政策面外贸工业利润能源与数字贸易仍是主线"/>
    <w:p>
      <w:pPr>
        <w:pStyle w:val="Heading2"/>
      </w:pPr>
      <w:r>
        <w:t xml:space="preserve">📺 </w:t>
      </w:r>
      <w:r>
        <w:rPr>
          <w:rFonts w:hint="eastAsia"/>
        </w:rPr>
        <w:t xml:space="preserve">新闻联播政策面：外贸、工业利润、能源与数字贸易仍是主线</w:t>
      </w:r>
    </w:p>
    <w:bookmarkStart w:id="12" w:name="核心政策信号一贸易强国与高端制造出海"/>
    <w:p>
      <w:pPr>
        <w:pStyle w:val="Heading3"/>
      </w:pPr>
      <w:r>
        <w:t xml:space="preserve">🧭 </w:t>
      </w:r>
      <w:r>
        <w:rPr>
          <w:rFonts w:hint="eastAsia"/>
        </w:rPr>
        <w:t xml:space="preserve">核心政策信号一：贸易强国与高端制造出海</w:t>
      </w:r>
    </w:p>
    <w:p>
      <w:pPr>
        <w:pStyle w:val="FirstParagraph"/>
      </w:pPr>
      <w:r>
        <w:rPr>
          <w:rFonts w:hint="eastAsia"/>
        </w:rPr>
        <w:t xml:space="preserve">新闻联播强调：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上半年我国进出口规模历史同期首次突破25万亿元。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机电产品出口占比提升至63.5%。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新能源汽车、集成电路、工业机器人等机电产品支撑近七成货值。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对共建“一带一路”国家进出口占整体外贸比重超过一半。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上半年进口规模历史同期首次突破10万亿元，同比增长22.1%。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📈🔴 </w:t>
      </w:r>
      <w:r>
        <w:rPr>
          <w:rFonts w:hint="eastAsia"/>
        </w:rPr>
        <w:t xml:space="preserve">利好方向：汽车零部件、工业机器人、集成电路、跨境电商、港口航运、数字贸易。</w:t>
      </w:r>
      <w:r>
        <w:t xml:space="preserve"> </w:t>
      </w:r>
      <w:r>
        <w:t xml:space="preserve">- </w:t>
      </w:r>
      <w:r>
        <w:rPr>
          <w:rFonts w:hint="eastAsia"/>
        </w:rPr>
        <w:t xml:space="preserve">重点不是低端出口，而是“高附加值+高技术含量+全球供应链份额提升”。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昨日资金流入半导体622.67亿元、元件63.91亿元，和新闻联播强调的集成电路、机电出口形成同向验证。</w:t>
      </w:r>
    </w:p>
    <w:bookmarkEnd w:id="12"/>
    <w:bookmarkStart w:id="13" w:name="核心政策信号二工业企业利润高增长电子与有色最强"/>
    <w:p>
      <w:pPr>
        <w:pStyle w:val="Heading3"/>
      </w:pPr>
      <w:r>
        <w:t xml:space="preserve">🏭 </w:t>
      </w:r>
      <w:r>
        <w:rPr>
          <w:rFonts w:hint="eastAsia"/>
        </w:rPr>
        <w:t xml:space="preserve">核心政策信号二：工业企业利润高增长，电子与有色最强</w:t>
      </w:r>
    </w:p>
    <w:p>
      <w:pPr>
        <w:pStyle w:val="FirstParagraph"/>
      </w:pPr>
      <w:r>
        <w:rPr>
          <w:rFonts w:hint="eastAsia"/>
        </w:rPr>
        <w:t xml:space="preserve">新闻联播披露：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上半年全国规模以上工业企业利润总额39479.9亿元，同比增长18.7%。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电子行业利润同比增长96.9%，拉动全部规上工业企业利润增长8.5个百分点。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有色行业利润增长99.4%，拉动全部规上工业企业利润增长4.7个百分点。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📈🔴 </w:t>
      </w:r>
      <w:r>
        <w:rPr>
          <w:rFonts w:hint="eastAsia"/>
        </w:rPr>
        <w:t xml:space="preserve">电子：半导体、服务器、PCB、CPO、存储、元件。</w:t>
      </w:r>
      <w:r>
        <w:t xml:space="preserve"> </w:t>
      </w:r>
      <w:r>
        <w:t xml:space="preserve">- 📈🔴 </w:t>
      </w:r>
      <w:r>
        <w:rPr>
          <w:rFonts w:hint="eastAsia"/>
        </w:rPr>
        <w:t xml:space="preserve">有色：铜、铝、金属新材料、资源品加工。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这里给昨日科技主线提供基本面解释，但也要求今日不能只看题材，要看业绩兑现与估值拥挤。</w:t>
      </w:r>
    </w:p>
    <w:bookmarkEnd w:id="13"/>
    <w:bookmarkStart w:id="14" w:name="核心政策信号三特高压与绿电基础设施"/>
    <w:p>
      <w:pPr>
        <w:pStyle w:val="Heading3"/>
      </w:pPr>
      <w:r>
        <w:t xml:space="preserve">⚡ </w:t>
      </w:r>
      <w:r>
        <w:rPr>
          <w:rFonts w:hint="eastAsia"/>
        </w:rPr>
        <w:t xml:space="preserve">核心政策信号三：特高压与绿电基础设施</w:t>
      </w:r>
    </w:p>
    <w:p>
      <w:pPr>
        <w:pStyle w:val="FirstParagraph"/>
      </w:pPr>
      <w:r>
        <w:rPr>
          <w:rFonts w:hint="eastAsia"/>
        </w:rPr>
        <w:t xml:space="preserve">新闻联播快讯：</w:t>
      </w:r>
      <w:r>
        <w:t xml:space="preserve"> </w:t>
      </w:r>
      <w:r>
        <w:t xml:space="preserve">- </w:t>
      </w:r>
      <w:r>
        <w:rPr>
          <w:rFonts w:hint="eastAsia"/>
        </w:rPr>
        <w:t xml:space="preserve">烟威1000千伏特高压工程实现全线贯通。</w:t>
      </w:r>
      <w:r>
        <w:t xml:space="preserve"> </w:t>
      </w:r>
      <w:r>
        <w:t xml:space="preserve">- </w:t>
      </w:r>
      <w:r>
        <w:rPr>
          <w:rFonts w:hint="eastAsia"/>
        </w:rPr>
        <w:t xml:space="preserve">线路总长1197公里，是胶东半岛新能源送出的关键通道。</w:t>
      </w:r>
      <w:r>
        <w:t xml:space="preserve"> </w:t>
      </w:r>
      <w:r>
        <w:t xml:space="preserve">- </w:t>
      </w:r>
      <w:r>
        <w:rPr>
          <w:rFonts w:hint="eastAsia"/>
        </w:rPr>
        <w:t xml:space="preserve">投运后将提升山东省内绿电供给能力。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📈🔴 </w:t>
      </w:r>
      <w:r>
        <w:rPr>
          <w:rFonts w:hint="eastAsia"/>
        </w:rPr>
        <w:t xml:space="preserve">利好特高压、电网设备、柔直、变压器、电力自动化、海风并网。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昨日电力设备板块居前，若今日科技线分歧，电网设备有机会成为资金切换的承接方向。</w:t>
      </w:r>
    </w:p>
    <w:bookmarkEnd w:id="14"/>
    <w:bookmarkStart w:id="15" w:name="核心政策信号四农业现代化粮仓与防灾"/>
    <w:p>
      <w:pPr>
        <w:pStyle w:val="Heading3"/>
      </w:pPr>
      <w:r>
        <w:t xml:space="preserve">🌾 </w:t>
      </w:r>
      <w:r>
        <w:rPr>
          <w:rFonts w:hint="eastAsia"/>
        </w:rPr>
        <w:t xml:space="preserve">核心政策信号四：农业现代化、粮仓与防灾</w:t>
      </w:r>
    </w:p>
    <w:p>
      <w:pPr>
        <w:pStyle w:val="FirstParagraph"/>
      </w:pPr>
      <w:r>
        <w:rPr>
          <w:rFonts w:hint="eastAsia"/>
        </w:rPr>
        <w:t xml:space="preserve">新闻联播提到：</w:t>
      </w:r>
      <w:r>
        <w:t xml:space="preserve"> </w:t>
      </w:r>
      <w:r>
        <w:t xml:space="preserve">- </w:t>
      </w:r>
      <w:r>
        <w:rPr>
          <w:rFonts w:hint="eastAsia"/>
        </w:rPr>
        <w:t xml:space="preserve">“十五五”时期一体推进农业现代化和农村现代化。</w:t>
      </w:r>
      <w:r>
        <w:t xml:space="preserve"> </w:t>
      </w:r>
      <w:r>
        <w:t xml:space="preserve">- </w:t>
      </w:r>
      <w:r>
        <w:rPr>
          <w:rFonts w:hint="eastAsia"/>
        </w:rPr>
        <w:t xml:space="preserve">9000吨级气膜粮仓完成首次装粮压仓。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中央财政、应急管理部预拨1.8亿元救灾资金支持6省防汛防台风。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农机、智慧农业、粮食仓储、应急装备、水利建设、地下管网、灾后修复。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这类方向偏防御和事件驱动，适合作为科技高位分歧时的低吸观察，不适合无量追涨。</w:t>
      </w:r>
    </w:p>
    <w:bookmarkEnd w:id="15"/>
    <w:bookmarkStart w:id="16" w:name="核心政策信号五中巴合作与全球南方"/>
    <w:p>
      <w:pPr>
        <w:pStyle w:val="Heading3"/>
      </w:pPr>
      <w:r>
        <w:t xml:space="preserve">🌐 </w:t>
      </w:r>
      <w:r>
        <w:rPr>
          <w:rFonts w:hint="eastAsia"/>
        </w:rPr>
        <w:t xml:space="preserve">核心政策信号五：中巴合作与全球南方</w:t>
      </w:r>
    </w:p>
    <w:p>
      <w:pPr>
        <w:pStyle w:val="FirstParagraph"/>
      </w:pPr>
      <w:r>
        <w:rPr>
          <w:rFonts w:hint="eastAsia"/>
        </w:rPr>
        <w:t xml:space="preserve">中巴通话强调：</w:t>
      </w:r>
      <w:r>
        <w:t xml:space="preserve"> </w:t>
      </w:r>
      <w:r>
        <w:t xml:space="preserve">- </w:t>
      </w:r>
      <w:r>
        <w:rPr>
          <w:rFonts w:hint="eastAsia"/>
        </w:rPr>
        <w:t xml:space="preserve">加强人工智能、能源矿产等领域合作。</w:t>
      </w:r>
      <w:r>
        <w:t xml:space="preserve"> </w:t>
      </w:r>
      <w:r>
        <w:t xml:space="preserve">- </w:t>
      </w:r>
      <w:r>
        <w:rPr>
          <w:rFonts w:hint="eastAsia"/>
        </w:rPr>
        <w:t xml:space="preserve">推动“大金砖合作”高质量发展。</w:t>
      </w:r>
      <w:r>
        <w:t xml:space="preserve"> </w:t>
      </w:r>
      <w:r>
        <w:t xml:space="preserve">- </w:t>
      </w:r>
      <w:r>
        <w:rPr>
          <w:rFonts w:hint="eastAsia"/>
        </w:rPr>
        <w:t xml:space="preserve">维护全球南方团结与多边主义。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AI出海、能源矿产、工程承包、跨境基础设施、农业贸易。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对资源品和海外工程链有中线支撑，但短线弹性低于半导体、机器人、CPO。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今日公告中际旭创h股软件激励与回购是重点"/>
    <w:p>
      <w:pPr>
        <w:pStyle w:val="Heading2"/>
      </w:pPr>
      <w:r>
        <w:t xml:space="preserve">📌 </w:t>
      </w:r>
      <w:r>
        <w:rPr>
          <w:rFonts w:hint="eastAsia"/>
        </w:rPr>
        <w:t xml:space="preserve">今日公告：中际旭创H股、软件激励与回购是重点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公告要点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H股公开发行价格公告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CPO龙头流动性提升，但警惕高位波动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奥精医疗</w:t>
            </w:r>
          </w:p>
        </w:tc>
        <w:tc>
          <w:tcPr/>
          <w:p>
            <w:pPr>
              <w:pStyle w:val="Compact"/>
            </w:pPr>
            <w:r>
              <w:t xml:space="preserve">688613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简式权益变动报告书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股权结构变化，需观察减持/增持性质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中望软件</w:t>
            </w:r>
          </w:p>
        </w:tc>
        <w:tc>
          <w:tcPr/>
          <w:p>
            <w:pPr>
              <w:pStyle w:val="Compact"/>
            </w:pPr>
            <w:r>
              <w:t xml:space="preserve">688083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限制性股票激励计划草案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软件工具链偏利好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中望软件</w:t>
            </w:r>
          </w:p>
        </w:tc>
        <w:tc>
          <w:tcPr/>
          <w:p>
            <w:pPr>
              <w:pStyle w:val="Compact"/>
            </w:pPr>
            <w:r>
              <w:t xml:space="preserve">688083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调整回购股份方案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稳定预期，强度看回购执行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孚日股份</w:t>
            </w:r>
          </w:p>
        </w:tc>
        <w:tc>
          <w:tcPr/>
          <w:p>
            <w:pPr>
              <w:pStyle w:val="Compact"/>
            </w:pPr>
            <w:r>
              <w:t xml:space="preserve">002083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回购股份出售计划终止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回购相关事件，偏情绪稳定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公告解读：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中际旭创昨日成交额267.09亿元，收涨2.91%，今日叠加H股定价公告，容易出现高位换手。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中望软件公告密集，股权激励+回购调整对工业软件、国产软件情绪有一定提振。</w:t>
      </w:r>
      <w:r>
        <w:t xml:space="preserve"> </w:t>
      </w:r>
      <w:r>
        <w:t xml:space="preserve">- </w:t>
      </w:r>
      <w:r>
        <w:rPr>
          <w:rFonts w:hint="eastAsia"/>
        </w:rPr>
        <w:t xml:space="preserve">锦富技术涉及子公司增资扩股、募投项目主体股权结构变更，属于个股事件，不宜外推成板块主线。</w:t>
      </w:r>
    </w:p>
    <w:p>
      <w:r>
        <w:pict>
          <v:rect style="width:0;height:1.5pt" o:hralign="center" o:hrstd="t" o:hr="t"/>
        </w:pict>
      </w:r>
    </w:p>
    <w:bookmarkEnd w:id="18"/>
    <w:bookmarkStart w:id="20" w:name="经济数据与今日事件利润数据强化电子与有色景气"/>
    <w:p>
      <w:pPr>
        <w:pStyle w:val="Heading2"/>
      </w:pPr>
      <w:r>
        <w:t xml:space="preserve">🗓️ </w:t>
      </w:r>
      <w:r>
        <w:rPr>
          <w:rFonts w:hint="eastAsia"/>
        </w:rPr>
        <w:t xml:space="preserve">经济数据与今日事件：利润数据强化电子与有色景气</w:t>
      </w:r>
    </w:p>
    <w:bookmarkStart w:id="19" w:name="已核验经济数据"/>
    <w:p>
      <w:pPr>
        <w:pStyle w:val="Heading3"/>
      </w:pPr>
      <w:r>
        <w:t xml:space="preserve">📊 </w:t>
      </w:r>
      <w:r>
        <w:rPr>
          <w:rFonts w:hint="eastAsia"/>
        </w:rPr>
        <w:t xml:space="preserve">已核验经济数据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上半年规上工业企业利润总额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39479.9亿元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宏观盈利修复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上半年规上工业企业利润同比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+18.7%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顺周期与制造业支撑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电子行业利润同比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+96.9%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半导体、服务器链支撑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有色行业利润同比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+99.4%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铜铝、金属新材料支撑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上半年进口同比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+22.1%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内需与全球资源链支撑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今日重点：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如果电子、有色高开太多，先等第一轮兑现。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真正强势的方向，应该在10:00后仍能保持成交额和分时均线承接。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若指数强但科技主线弱，观察电力设备、工业机器人、有色金属是否接棒。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3" w:name="全球事件油价回落缓和通胀地缘风险仍未消失"/>
    <w:p>
      <w:pPr>
        <w:pStyle w:val="Heading2"/>
      </w:pPr>
      <w:r>
        <w:t xml:space="preserve">🌐 </w:t>
      </w:r>
      <w:r>
        <w:rPr>
          <w:rFonts w:hint="eastAsia"/>
        </w:rPr>
        <w:t xml:space="preserve">全球事件：油价回落缓和通胀，地缘风险仍未消失</w:t>
      </w:r>
    </w:p>
    <w:bookmarkStart w:id="21" w:name="原油与中东"/>
    <w:p>
      <w:pPr>
        <w:pStyle w:val="Heading3"/>
      </w:pPr>
      <w:r>
        <w:t xml:space="preserve">🛢️ </w:t>
      </w:r>
      <w:r>
        <w:rPr>
          <w:rFonts w:hint="eastAsia"/>
        </w:rPr>
        <w:t xml:space="preserve">原油与中东</w:t>
      </w:r>
    </w:p>
    <w:p>
      <w:pPr>
        <w:pStyle w:val="FirstParagraph"/>
      </w:pPr>
      <w:r>
        <w:rPr>
          <w:rFonts w:hint="eastAsia"/>
        </w:rPr>
        <w:t xml:space="preserve">新闻联播披露：</w:t>
      </w:r>
      <w:r>
        <w:t xml:space="preserve"> </w:t>
      </w:r>
      <w:r>
        <w:t xml:space="preserve">- </w:t>
      </w:r>
      <w:r>
        <w:rPr>
          <w:rFonts w:hint="eastAsia"/>
        </w:rPr>
        <w:t xml:space="preserve">美国和伊朗暂停互袭。</w:t>
      </w:r>
      <w:r>
        <w:t xml:space="preserve"> </w:t>
      </w:r>
      <w:r>
        <w:t xml:space="preserve">- </w:t>
      </w:r>
      <w:r>
        <w:rPr>
          <w:rFonts w:hint="eastAsia"/>
        </w:rPr>
        <w:t xml:space="preserve">国际原油期货价格26日一度大幅下跌超6%。</w:t>
      </w:r>
    </w:p>
    <w:p>
      <w:pPr>
        <w:pStyle w:val="BodyText"/>
      </w:pPr>
      <w:r>
        <w:rPr>
          <w:rFonts w:hint="eastAsia"/>
        </w:rPr>
        <w:t xml:space="preserve">采集数据：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WTI原油最新81.709，📉🟢</w:t>
      </w:r>
      <w:r>
        <w:t xml:space="preserve"> -1.09%。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A股影响：</w:t>
      </w:r>
      <w:r>
        <w:t xml:space="preserve"> </w:t>
      </w:r>
      <w:r>
        <w:t xml:space="preserve">- </w:t>
      </w:r>
      <w:r>
        <w:rPr>
          <w:rFonts w:hint="eastAsia"/>
        </w:rPr>
        <w:t xml:space="preserve">油价下行对航空、化工下游、消费链偏利好。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对油气开采、油服工程偏压制。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昨日资金流出榜中，油气开采Ⅱ净流出3.88亿元、油服工程净流出3.65亿元，与油价降温一致。</w:t>
      </w:r>
    </w:p>
    <w:bookmarkEnd w:id="21"/>
    <w:bookmarkStart w:id="22" w:name="航运与地缘扰动"/>
    <w:p>
      <w:pPr>
        <w:pStyle w:val="Heading3"/>
      </w:pPr>
      <w:r>
        <w:t xml:space="preserve">⚠️ </w:t>
      </w:r>
      <w:r>
        <w:rPr>
          <w:rFonts w:hint="eastAsia"/>
        </w:rPr>
        <w:t xml:space="preserve">航运与地缘扰动</w:t>
      </w:r>
    </w:p>
    <w:p>
      <w:pPr>
        <w:pStyle w:val="FirstParagraph"/>
      </w:pPr>
      <w:r>
        <w:rPr>
          <w:rFonts w:hint="eastAsia"/>
        </w:rPr>
        <w:t xml:space="preserve">新闻联播披露：</w:t>
      </w:r>
      <w:r>
        <w:t xml:space="preserve"> </w:t>
      </w:r>
      <w:r>
        <w:t xml:space="preserve">- </w:t>
      </w:r>
      <w:r>
        <w:rPr>
          <w:rFonts w:hint="eastAsia"/>
        </w:rPr>
        <w:t xml:space="preserve">胡塞武装称48小时内袭击三艘沙特油轮。</w:t>
      </w:r>
      <w:r>
        <w:t xml:space="preserve"> </w:t>
      </w:r>
      <w:r>
        <w:t xml:space="preserve">- </w:t>
      </w:r>
      <w:r>
        <w:rPr>
          <w:rFonts w:hint="eastAsia"/>
        </w:rPr>
        <w:t xml:space="preserve">11艘商船通过曼德海峡，为数月来最低水平。</w:t>
      </w:r>
      <w:r>
        <w:t xml:space="preserve"> </w:t>
      </w:r>
      <w:r>
        <w:t xml:space="preserve">- </w:t>
      </w:r>
      <w:r>
        <w:rPr>
          <w:rFonts w:hint="eastAsia"/>
        </w:rPr>
        <w:t xml:space="preserve">俄乌远程打击能力继续升级。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A股影响：</w:t>
      </w:r>
      <w:r>
        <w:t xml:space="preserve"> </w:t>
      </w:r>
      <w:r>
        <w:t xml:space="preserve">- </w:t>
      </w:r>
      <w:r>
        <w:rPr>
          <w:rFonts w:hint="eastAsia"/>
        </w:rPr>
        <w:t xml:space="preserve">油价短线回落，但海运、军工、能源安全仍有事件扰动。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军工电子Ⅱ昨日主力净流出2.78亿元，说明短线资金未把地缘风险作为主攻方向。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若盘中突发消息发酵，再看航运、油运、军工是否放量异动。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6" w:name="昨日复盘放量修复科技成交额极端集中"/>
    <w:p>
      <w:pPr>
        <w:pStyle w:val="Heading2"/>
      </w:pPr>
      <w:r>
        <w:t xml:space="preserve">🔁 </w:t>
      </w:r>
      <w:r>
        <w:rPr>
          <w:rFonts w:hint="eastAsia"/>
        </w:rPr>
        <w:t xml:space="preserve">昨日复盘：放量修复，科技成交额极端集中</w:t>
      </w:r>
    </w:p>
    <w:bookmarkStart w:id="24" w:name="主要指数表现"/>
    <w:p>
      <w:pPr>
        <w:pStyle w:val="Heading3"/>
      </w:pPr>
      <w:r>
        <w:t xml:space="preserve">📈🔴 </w:t>
      </w:r>
      <w:r>
        <w:rPr>
          <w:rFonts w:hint="eastAsia"/>
        </w:rPr>
        <w:t xml:space="preserve">主要指数表现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3858.245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+1.1548%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10313.12亿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14148.730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+2.7155%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10453.08亿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3590.787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+3.1577%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4807.77亿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1807.951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+1.1613%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1230.92亿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4702.4272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+1.1450%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6045.52亿</w:t>
            </w:r>
          </w:p>
        </w:tc>
      </w:tr>
    </w:tbl>
    <w:p>
      <w:pPr>
        <w:pStyle w:val="BodyText"/>
      </w:pPr>
      <w:r>
        <w:t xml:space="preserve">💰 </w:t>
      </w:r>
      <w:r>
        <w:rPr>
          <w:rFonts w:hint="eastAsia"/>
        </w:rPr>
        <w:t xml:space="preserve">成交额质量：</w:t>
      </w:r>
      <w:r>
        <w:t xml:space="preserve"> </w:t>
      </w:r>
      <w:r>
        <w:t xml:space="preserve">- </w:t>
      </w:r>
      <w:r>
        <w:rPr>
          <w:rFonts w:hint="eastAsia"/>
        </w:rPr>
        <w:t xml:space="preserve">同花顺口径全市场成交额20886.81亿元。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前一交易日成交额19444.39亿元。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较前一交易日增加1442.42亿元，增幅7.42%。</w:t>
      </w:r>
      <w:r>
        <w:t xml:space="preserve"> </w:t>
      </w:r>
      <w:r>
        <w:t xml:space="preserve">- </w:t>
      </w:r>
      <w:r>
        <w:rPr>
          <w:rFonts w:hint="eastAsia"/>
        </w:rPr>
        <w:t xml:space="preserve">derived.market_turnover_quality状态为“温和放量”。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指数修复不是缩量反抽，而是温和放量修复。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资金主战场集中在半导体、元件、玻璃玻纤、电池、通用设备。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但C长鑫单股成交额1411.87亿元，对全市场成交额吸附极强，今日要防止科技线内部大分歧。</w:t>
      </w:r>
    </w:p>
    <w:bookmarkEnd w:id="24"/>
    <w:bookmarkStart w:id="25" w:name="成交额核心股"/>
    <w:p>
      <w:pPr>
        <w:pStyle w:val="Heading3"/>
      </w:pPr>
      <w:r>
        <w:t xml:space="preserve">🔥 </w:t>
      </w:r>
      <w:r>
        <w:rPr>
          <w:rFonts w:hint="eastAsia"/>
        </w:rPr>
        <w:t xml:space="preserve">成交额核心股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</w:t>
            </w:r>
          </w:p>
        </w:tc>
        <w:tc>
          <w:tcPr/>
          <w:p>
            <w:pPr>
              <w:pStyle w:val="Compact"/>
            </w:pPr>
            <w:r>
              <w:t xml:space="preserve">688825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+465.82%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1411.87亿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-5.03%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269.10亿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+2.91%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267.09亿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</w:t>
            </w:r>
          </w:p>
        </w:tc>
        <w:tc>
          <w:tcPr/>
          <w:p>
            <w:pPr>
              <w:pStyle w:val="Compact"/>
            </w:pPr>
            <w:r>
              <w:t xml:space="preserve">300750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+4.44%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188.76亿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</w:t>
            </w:r>
          </w:p>
        </w:tc>
        <w:tc>
          <w:tcPr/>
          <w:p>
            <w:pPr>
              <w:pStyle w:val="Compact"/>
            </w:pPr>
            <w:r>
              <w:t xml:space="preserve">002156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+0.04%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172.77亿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看点：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C长鑫上市首日成交额1411.87亿元，是昨日市场最核心变量。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兆易创新成交269.10亿元但下跌5.03%，说明存储链内部已经出现兑现。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中际旭创、宁德时代、新易盛、东山精密仍是趋势资金观察核心。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1" w:name="上一交易日收盘资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上一交易日收盘资金四张榜</w:t>
      </w:r>
    </w:p>
    <w:p>
      <w:pPr>
        <w:pStyle w:val="FirstParagraph"/>
      </w:pPr>
      <w:r>
        <w:rPr>
          <w:rFonts w:hint="eastAsia"/>
        </w:rPr>
        <w:t xml:space="preserve">交易日：2026-07-27</w:t>
      </w:r>
      <w:r>
        <w:br/>
      </w:r>
      <w:r>
        <w:rPr>
          <w:rFonts w:hint="eastAsia"/>
        </w:rPr>
        <w:t xml:space="preserve">时点：15:00</w:t>
      </w:r>
      <w:r>
        <w:br/>
      </w:r>
      <w:r>
        <w:rPr>
          <w:rFonts w:hint="eastAsia"/>
        </w:rPr>
        <w:t xml:space="preserve">口径：previous_close</w:t>
      </w:r>
      <w:r>
        <w:br/>
      </w:r>
      <w:r>
        <w:rPr>
          <w:rFonts w:hint="eastAsia"/>
        </w:rPr>
        <w:t xml:space="preserve">行业分类：申万二级行业</w:t>
      </w:r>
      <w:r>
        <w:br/>
      </w:r>
      <w:r>
        <w:rPr>
          <w:rFonts w:hint="eastAsia"/>
        </w:rPr>
        <w:t xml:space="preserve">来源：华泰skill</w:t>
      </w:r>
      <w:r>
        <w:br/>
      </w:r>
      <w:r>
        <w:rPr>
          <w:rFonts w:hint="eastAsia"/>
        </w:rPr>
        <w:t xml:space="preserve">说明：盘前资金榜只展示上一交易日主力净流入/净流出金额，不展示最新价与最新涨跌幅。</w:t>
      </w:r>
    </w:p>
    <w:bookmarkStart w:id="27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-15.23亿元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-4.89亿元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油气开采Ⅱ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油服工程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-3.65亿元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-3.37亿元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-3.11亿元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医疗器械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-3.02亿元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-3.01亿元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-2.92亿元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军工电子Ⅱ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-2.78亿元</w:t>
            </w:r>
          </w:p>
        </w:tc>
      </w:tr>
    </w:tbl>
    <w:bookmarkEnd w:id="27"/>
    <w:bookmarkStart w:id="28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-24.94亿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</w:t>
            </w:r>
          </w:p>
        </w:tc>
        <w:tc>
          <w:tcPr/>
          <w:p>
            <w:pPr>
              <w:pStyle w:val="Compact"/>
            </w:pPr>
            <w:r>
              <w:t xml:space="preserve">002156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-22.89亿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海康威视</w:t>
            </w:r>
          </w:p>
        </w:tc>
        <w:tc>
          <w:tcPr/>
          <w:p>
            <w:pPr>
              <w:pStyle w:val="Compact"/>
            </w:pPr>
            <w:r>
              <w:t xml:space="preserve">002415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-9.51亿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蓝思科技</w:t>
            </w:r>
          </w:p>
        </w:tc>
        <w:tc>
          <w:tcPr/>
          <w:p>
            <w:pPr>
              <w:pStyle w:val="Compact"/>
            </w:pPr>
            <w:r>
              <w:t xml:space="preserve">300433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-9.30亿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</w:t>
            </w:r>
          </w:p>
        </w:tc>
        <w:tc>
          <w:tcPr/>
          <w:p>
            <w:pPr>
              <w:pStyle w:val="Compact"/>
            </w:pPr>
            <w:r>
              <w:t xml:space="preserve">688008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-8.78亿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华虹宏力</w:t>
            </w:r>
          </w:p>
        </w:tc>
        <w:tc>
          <w:tcPr/>
          <w:p>
            <w:pPr>
              <w:pStyle w:val="Compact"/>
            </w:pPr>
            <w:r>
              <w:t xml:space="preserve">688347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</w:t>
            </w:r>
          </w:p>
        </w:tc>
        <w:tc>
          <w:tcPr/>
          <w:p>
            <w:pPr>
              <w:pStyle w:val="Compact"/>
            </w:pPr>
            <w:r>
              <w:t xml:space="preserve">600584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-7.07亿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</w:t>
            </w:r>
          </w:p>
        </w:tc>
        <w:tc>
          <w:tcPr/>
          <w:p>
            <w:pPr>
              <w:pStyle w:val="Compact"/>
            </w:pPr>
            <w:r>
              <w:t xml:space="preserve">001309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-6.58亿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普冉股份</w:t>
            </w:r>
          </w:p>
        </w:tc>
        <w:tc>
          <w:tcPr/>
          <w:p>
            <w:pPr>
              <w:pStyle w:val="Compact"/>
            </w:pPr>
            <w:r>
              <w:t xml:space="preserve">688766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-5.41亿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中芯国际</w:t>
            </w:r>
          </w:p>
        </w:tc>
        <w:tc>
          <w:tcPr/>
          <w:p>
            <w:pPr>
              <w:pStyle w:val="Compact"/>
            </w:pPr>
            <w:r>
              <w:t xml:space="preserve">688981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-4.54亿</w:t>
            </w:r>
          </w:p>
        </w:tc>
      </w:tr>
    </w:tbl>
    <w:bookmarkEnd w:id="28"/>
    <w:bookmarkStart w:id="29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+622.67亿元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+63.91亿元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+36.65亿元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+29.68亿元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+19.01亿元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+18.33亿元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+15.04亿元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+13.00亿元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+12.46亿元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+9.38亿元</w:t>
            </w:r>
          </w:p>
        </w:tc>
      </w:tr>
    </w:tbl>
    <w:bookmarkEnd w:id="29"/>
    <w:bookmarkStart w:id="30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</w:t>
            </w:r>
          </w:p>
        </w:tc>
        <w:tc>
          <w:tcPr/>
          <w:p>
            <w:pPr>
              <w:pStyle w:val="Compact"/>
            </w:pPr>
            <w:r>
              <w:t xml:space="preserve">688825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+709.16亿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雅克科技</w:t>
            </w:r>
          </w:p>
        </w:tc>
        <w:tc>
          <w:tcPr/>
          <w:p>
            <w:pPr>
              <w:pStyle w:val="Compact"/>
            </w:pPr>
            <w:r>
              <w:t xml:space="preserve">002409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+12.95亿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</w:t>
            </w:r>
          </w:p>
        </w:tc>
        <w:tc>
          <w:tcPr/>
          <w:p>
            <w:pPr>
              <w:pStyle w:val="Compact"/>
            </w:pPr>
            <w:r>
              <w:t xml:space="preserve">600176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+12.84亿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002384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+12.71亿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国际复材</w:t>
            </w:r>
          </w:p>
        </w:tc>
        <w:tc>
          <w:tcPr/>
          <w:p>
            <w:pPr>
              <w:pStyle w:val="Compact"/>
            </w:pPr>
            <w:r>
              <w:t xml:space="preserve">301526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+11.35亿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</w:t>
            </w:r>
          </w:p>
        </w:tc>
        <w:tc>
          <w:tcPr/>
          <w:p>
            <w:pPr>
              <w:pStyle w:val="Compact"/>
            </w:pPr>
            <w:r>
              <w:t xml:space="preserve">000636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+11.28亿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太极实业</w:t>
            </w:r>
          </w:p>
        </w:tc>
        <w:tc>
          <w:tcPr/>
          <w:p>
            <w:pPr>
              <w:pStyle w:val="Compact"/>
            </w:pPr>
            <w:r>
              <w:t xml:space="preserve">600667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+9.72亿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三环集团</w:t>
            </w:r>
          </w:p>
        </w:tc>
        <w:tc>
          <w:tcPr/>
          <w:p>
            <w:pPr>
              <w:pStyle w:val="Compact"/>
            </w:pPr>
            <w:r>
              <w:t xml:space="preserve">300408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+8.72亿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华润新能</w:t>
            </w:r>
          </w:p>
        </w:tc>
        <w:tc>
          <w:tcPr/>
          <w:p>
            <w:pPr>
              <w:pStyle w:val="Compact"/>
            </w:pPr>
            <w:r>
              <w:t xml:space="preserve">001248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+7.30亿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</w:t>
            </w:r>
          </w:p>
        </w:tc>
        <w:tc>
          <w:tcPr/>
          <w:p>
            <w:pPr>
              <w:pStyle w:val="Compact"/>
            </w:pPr>
            <w:r>
              <w:t xml:space="preserve">000725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+7.25亿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主力净流入第一是半导体，金额622.67亿元，强度极高。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个股净流入第一是C长鑫，金额709.16亿，单股虹吸明显。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但半导体内部同时出现兆易创新、通富微电、澜起科技、华虹宏力、长电科技、中芯国际等大额流出，说明板块不是无脑一致，而是高低切与新老核心重估并存。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今日最关键不是看半导体是否继续热，而是看流出核心能否止跌、流入核心能否继续承接。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6" w:name="两融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两融·宽基ETF·成交额·恐慌联合信号</w:t>
      </w:r>
    </w:p>
    <w:bookmarkStart w:id="32" w:name="两融余额t1滞后报告日当日两融尚未发布"/>
    <w:p>
      <w:pPr>
        <w:pStyle w:val="Heading3"/>
      </w:pPr>
      <w:r>
        <w:t xml:space="preserve">💧 </w:t>
      </w:r>
      <w:r>
        <w:rPr>
          <w:rFonts w:hint="eastAsia"/>
        </w:rPr>
        <w:t xml:space="preserve">两融余额：T+1滞后，报告日当日两融尚未发布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最新结算日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前一结算日余额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两融余额</w:t>
            </w:r>
          </w:p>
        </w:tc>
        <w:tc>
          <w:tcPr/>
          <w:p>
            <w:pPr>
              <w:pStyle w:val="Compact"/>
            </w:pPr>
            <w:r>
              <w:t xml:space="preserve">2026-07-24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26879.36亿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27103.13亿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-223.76亿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融资余额</w:t>
            </w:r>
          </w:p>
        </w:tc>
        <w:tc>
          <w:tcPr/>
          <w:p>
            <w:pPr>
              <w:pStyle w:val="Compact"/>
            </w:pPr>
            <w:r>
              <w:t xml:space="preserve">2026-07-24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26666.03亿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26888.61亿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-222.58亿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融券余额</w:t>
            </w:r>
          </w:p>
        </w:tc>
        <w:tc>
          <w:tcPr/>
          <w:p>
            <w:pPr>
              <w:pStyle w:val="Compact"/>
            </w:pPr>
            <w:r>
              <w:t xml:space="preserve">2026-07-24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213.33亿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214.51亿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-1.18亿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杠杆风险偏好：</w:t>
      </w:r>
      <w:r>
        <w:t xml:space="preserve"> </w:t>
      </w:r>
      <w:r>
        <w:t xml:space="preserve">- </w:t>
      </w:r>
      <w:r>
        <w:rPr>
          <w:rFonts w:hint="eastAsia"/>
        </w:rPr>
        <w:t xml:space="preserve">两融余额从2026-07-23的27103.13亿降至2026-07-24的26879.36亿。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本轮减少主要由融资余额下降驱动，融资减少222.58亿，融券仅减少1.18亿。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这说明杠杆资金在上一结算日主动降风险，不支持直接把昨日放量上涨理解为“杠杆全面加速”。</w:t>
      </w:r>
    </w:p>
    <w:bookmarkEnd w:id="32"/>
    <w:bookmarkStart w:id="33" w:name="宽基etf份额与净申购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宽基ETF份额与净申购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510050</w:t>
            </w:r>
          </w:p>
        </w:tc>
        <w:tc>
          <w:tcPr/>
          <w:p>
            <w:pPr>
              <w:pStyle w:val="Compact"/>
            </w:pPr>
            <w:r>
              <w:t xml:space="preserve">2026-07-24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-389700000份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510300</w:t>
            </w:r>
          </w:p>
        </w:tc>
        <w:tc>
          <w:tcPr/>
          <w:p>
            <w:pPr>
              <w:pStyle w:val="Compact"/>
            </w:pPr>
            <w:r>
              <w:t xml:space="preserve">2026-07-24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+353700000份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+16.811361亿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510500</w:t>
            </w:r>
          </w:p>
        </w:tc>
        <w:tc>
          <w:tcPr/>
          <w:p>
            <w:pPr>
              <w:pStyle w:val="Compact"/>
            </w:pPr>
            <w:r>
              <w:t xml:space="preserve">2026-07-24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-53200000份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588000</w:t>
            </w:r>
          </w:p>
        </w:tc>
        <w:tc>
          <w:tcPr/>
          <w:p>
            <w:pPr>
              <w:pStyle w:val="Compact"/>
            </w:pPr>
            <w:r>
              <w:t xml:space="preserve">2026-07-24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-585000000份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-11.17935亿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588080</w:t>
            </w:r>
          </w:p>
        </w:tc>
        <w:tc>
          <w:tcPr/>
          <w:p>
            <w:pPr>
              <w:pStyle w:val="Compact"/>
            </w:pPr>
            <w:r>
              <w:t xml:space="preserve">2026-07-24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-102000000份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宽基判断：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仅沪深300ETF出现正份额变化，且连续流入区间为1。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科创50ETF份额减少585000000份，估算净申购为-11.17935亿。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continuous_inflow_count为0，说明宽基ETF“持续流入”没有确认。</w:t>
      </w:r>
    </w:p>
    <w:bookmarkEnd w:id="33"/>
    <w:bookmarkStart w:id="34" w:name="成交额与恐慌代理"/>
    <w:p>
      <w:pPr>
        <w:pStyle w:val="Heading3"/>
      </w:pPr>
      <w:r>
        <w:t xml:space="preserve">💧 </w:t>
      </w:r>
      <w:r>
        <w:rPr>
          <w:rFonts w:hint="eastAsia"/>
        </w:rPr>
        <w:t xml:space="preserve">成交额与恐慌代理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对比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20886.81亿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较前日+1442.42亿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温和放量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+7.42%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前日19444.39亿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修复有效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QVIX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20.23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前收19.95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上升1.4035%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20日峰值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28.39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回落28.7425%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较峰值回落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QVIX降温状态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false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未较前收下降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未确认</w:t>
            </w:r>
          </w:p>
        </w:tc>
      </w:tr>
    </w:tbl>
    <w:bookmarkEnd w:id="34"/>
    <w:bookmarkStart w:id="35" w:name="联合信号结论"/>
    <w:p>
      <w:pPr>
        <w:pStyle w:val="Heading3"/>
      </w:pPr>
      <w:r>
        <w:t xml:space="preserve">💧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t xml:space="preserve">derived.liquidity_panic_signal.status = not_confirmed。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明确判断：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不能写“恐慌高位降温且宽基ETF持续流入已确认”。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当前状态是：成交额温和放量，但300ETF</w:t>
      </w:r>
      <w:r>
        <w:t xml:space="preserve"> </w:t>
      </w:r>
      <w:r>
        <w:rPr>
          <w:rFonts w:hint="eastAsia"/>
        </w:rPr>
        <w:t xml:space="preserve">QVIX较前收上升，宽基ETF也未形成连续流入。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因此今日仓位只能按“修复延续但确认不足”处理，不能因为昨日大涨就满仓追高。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9" w:name="今日操作策略三档仓位只做右侧确认"/>
    <w:p>
      <w:pPr>
        <w:pStyle w:val="Heading2"/>
      </w:pPr>
      <w:r>
        <w:t xml:space="preserve">🧭 </w:t>
      </w:r>
      <w:r>
        <w:rPr>
          <w:rFonts w:hint="eastAsia"/>
        </w:rPr>
        <w:t xml:space="preserve">今日操作策略：三档仓位，只做右侧确认</w:t>
      </w:r>
    </w:p>
    <w:bookmarkStart w:id="37" w:name="总体结论"/>
    <w:p>
      <w:pPr>
        <w:pStyle w:val="Heading3"/>
      </w:pPr>
      <w:r>
        <w:t xml:space="preserve">💡 </w:t>
      </w:r>
      <w:r>
        <w:rPr>
          <w:rFonts w:hint="eastAsia"/>
        </w:rPr>
        <w:t xml:space="preserve">总体结论</w:t>
      </w:r>
    </w:p>
    <w:p>
      <w:pPr>
        <w:pStyle w:val="FirstParagraph"/>
      </w:pPr>
      <w:r>
        <w:rPr>
          <w:rFonts w:hint="eastAsia"/>
        </w:rPr>
        <w:t xml:space="preserve">今日策略：不追高，等分歧承接；科技线只做核心右侧，非核心冲高兑现。</w:t>
      </w:r>
    </w:p>
    <w:p>
      <w:pPr>
        <w:pStyle w:val="BodyText"/>
      </w:pPr>
      <w:r>
        <w:rPr>
          <w:rFonts w:hint="eastAsia"/>
        </w:rPr>
        <w:t xml:space="preserve">理由：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昨日全市场成交额20886.81亿，较前日增加1442.42亿，量能支持修复。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但两融最新结算日为2026-07-24，融资余额减少222.58亿，杠杆偏谨慎。</w:t>
      </w:r>
      <w:r>
        <w:t xml:space="preserve"> </w:t>
      </w:r>
      <w:r>
        <w:t xml:space="preserve">- </w:t>
      </w:r>
      <w:r>
        <w:rPr>
          <w:rFonts w:hint="eastAsia"/>
        </w:rPr>
        <w:t xml:space="preserve">QVIX为20.23，较前收19.95上升，恐慌降温未确认。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半导体资金极强，但个股内部流入流出同时极端化，高位分歧概率大。</w:t>
      </w:r>
    </w:p>
    <w:bookmarkEnd w:id="37"/>
    <w:bookmarkStart w:id="38" w:name="三档仓位"/>
    <w:p>
      <w:pPr>
        <w:pStyle w:val="Heading3"/>
      </w:pPr>
      <w:r>
        <w:t xml:space="preserve">💡 </w:t>
      </w:r>
      <w:r>
        <w:rPr>
          <w:rFonts w:hint="eastAsia"/>
        </w:rPr>
        <w:t xml:space="preserve">三档仓位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条件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仓位上限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强势延续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指数放量上行，科技核心分歧后转强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只做核心趋势股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震荡分化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指数红盘但科技高位冲高回落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降低追涨，等回踩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弱势回撤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指数低开低走，核心股破位放量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防守为主，保留现金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执行纪律：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底仓不超过3成。</w:t>
      </w:r>
      <w:r>
        <w:t xml:space="preserve"> </w:t>
      </w:r>
      <w:r>
        <w:t xml:space="preserve">- </w:t>
      </w:r>
      <w:r>
        <w:rPr>
          <w:rFonts w:hint="eastAsia"/>
        </w:rPr>
        <w:t xml:space="preserve">确认后再加到5成。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今日不允许因为C长鑫、半导体热度高就盲目追涨。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若开盘30分钟成交额很大但核心股回落，优先视为兑现而不是机会。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1" w:name="市场风格预判成长占优但从普涨切向核心筛选"/>
    <w:p>
      <w:pPr>
        <w:pStyle w:val="Heading2"/>
      </w:pPr>
      <w:r>
        <w:t xml:space="preserve">🎯 </w:t>
      </w:r>
      <w:r>
        <w:rPr>
          <w:rFonts w:hint="eastAsia"/>
        </w:rPr>
        <w:t xml:space="preserve">市场风格预判：成长占优，但从普涨切向核心筛选</w:t>
      </w:r>
    </w:p>
    <w:bookmarkStart w:id="40" w:name="风格仪表盘"/>
    <w:p>
      <w:pPr>
        <w:pStyle w:val="Heading3"/>
      </w:pPr>
      <w:r>
        <w:t xml:space="preserve">📊 </w:t>
      </w:r>
      <w:r>
        <w:rPr>
          <w:rFonts w:hint="eastAsia"/>
        </w:rPr>
        <w:t xml:space="preserve">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依据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  <w:tc>
          <w:tcPr/>
          <w:p>
            <w:pPr>
              <w:pStyle w:val="Compact"/>
            </w:pPr>
            <w:r>
              <w:t xml:space="preserve">derived.style_dashboard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创业板指+3.1577%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核心成交额股集中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攻防状态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成交额温和放量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high_vs_low缺失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今日风格：</w:t>
      </w:r>
      <w:r>
        <w:t xml:space="preserve"> </w:t>
      </w:r>
      <w:r>
        <w:t xml:space="preserve">- </w:t>
      </w:r>
      <w:r>
        <w:rPr>
          <w:rFonts w:hint="eastAsia"/>
        </w:rPr>
        <w:t xml:space="preserve">主线仍在成长科技，但不会像昨日一样简单扩散。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半导体、CPO、PCB、机器人、电池是进攻方向。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银行、保险、油气等昨日资金流出，短线不是主攻。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若科技高位承压，资金可能切向电网设备、有色、工业机器人、玻璃玻纤。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2" w:name="投资方向分层可参与只观察应回避"/>
    <w:p>
      <w:pPr>
        <w:pStyle w:val="Heading2"/>
      </w:pPr>
      <w:r>
        <w:t xml:space="preserve">🧱 </w:t>
      </w:r>
      <w:r>
        <w:rPr>
          <w:rFonts w:hint="eastAsia"/>
        </w:rPr>
        <w:t xml:space="preserve">投资方向分层：可参与、只观察、应回避</w:t>
      </w:r>
    </w:p>
    <w:bookmarkEnd w:id="42"/>
    <w:bookmarkStart w:id="47" w:name="可参与方向一半导体存储与国产替代"/>
    <w:p>
      <w:pPr>
        <w:pStyle w:val="Heading2"/>
      </w:pPr>
      <w:r>
        <w:t xml:space="preserve">📈🔴 </w:t>
      </w:r>
      <w:r>
        <w:rPr>
          <w:rFonts w:hint="eastAsia"/>
        </w:rPr>
        <w:t xml:space="preserve">可参与方向一：半导体存储与国产替代</w:t>
      </w:r>
    </w:p>
    <w:bookmarkStart w:id="43" w:name="证据链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半导体板块主力净流入622.67亿元，申万二级行业流入第一。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C长鑫主力净流入709.16亿，成交额1411.87亿，涨幅465.82%。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新闻联播提到集成电路、电子行业利润同比增长96.9%。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mx_intelligence显示兆易创新2026一季报净利润同比增长514.3%，营业收入同比增长119.4%。</w:t>
      </w:r>
    </w:p>
    <w:bookmarkEnd w:id="43"/>
    <w:bookmarkStart w:id="44" w:name="核心标的"/>
    <w:p>
      <w:pPr>
        <w:pStyle w:val="Heading3"/>
      </w:pPr>
      <w:r>
        <w:rPr>
          <w:rFonts w:hint="eastAsia"/>
        </w:rPr>
        <w:t xml:space="preserve">核心标的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C长鑫：688825，情绪核心，但只适合观察承接，不适合无脑追。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兆易创新：603986，成交额269.10亿，但昨日主力净流出24.94亿。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雅克科技：002409，主力净流入12.95亿。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太极实业：600667，主力净流入9.72亿。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风华高科：000636，主力净流入11.28亿。</w:t>
      </w:r>
    </w:p>
    <w:bookmarkEnd w:id="44"/>
    <w:bookmarkStart w:id="45" w:name="触发条件"/>
    <w:p>
      <w:pPr>
        <w:pStyle w:val="Heading3"/>
      </w:pP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C长鑫不出现放量跳水。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兆易创新止跌并重新站回分时均线。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半导体板块资金不从大幅净流入转为集体兑现。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存储链中军能抗住美光-2.25%、英伟达-4.99%的外盘压力。</w:t>
      </w:r>
    </w:p>
    <w:bookmarkEnd w:id="45"/>
    <w:bookmarkStart w:id="46" w:name="失效条件"/>
    <w:p>
      <w:pPr>
        <w:pStyle w:val="Heading3"/>
      </w:pP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C长鑫大幅低开后继续放量下杀。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兆易创新、通富微电、澜起科技继续放量破位。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半导体板块出现冲高回落且成交额放大。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资金从半导体转向防御板块，科技主线失去承接。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52" w:name="可参与方向二cpo光通信与ai算力中军"/>
    <w:p>
      <w:pPr>
        <w:pStyle w:val="Heading2"/>
      </w:pPr>
      <w:r>
        <w:t xml:space="preserve">📈🔴 </w:t>
      </w:r>
      <w:r>
        <w:rPr>
          <w:rFonts w:hint="eastAsia"/>
        </w:rPr>
        <w:t xml:space="preserve">可参与方向二：CPO/光通信与AI算力中军</w:t>
      </w:r>
    </w:p>
    <w:bookmarkStart w:id="48" w:name="证据链-1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中际旭创成交额267.09亿，涨幅2.91%。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中际旭创公告涉及H股公开发行价格。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mx_intelligence显示中际旭创2026一季报净利润同比增长273.7%，营业收入同比增长192.1%，ROE为17.54%。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中际旭创2026-07-27总市值1.201万亿，PE(TTM)80.34倍，PB33.75倍，估值已不低。</w:t>
      </w:r>
    </w:p>
    <w:bookmarkEnd w:id="48"/>
    <w:bookmarkStart w:id="49" w:name="核心标的-1"/>
    <w:p>
      <w:pPr>
        <w:pStyle w:val="Heading3"/>
      </w:pPr>
      <w:r>
        <w:rPr>
          <w:rFonts w:hint="eastAsia"/>
        </w:rPr>
        <w:t xml:space="preserve">核心标的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中际旭创：300308。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新易盛：300502，成交额171.29亿，涨幅3.15%。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东山精密：002384，成交额166.32亿，主力净流入12.71亿。</w:t>
      </w:r>
    </w:p>
    <w:bookmarkEnd w:id="49"/>
    <w:bookmarkStart w:id="50" w:name="触发条件-1"/>
    <w:p>
      <w:pPr>
        <w:pStyle w:val="Heading3"/>
      </w:pP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中际旭创高位不破昨日关键承接区。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新易盛、东山精密分歧后重新放量转强。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外盘英伟达下跌影响被A股盘中资金消化。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CPO板块不是单股硬拉，而是多只中军同步承接。</w:t>
      </w:r>
    </w:p>
    <w:bookmarkEnd w:id="50"/>
    <w:bookmarkStart w:id="51" w:name="失效条件-1"/>
    <w:p>
      <w:pPr>
        <w:pStyle w:val="Heading3"/>
      </w:pP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中际旭创放量跌破趋势线。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新易盛冲高回落且成交额异常放大。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东山精密跌破昨日强势实体承接。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AI算力线仅剩尾盘拉升而无全天持续资金。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7" w:name="可参与方向三电池与电力设备"/>
    <w:p>
      <w:pPr>
        <w:pStyle w:val="Heading2"/>
      </w:pPr>
      <w:r>
        <w:t xml:space="preserve">📈🔴 </w:t>
      </w:r>
      <w:r>
        <w:rPr>
          <w:rFonts w:hint="eastAsia"/>
        </w:rPr>
        <w:t xml:space="preserve">可参与方向三：电池与电力设备</w:t>
      </w:r>
    </w:p>
    <w:bookmarkStart w:id="53" w:name="证据链-2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电池板块主力净流入29.68亿元。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宁德时代成交额188.76亿，涨幅4.44%。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mx_intelligence显示宁德时代2026中报净利润同比增长45.31%，营业收入同比增长54.8%，ROE为12.08%。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新闻联播提到烟威1000千伏特高压工程全线贯通，利好绿电消纳与电网建设。</w:t>
      </w:r>
    </w:p>
    <w:bookmarkEnd w:id="53"/>
    <w:bookmarkStart w:id="54" w:name="核心标的-2"/>
    <w:p>
      <w:pPr>
        <w:pStyle w:val="Heading3"/>
      </w:pPr>
      <w:r>
        <w:rPr>
          <w:rFonts w:hint="eastAsia"/>
        </w:rPr>
        <w:t xml:space="preserve">核心标的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宁德时代：300750。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华润新能：001248，主力净流入7.30亿。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电网设备、特高压、储能方向核心股需盘中确认。</w:t>
      </w:r>
    </w:p>
    <w:bookmarkEnd w:id="54"/>
    <w:bookmarkStart w:id="55" w:name="触发条件-2"/>
    <w:p>
      <w:pPr>
        <w:pStyle w:val="Heading3"/>
      </w:pP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科技线分歧时电池、电网方向承接资金。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宁德时代不补跌，维持400元附近强承接。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电力设备板块放量但不过度冲高。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特高压、储能方向出现板块联动。</w:t>
      </w:r>
    </w:p>
    <w:bookmarkEnd w:id="55"/>
    <w:bookmarkStart w:id="56" w:name="失效条件-2"/>
    <w:p>
      <w:pPr>
        <w:pStyle w:val="Heading3"/>
      </w:pP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宁德时代跌破400元后无资金回拉。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电池板块冲高回落，资金回流半导体未成功。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电网设备仅消息刺激一日游。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宽基ETF未确认持续流入，指数承压。</w:t>
      </w:r>
    </w:p>
    <w:p>
      <w:r>
        <w:pict>
          <v:rect style="width:0;height:1.5pt" o:hralign="center" o:hrstd="t" o:hr="t"/>
        </w:pict>
      </w:r>
    </w:p>
    <w:bookmarkEnd w:id="56"/>
    <w:bookmarkEnd w:id="57"/>
    <w:bookmarkStart w:id="62" w:name="只观察方向一玻璃玻纤与pcb材料"/>
    <w:p>
      <w:pPr>
        <w:pStyle w:val="Heading2"/>
      </w:pPr>
      <w:r>
        <w:t xml:space="preserve">👀 </w:t>
      </w:r>
      <w:r>
        <w:rPr>
          <w:rFonts w:hint="eastAsia"/>
        </w:rPr>
        <w:t xml:space="preserve">只观察方向一：玻璃玻纤与PCB材料</w:t>
      </w:r>
    </w:p>
    <w:bookmarkStart w:id="58" w:name="证据链-3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玻璃玻纤主力净流入36.65亿元。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中国巨石主力净流入12.84亿。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国际复材主力净流入11.35亿。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新闻与板块信息显示玻璃基板、电子布涨价预期活跃。</w:t>
      </w:r>
    </w:p>
    <w:bookmarkEnd w:id="58"/>
    <w:bookmarkStart w:id="59" w:name="观察标的"/>
    <w:p>
      <w:pPr>
        <w:pStyle w:val="Heading3"/>
      </w:pPr>
      <w:r>
        <w:rPr>
          <w:rFonts w:hint="eastAsia"/>
        </w:rPr>
        <w:t xml:space="preserve">观察标的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中国巨石：600176。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国际复材：301526。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东山精密：002384。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金安国纪、宏和科技等玻璃基板相关标的需盘中确认。</w:t>
      </w:r>
    </w:p>
    <w:bookmarkEnd w:id="59"/>
    <w:bookmarkStart w:id="60" w:name="触发条件-3"/>
    <w:p>
      <w:pPr>
        <w:pStyle w:val="Heading3"/>
      </w:pP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板块低开后迅速修复。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中国巨石、国际复材继续获得资金承接。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半导体分歧时PCB材料不跟跌。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成交额维持而不是缩量脉冲。</w:t>
      </w:r>
    </w:p>
    <w:bookmarkEnd w:id="60"/>
    <w:bookmarkStart w:id="61" w:name="失效条件-3"/>
    <w:p>
      <w:pPr>
        <w:pStyle w:val="Heading3"/>
      </w:pP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玻璃玻纤资金从净流入转为快速兑现。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龙头高开低走，尾盘无回流。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板块只剩小票情绪，缺少中军成交额。</w:t>
      </w:r>
    </w:p>
    <w:p>
      <w:r>
        <w:pict>
          <v:rect style="width:0;height:1.5pt" o:hralign="center" o:hrstd="t" o:hr="t"/>
        </w:pict>
      </w:r>
    </w:p>
    <w:bookmarkEnd w:id="61"/>
    <w:bookmarkEnd w:id="62"/>
    <w:bookmarkStart w:id="67" w:name="只观察方向二工业机器人与通用设备"/>
    <w:p>
      <w:pPr>
        <w:pStyle w:val="Heading2"/>
      </w:pPr>
      <w:r>
        <w:t xml:space="preserve">👀 </w:t>
      </w:r>
      <w:r>
        <w:rPr>
          <w:rFonts w:hint="eastAsia"/>
        </w:rPr>
        <w:t xml:space="preserve">只观察方向二：工业机器人与通用设备</w:t>
      </w:r>
    </w:p>
    <w:bookmarkStart w:id="63" w:name="证据链-4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通用设备主力净流入19.01亿元。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专用设备主力净流入15.04亿元。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新闻联播强调工业机器人等机电产品支撑出口高附加值。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外贸“含智量”提升，利好智能制造链。</w:t>
      </w:r>
    </w:p>
    <w:bookmarkEnd w:id="63"/>
    <w:bookmarkStart w:id="64" w:name="观察标的-1"/>
    <w:p>
      <w:pPr>
        <w:pStyle w:val="Heading3"/>
      </w:pPr>
      <w:r>
        <w:rPr>
          <w:rFonts w:hint="eastAsia"/>
        </w:rPr>
        <w:t xml:space="preserve">观察标的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通用设备、专用设备成交额前排。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机器人核心中军需盘中确认。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与出口、AI制造、自动化订单相关标的优先。</w:t>
      </w:r>
    </w:p>
    <w:bookmarkEnd w:id="64"/>
    <w:bookmarkStart w:id="65" w:name="触发条件-4"/>
    <w:p>
      <w:pPr>
        <w:pStyle w:val="Heading3"/>
      </w:pP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科技主线分歧时机器人接力放量。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板块不是单点脉冲，而是设备、零部件、控制系统同步。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成交额前排回踩不破趋势线。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出现政策与订单催化共振。</w:t>
      </w:r>
    </w:p>
    <w:bookmarkEnd w:id="65"/>
    <w:bookmarkStart w:id="66" w:name="失效条件-4"/>
    <w:p>
      <w:pPr>
        <w:pStyle w:val="Heading3"/>
      </w:pP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机器人方向早盘快速冲高后缩量回落。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只剩小票博弈，没有成交额中军。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半导体资金回流后机器人失血。</w:t>
      </w:r>
    </w:p>
    <w:p>
      <w:r>
        <w:pict>
          <v:rect style="width:0;height:1.5pt" o:hralign="center" o:hrstd="t" o:hr="t"/>
        </w:pict>
      </w:r>
    </w:p>
    <w:bookmarkEnd w:id="66"/>
    <w:bookmarkEnd w:id="67"/>
    <w:bookmarkStart w:id="70" w:name="应回避方向一油气与油服"/>
    <w:p>
      <w:pPr>
        <w:pStyle w:val="Heading2"/>
      </w:pPr>
      <w:r>
        <w:t xml:space="preserve">⚠️ </w:t>
      </w:r>
      <w:r>
        <w:rPr>
          <w:rFonts w:hint="eastAsia"/>
        </w:rPr>
        <w:t xml:space="preserve">应回避方向一：油气与油服</w:t>
      </w:r>
    </w:p>
    <w:bookmarkStart w:id="68" w:name="证据链-5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WTI原油最新81.709，跌1.09%。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新闻联播披露美国和伊朗暂停互袭，原油价格一度大幅下跌超6%。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油气开采Ⅱ主力净流出3.88亿元。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油服工程主力净流出3.65亿元。</w:t>
      </w:r>
    </w:p>
    <w:bookmarkEnd w:id="68"/>
    <w:bookmarkStart w:id="69" w:name="回避理由"/>
    <w:p>
      <w:pPr>
        <w:pStyle w:val="Heading3"/>
      </w:pPr>
      <w:r>
        <w:rPr>
          <w:rFonts w:hint="eastAsia"/>
        </w:rPr>
        <w:t xml:space="preserve">回避理由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油价下跌直接压制油气上游弹性。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板块资金已经从上一交易日流出。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地缘扰动仍在，但短线主线不在油气。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除非油价重新大幅上行，否则不做主动进攻。</w:t>
      </w:r>
    </w:p>
    <w:p>
      <w:r>
        <w:pict>
          <v:rect style="width:0;height:1.5pt" o:hralign="center" o:hrstd="t" o:hr="t"/>
        </w:pict>
      </w:r>
    </w:p>
    <w:bookmarkEnd w:id="69"/>
    <w:bookmarkEnd w:id="70"/>
    <w:bookmarkStart w:id="73" w:name="应回避方向二金融防御与低弹性权重"/>
    <w:p>
      <w:pPr>
        <w:pStyle w:val="Heading2"/>
      </w:pPr>
      <w:r>
        <w:t xml:space="preserve">⚠️ </w:t>
      </w:r>
      <w:r>
        <w:rPr>
          <w:rFonts w:hint="eastAsia"/>
        </w:rPr>
        <w:t xml:space="preserve">应回避方向二：金融防御与低弹性权重</w:t>
      </w:r>
    </w:p>
    <w:bookmarkStart w:id="71" w:name="证据链-6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银行Ⅱ主力净流出3.37亿元。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保险Ⅱ主力净流出3.01亿元。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当前风格仪表盘显示偏成长、进攻。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创业板指涨幅3.1577%，显著强于沪深300的1.1450%。</w:t>
      </w:r>
    </w:p>
    <w:bookmarkEnd w:id="71"/>
    <w:bookmarkStart w:id="72" w:name="回避理由-1"/>
    <w:p>
      <w:pPr>
        <w:pStyle w:val="Heading3"/>
      </w:pPr>
      <w:r>
        <w:rPr>
          <w:rFonts w:hint="eastAsia"/>
        </w:rPr>
        <w:t xml:space="preserve">回避理由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当前资金更偏科技成长和成交额核心。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金融权重短线缺少资金主动攻击。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若今日指数震荡，金融可能护盘，但弹性不足。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不适合右侧趋势型进攻仓位。</w:t>
      </w:r>
    </w:p>
    <w:p>
      <w:r>
        <w:pict>
          <v:rect style="width:0;height:1.5pt" o:hralign="center" o:hrstd="t" o:hr="t"/>
        </w:pict>
      </w:r>
    </w:p>
    <w:bookmarkEnd w:id="72"/>
    <w:bookmarkEnd w:id="73"/>
    <w:bookmarkStart w:id="76" w:name="仓位模型量化推导后上限50"/>
    <w:p>
      <w:pPr>
        <w:pStyle w:val="Heading2"/>
      </w:pPr>
      <w:r>
        <w:t xml:space="preserve">🧮 </w:t>
      </w:r>
      <w:r>
        <w:rPr>
          <w:rFonts w:hint="eastAsia"/>
        </w:rPr>
        <w:t xml:space="preserve">仓位模型：量化推导后上限50%</w:t>
      </w:r>
    </w:p>
    <w:bookmarkStart w:id="74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加减分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18.164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+7.42%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自动模型激进仓位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参考上限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自动模型保守仓位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防守档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量化结论：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derived.position_model.max_position_pct为50%。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成交额20886.81亿，较前日增加1442.42亿，属于“温和放量”，对仓位加分。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但liquidity_panic_signal为not_confirmed，两融融资余额下降222.58亿，不能提高到重仓。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今日最高执行仓位不超过50%，只有在核心股分歧转强后才允许接近上限。</w:t>
      </w:r>
    </w:p>
    <w:bookmarkEnd w:id="74"/>
    <w:bookmarkStart w:id="75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derived.behavioral_finance_signals：</w:t>
      </w:r>
      <w:r>
        <w:t xml:space="preserve"> </w:t>
      </w:r>
      <w:r>
        <w:t xml:space="preserve">- </w:t>
      </w:r>
      <w:r>
        <w:rPr>
          <w:rFonts w:hint="eastAsia"/>
        </w:rPr>
        <w:t xml:space="preserve">risk_score为1。</w:t>
      </w:r>
      <w:r>
        <w:t xml:space="preserve"> </w:t>
      </w:r>
      <w:r>
        <w:t xml:space="preserve">- </w:t>
      </w:r>
      <w:r>
        <w:rPr>
          <w:rFonts w:hint="eastAsia"/>
        </w:rPr>
        <w:t xml:space="preserve">信号为“行为金融信号中性”。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evidence为未触发FOMO、拥挤或亏损厌恶阈值。</w:t>
      </w:r>
      <w:r>
        <w:t xml:space="preserve"> </w:t>
      </w:r>
      <w:r>
        <w:t xml:space="preserve">- </w:t>
      </w:r>
      <w:r>
        <w:rPr>
          <w:rFonts w:hint="eastAsia"/>
        </w:rPr>
        <w:t xml:space="preserve">stance为按原仓位模型执行，避免无依据扩大仓位。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系统未识别到极端FOMO，但这不代表没有局部拥挤。</w:t>
      </w:r>
      <w:r>
        <w:t xml:space="preserve"> </w:t>
      </w:r>
      <w:r>
        <w:t xml:space="preserve">- </w:t>
      </w:r>
      <w:r>
        <w:rPr>
          <w:rFonts w:hint="eastAsia"/>
        </w:rPr>
        <w:t xml:space="preserve">C长鑫成交额1411.87亿、主力净流入709.16亿，单股吸附过强，实际交易仍需按高位分歧处理。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不因昨日大涨扩大仓位，不因外盘半导体下跌恐慌清仓。</w:t>
      </w:r>
    </w:p>
    <w:p>
      <w:r>
        <w:pict>
          <v:rect style="width:0;height:1.5pt" o:hralign="center" o:hrstd="t" o:hr="t"/>
        </w:pict>
      </w:r>
    </w:p>
    <w:bookmarkEnd w:id="75"/>
    <w:bookmarkEnd w:id="76"/>
    <w:bookmarkStart w:id="80" w:name="回避清单今日不碰三类票"/>
    <w:p>
      <w:pPr>
        <w:pStyle w:val="Heading2"/>
      </w:pPr>
      <w:r>
        <w:t xml:space="preserve">🚫 </w:t>
      </w:r>
      <w:r>
        <w:rPr>
          <w:rFonts w:hint="eastAsia"/>
        </w:rPr>
        <w:t xml:space="preserve">回避清单：今日不碰三类票</w:t>
      </w:r>
    </w:p>
    <w:bookmarkStart w:id="77" w:name="第一类半导体内部分歧放大的高位票"/>
    <w:p>
      <w:pPr>
        <w:pStyle w:val="Heading3"/>
      </w:pPr>
      <w:r>
        <w:t xml:space="preserve">⚠️ </w:t>
      </w:r>
      <w:r>
        <w:rPr>
          <w:rFonts w:hint="eastAsia"/>
        </w:rPr>
        <w:t xml:space="preserve">第一类：半导体内部分歧放大的高位票</w:t>
      </w:r>
    </w:p>
    <w:p>
      <w:pPr>
        <w:pStyle w:val="FirstParagraph"/>
      </w:pPr>
      <w:r>
        <w:rPr>
          <w:rFonts w:hint="eastAsia"/>
        </w:rPr>
        <w:t xml:space="preserve">回避条件：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昨日已出现大额主力净流出。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今日继续高开低走。</w:t>
      </w:r>
      <w:r>
        <w:t xml:space="preserve"> </w:t>
      </w:r>
      <w:r>
        <w:t xml:space="preserve">- </w:t>
      </w:r>
      <w:r>
        <w:rPr>
          <w:rFonts w:hint="eastAsia"/>
        </w:rPr>
        <w:t xml:space="preserve">放量跌破分时均线。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无板块资金回流确认。</w:t>
      </w:r>
    </w:p>
    <w:p>
      <w:pPr>
        <w:pStyle w:val="BodyText"/>
      </w:pPr>
      <w:r>
        <w:rPr>
          <w:rFonts w:hint="eastAsia"/>
        </w:rPr>
        <w:t xml:space="preserve">重点观察风险：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兆易创新：主力净流出24.94亿。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通富微电：主力净流出22.89亿。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澜起科技：主力净流出8.78亿。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华虹宏力：主力净流出8.53亿。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长电科技：主力净流出7.07亿。</w:t>
      </w:r>
    </w:p>
    <w:bookmarkEnd w:id="77"/>
    <w:bookmarkStart w:id="78" w:name="第二类油价下行压制方向"/>
    <w:p>
      <w:pPr>
        <w:pStyle w:val="Heading3"/>
      </w:pPr>
      <w:r>
        <w:t xml:space="preserve">⚠️ </w:t>
      </w:r>
      <w:r>
        <w:rPr>
          <w:rFonts w:hint="eastAsia"/>
        </w:rPr>
        <w:t xml:space="preserve">第二类：油价下行压制方向</w:t>
      </w:r>
    </w:p>
    <w:p>
      <w:pPr>
        <w:pStyle w:val="FirstParagraph"/>
      </w:pPr>
      <w:r>
        <w:rPr>
          <w:rFonts w:hint="eastAsia"/>
        </w:rPr>
        <w:t xml:space="preserve">回避条件：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原油继续走弱。</w:t>
      </w:r>
      <w:r>
        <w:t xml:space="preserve"> </w:t>
      </w:r>
      <w:r>
        <w:t xml:space="preserve">- </w:t>
      </w:r>
      <w:r>
        <w:rPr>
          <w:rFonts w:hint="eastAsia"/>
        </w:rPr>
        <w:t xml:space="preserve">油气、油服资金不回流。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板块只因地缘消息脉冲上涨。</w:t>
      </w:r>
    </w:p>
    <w:p>
      <w:pPr>
        <w:pStyle w:val="BodyText"/>
      </w:pPr>
      <w:r>
        <w:rPr>
          <w:rFonts w:hint="eastAsia"/>
        </w:rPr>
        <w:t xml:space="preserve">涉及方向：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油气开采Ⅱ。</w:t>
      </w:r>
      <w:r>
        <w:t xml:space="preserve"> </w:t>
      </w:r>
      <w:r>
        <w:t xml:space="preserve">- </w:t>
      </w:r>
      <w:r>
        <w:rPr>
          <w:rFonts w:hint="eastAsia"/>
        </w:rPr>
        <w:t xml:space="preserve">油服工程。</w:t>
      </w:r>
      <w:r>
        <w:t xml:space="preserve"> </w:t>
      </w:r>
      <w:r>
        <w:t xml:space="preserve">- </w:t>
      </w:r>
      <w:r>
        <w:rPr>
          <w:rFonts w:hint="eastAsia"/>
        </w:rPr>
        <w:t xml:space="preserve">炼化及贸易。</w:t>
      </w:r>
    </w:p>
    <w:bookmarkEnd w:id="78"/>
    <w:bookmarkStart w:id="79" w:name="第三类低成交无趋势蹭概念个股"/>
    <w:p>
      <w:pPr>
        <w:pStyle w:val="Heading3"/>
      </w:pPr>
      <w:r>
        <w:t xml:space="preserve">⚠️ </w:t>
      </w:r>
      <w:r>
        <w:rPr>
          <w:rFonts w:hint="eastAsia"/>
        </w:rPr>
        <w:t xml:space="preserve">第三类：低成交、无趋势、蹭概念个股</w:t>
      </w:r>
    </w:p>
    <w:p>
      <w:pPr>
        <w:pStyle w:val="FirstParagraph"/>
      </w:pPr>
      <w:r>
        <w:rPr>
          <w:rFonts w:hint="eastAsia"/>
        </w:rPr>
        <w:t xml:space="preserve">回避条件：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没有进入成交额核心。</w:t>
      </w:r>
      <w:r>
        <w:t xml:space="preserve"> </w:t>
      </w:r>
      <w:r>
        <w:t xml:space="preserve">- </w:t>
      </w:r>
      <w:r>
        <w:rPr>
          <w:rFonts w:hint="eastAsia"/>
        </w:rPr>
        <w:t xml:space="preserve">没有资金榜验证。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只有题材名，没有业绩与量价支撑。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高开后快速缩量回落。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执行：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今日只做右侧趋势，不做首板赌情绪。</w:t>
      </w:r>
      <w:r>
        <w:t xml:space="preserve"> </w:t>
      </w:r>
      <w:r>
        <w:t xml:space="preserve">- </w:t>
      </w:r>
      <w:r>
        <w:rPr>
          <w:rFonts w:hint="eastAsia"/>
        </w:rPr>
        <w:t xml:space="preserve">没有承接确认，不参与高位补涨。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盘中如果看不清主线，宁可空仓。</w:t>
      </w:r>
    </w:p>
    <w:p>
      <w:r>
        <w:pict>
          <v:rect style="width:0;height:1.5pt" o:hralign="center" o:hrstd="t" o:hr="t"/>
        </w:pict>
      </w:r>
    </w:p>
    <w:bookmarkEnd w:id="79"/>
    <w:bookmarkEnd w:id="80"/>
    <w:bookmarkStart w:id="84" w:name="风险日历公告天气地缘与高位兑现"/>
    <w:p>
      <w:pPr>
        <w:pStyle w:val="Heading2"/>
      </w:pPr>
      <w:r>
        <w:t xml:space="preserve">⚠️ </w:t>
      </w:r>
      <w:r>
        <w:rPr>
          <w:rFonts w:hint="eastAsia"/>
        </w:rPr>
        <w:t xml:space="preserve">风险日历：公告、天气、地缘与高位兑现</w:t>
      </w:r>
    </w:p>
    <w:bookmarkStart w:id="81" w:name="公司与市场风险"/>
    <w:p>
      <w:pPr>
        <w:pStyle w:val="Heading3"/>
      </w:pPr>
      <w:r>
        <w:t xml:space="preserve">📌 </w:t>
      </w:r>
      <w:r>
        <w:rPr>
          <w:rFonts w:hint="eastAsia"/>
        </w:rPr>
        <w:t xml:space="preserve">公司与市场风险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触发点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中际旭创H股事件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7月30日上市相关产品推出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高位波动加大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C长鑫上市后波动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首日涨465.82%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存储链情绪扰动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半导体内部流出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多只核心股大额净流出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两融T+1下降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融资余额减少222.58亿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杠杆风险偏好不足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QVIX未降温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20.23，高于前收19.95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恐慌降温未确认</w:t>
            </w:r>
          </w:p>
        </w:tc>
      </w:tr>
    </w:tbl>
    <w:bookmarkEnd w:id="81"/>
    <w:bookmarkStart w:id="82" w:name="天气与灾害风险"/>
    <w:p>
      <w:pPr>
        <w:pStyle w:val="Heading3"/>
      </w:pPr>
      <w:r>
        <w:t xml:space="preserve">🌧️ </w:t>
      </w:r>
      <w:r>
        <w:rPr>
          <w:rFonts w:hint="eastAsia"/>
        </w:rPr>
        <w:t xml:space="preserve">天气与灾害风险</w:t>
      </w:r>
    </w:p>
    <w:p>
      <w:pPr>
        <w:pStyle w:val="FirstParagraph"/>
      </w:pPr>
      <w:r>
        <w:rPr>
          <w:rFonts w:hint="eastAsia"/>
        </w:rPr>
        <w:t xml:space="preserve">新闻联播披露：</w:t>
      </w:r>
      <w:r>
        <w:t xml:space="preserve"> </w:t>
      </w:r>
      <w:r>
        <w:t xml:space="preserve">- </w:t>
      </w:r>
      <w:r>
        <w:rPr>
          <w:rFonts w:hint="eastAsia"/>
        </w:rPr>
        <w:t xml:space="preserve">“红霞”残余云系未来三天仍将给华南到江汉、黄淮西部带来强降雨。</w:t>
      </w:r>
      <w:r>
        <w:t xml:space="preserve"> </w:t>
      </w:r>
      <w:r>
        <w:t xml:space="preserve">- </w:t>
      </w:r>
      <w:r>
        <w:rPr>
          <w:rFonts w:hint="eastAsia"/>
        </w:rPr>
        <w:t xml:space="preserve">广东、福建、江西、湖南、辽宁、吉林等6省获得中央自然灾害救灾资金1.8亿元支持。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A股影响：</w:t>
      </w:r>
      <w:r>
        <w:t xml:space="preserve"> </w:t>
      </w:r>
      <w:r>
        <w:t xml:space="preserve">- </w:t>
      </w:r>
      <w:r>
        <w:rPr>
          <w:rFonts w:hint="eastAsia"/>
        </w:rPr>
        <w:t xml:space="preserve">水利、应急、地下管网、灾后修复可能有事件催化。</w:t>
      </w:r>
      <w:r>
        <w:t xml:space="preserve"> </w:t>
      </w:r>
      <w:r>
        <w:t xml:space="preserve">- </w:t>
      </w:r>
      <w:r>
        <w:rPr>
          <w:rFonts w:hint="eastAsia"/>
        </w:rPr>
        <w:t xml:space="preserve">旅游、线下消费、区域基建施工可能受天气扰动。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不宜把灾害题材当成主线，只能作为短线观察。</w:t>
      </w:r>
    </w:p>
    <w:bookmarkEnd w:id="82"/>
    <w:bookmarkStart w:id="83" w:name="地缘风险"/>
    <w:p>
      <w:pPr>
        <w:pStyle w:val="Heading3"/>
      </w:pPr>
      <w:r>
        <w:t xml:space="preserve">🌐 </w:t>
      </w:r>
      <w:r>
        <w:rPr>
          <w:rFonts w:hint="eastAsia"/>
        </w:rPr>
        <w:t xml:space="preserve">地缘风险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美国和伊朗暂停互袭，油价下行。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胡塞武装称袭击沙特油轮，曼德海峡通行商船降至数月低位。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俄乌远程打击能力升级。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A股影响：</w:t>
      </w:r>
      <w:r>
        <w:t xml:space="preserve"> </w:t>
      </w:r>
      <w:r>
        <w:t xml:space="preserve">- </w:t>
      </w:r>
      <w:r>
        <w:rPr>
          <w:rFonts w:hint="eastAsia"/>
        </w:rPr>
        <w:t xml:space="preserve">地缘风险没有完全消失。</w:t>
      </w:r>
      <w:r>
        <w:t xml:space="preserve"> </w:t>
      </w:r>
      <w:r>
        <w:t xml:space="preserve">- </w:t>
      </w:r>
      <w:r>
        <w:rPr>
          <w:rFonts w:hint="eastAsia"/>
        </w:rPr>
        <w:t xml:space="preserve">油价下行利好成本端，但航运、油运、军工仍可能被突发消息扰动。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今日优先看资金真实选择，不提前埋伏消息。</w:t>
      </w:r>
    </w:p>
    <w:p>
      <w:r>
        <w:pict>
          <v:rect style="width:0;height:1.5pt" o:hralign="center" o:hrstd="t" o:hr="t"/>
        </w:pict>
      </w:r>
    </w:p>
    <w:bookmarkEnd w:id="83"/>
    <w:bookmarkEnd w:id="84"/>
    <w:bookmarkStart w:id="86" w:name="外资与离岸风险偏好港股偏暖人民币稳定油价回落"/>
    <w:p>
      <w:pPr>
        <w:pStyle w:val="Heading2"/>
      </w:pPr>
      <w:r>
        <w:t xml:space="preserve">🌊 </w:t>
      </w:r>
      <w:r>
        <w:rPr>
          <w:rFonts w:hint="eastAsia"/>
        </w:rPr>
        <w:t xml:space="preserve">外资与离岸风险偏好：港股偏暖，人民币稳定，油价回落</w:t>
      </w:r>
    </w:p>
    <w:bookmarkStart w:id="85" w:name="离岸与海外资产"/>
    <w:p>
      <w:pPr>
        <w:pStyle w:val="Heading3"/>
      </w:pPr>
      <w:r>
        <w:t xml:space="preserve">📊 </w:t>
      </w:r>
      <w:r>
        <w:rPr>
          <w:rFonts w:hint="eastAsia"/>
        </w:rPr>
        <w:t xml:space="preserve">离岸与海外资产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24963.23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+0.98%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港股风险偏好偏暖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15099.7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-0.04%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A股盘前中性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6.7643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汇率稳定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4123.7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-0.31%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避险略降温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伦铜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13714.35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-0.13%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有色外盘平稳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外资与离岸解读：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港股恒生指数上涨0.98%，对A股开盘情绪偏正面。</w:t>
      </w:r>
      <w:r>
        <w:t xml:space="preserve"> </w:t>
      </w:r>
      <w:r>
        <w:t xml:space="preserve">- </w:t>
      </w:r>
      <w:r>
        <w:rPr>
          <w:rFonts w:hint="eastAsia"/>
        </w:rPr>
        <w:t xml:space="preserve">离岸人民币6.7643，变化-0.01%，未形成汇率压力。</w:t>
      </w:r>
      <w:r>
        <w:t xml:space="preserve"> </w:t>
      </w:r>
      <w:r>
        <w:t xml:space="preserve">- </w:t>
      </w:r>
      <w:r>
        <w:rPr>
          <w:rFonts w:hint="eastAsia"/>
        </w:rPr>
        <w:t xml:space="preserve">A50期指-0.04%，提示A股今日更可能由内部主线决定，而不是外盘单边驱动。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黄金、原油均回落，说明避险和通胀压力阶段性缓和。</w:t>
      </w:r>
    </w:p>
    <w:p>
      <w:r>
        <w:pict>
          <v:rect style="width:0;height:1.5pt" o:hralign="center" o:hrstd="t" o:hr="t"/>
        </w:pict>
      </w:r>
    </w:p>
    <w:bookmarkEnd w:id="85"/>
    <w:bookmarkEnd w:id="86"/>
    <w:bookmarkStart w:id="90" w:name="今日盘前结论修复可延续但只能买分歧后的强承接"/>
    <w:p>
      <w:pPr>
        <w:pStyle w:val="Heading2"/>
      </w:pPr>
      <w:r>
        <w:t xml:space="preserve">🧾 </w:t>
      </w:r>
      <w:r>
        <w:rPr>
          <w:rFonts w:hint="eastAsia"/>
        </w:rPr>
        <w:t xml:space="preserve">今日盘前结论：修复可延续，但只能买分歧后的强承接</w:t>
      </w:r>
    </w:p>
    <w:bookmarkStart w:id="87" w:name="最强主线"/>
    <w:p>
      <w:pPr>
        <w:pStyle w:val="Heading3"/>
      </w:pPr>
      <w:r>
        <w:t xml:space="preserve">💡 </w:t>
      </w:r>
      <w:r>
        <w:rPr>
          <w:rFonts w:hint="eastAsia"/>
        </w:rPr>
        <w:t xml:space="preserve">最强主线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半导体存储：资金最强，但今日必须防高位分歧。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CPO/AI算力：业绩与成交额支撑强，外盘英伟达下跌带来压力测试。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电池/电力设备：若科技线分歧，可能成为资金承接方向。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玻璃玻纤/PCB材料：只观察，不追高。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工业机器人/通用设备：政策与出口逻辑支撑，等盘中确认。</w:t>
      </w:r>
    </w:p>
    <w:bookmarkEnd w:id="87"/>
    <w:bookmarkStart w:id="88" w:name="今日操作一句话"/>
    <w:p>
      <w:pPr>
        <w:pStyle w:val="Heading3"/>
      </w:pPr>
      <w:r>
        <w:t xml:space="preserve">💡 </w:t>
      </w:r>
      <w:r>
        <w:rPr>
          <w:rFonts w:hint="eastAsia"/>
        </w:rPr>
        <w:t xml:space="preserve">今日操作一句话</w:t>
      </w:r>
    </w:p>
    <w:p>
      <w:pPr>
        <w:pStyle w:val="FirstParagraph"/>
      </w:pPr>
      <w:r>
        <w:rPr>
          <w:rFonts w:hint="eastAsia"/>
        </w:rPr>
        <w:t xml:space="preserve">开盘不追，10:00后看核心股承接；半导体若分歧不破位可低吸，若高开放量回落就降仓；总仓位上限50%，普通震荡只做35%。</w:t>
      </w:r>
    </w:p>
    <w:bookmarkEnd w:id="88"/>
    <w:bookmarkStart w:id="89" w:name="今日最关键风险"/>
    <w:p>
      <w:pPr>
        <w:pStyle w:val="Heading3"/>
      </w:pPr>
      <w:r>
        <w:t xml:space="preserve">⚠️ </w:t>
      </w:r>
      <w:r>
        <w:rPr>
          <w:rFonts w:hint="eastAsia"/>
        </w:rPr>
        <w:t xml:space="preserve">今日最关键风险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C长鑫成交额与资金吸附过强，一旦波动会影响整个半导体链。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兆易创新、通富微电等核心股已出现大额净流出，今日若继续走弱，板块分歧会扩大。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liquidity_panic_signal为not_confirmed，宽基ETF持续流入和恐慌降温均未确认。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两融数据T+1滞后，报告日当日两融尚未发布，不能把昨日上涨解读为杠杆资金重新大举进场。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生成时间：2026-07-28</w:t>
      </w:r>
      <w:r>
        <w:t xml:space="preserve"> 08:35:57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89"/>
    <w:bookmarkEnd w:id="90"/>
    <w:bookmarkEnd w:id="9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2026-07-28T00:43:25Z</dcterms:created>
  <dcterms:modified xsi:type="dcterms:W3CDTF">2026-07-28T00:43:25Z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