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60" w:name="奇迹早知道2026-07-20-盘前简报"/>
    <w:p>
      <w:pPr>
        <w:pStyle w:val="Heading1"/>
      </w:pPr>
      <w:r>
        <w:t xml:space="preserve">🌅 </w:t>
      </w:r>
      <w:r>
        <w:rPr>
          <w:rFonts w:hint="eastAsia"/>
        </w:rPr>
        <w:t xml:space="preserve">奇迹早知道｜2026-07-20</w:t>
      </w:r>
      <w:r>
        <w:t xml:space="preserve"> </w:t>
      </w:r>
      <w:r>
        <w:rPr>
          <w:rFonts w:hint="eastAsia"/>
        </w:rPr>
        <w:t xml:space="preserve">盘前简报</w:t>
      </w:r>
    </w:p>
    <w:bookmarkStart w:id="12" w:name="隔夜全球市场美股科技承压a50偏强但外部风险仍高"/>
    <w:p>
      <w:pPr>
        <w:pStyle w:val="Heading2"/>
      </w:pPr>
      <w:r>
        <w:t xml:space="preserve">🌍 </w:t>
      </w:r>
      <w:r>
        <w:rPr>
          <w:rFonts w:hint="eastAsia"/>
        </w:rPr>
        <w:t xml:space="preserve">①隔夜全球市场：美股科技承压，A50偏强但外部风险仍高</w:t>
      </w:r>
    </w:p>
    <w:bookmarkStart w:id="9" w:name="美股三大指数"/>
    <w:p>
      <w:pPr>
        <w:pStyle w:val="Heading3"/>
      </w:pPr>
      <w:r>
        <w:t xml:space="preserve">📉 </w:t>
      </w:r>
      <w:r>
        <w:rPr>
          <w:rFonts w:hint="eastAsia"/>
        </w:rPr>
        <w:t xml:space="preserve">美股三大指数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收盘点位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变化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道琼斯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52146.4219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-0.77%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-406.55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纳斯达克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25520.2437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-1.40%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-361.7026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标普500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7457.6899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-1.01%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-76.08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盘前判断：</w:t>
      </w:r>
      <w:r>
        <w:t xml:space="preserve"> </w:t>
      </w:r>
      <w:r>
        <w:t xml:space="preserve">- </w:t>
      </w:r>
      <w:r>
        <w:rPr>
          <w:rFonts w:hint="eastAsia"/>
        </w:rPr>
        <w:t xml:space="preserve">隔夜美股三大指数全线下跌，纳指跌幅最大，说明全球风险偏好对成长科技仍偏谨慎。</w:t>
      </w:r>
      <w:r>
        <w:t xml:space="preserve"> </w:t>
      </w:r>
      <w:r>
        <w:t xml:space="preserve">- </w:t>
      </w:r>
      <w:r>
        <w:rPr>
          <w:rFonts w:hint="eastAsia"/>
        </w:rPr>
        <w:t xml:space="preserve">A股上一交易日科技硬件链已出现集中资金流出，今日盘前不能直接把“海外科技回调”解读为低吸信号。</w:t>
      </w:r>
      <w:r>
        <w:t xml:space="preserve"> </w:t>
      </w:r>
      <w:r>
        <w:t xml:space="preserve">- </w:t>
      </w:r>
      <w:r>
        <w:rPr>
          <w:rFonts w:hint="eastAsia"/>
        </w:rPr>
        <w:t xml:space="preserve">只有A股核心科技股开盘后出现缩量止跌、承接资金回流，才具备观察价值。</w:t>
      </w:r>
    </w:p>
    <w:bookmarkEnd w:id="9"/>
    <w:bookmarkStart w:id="10" w:name="美股核心半导体5股"/>
    <w:p>
      <w:pPr>
        <w:pStyle w:val="Heading3"/>
      </w:pPr>
      <w:r>
        <w:t xml:space="preserve">🧩 </w:t>
      </w:r>
      <w:r>
        <w:rPr>
          <w:rFonts w:hint="eastAsia"/>
        </w:rPr>
        <w:t xml:space="preserve">美股核心半导体5股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收盘价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英伟达</w:t>
            </w:r>
          </w:p>
        </w:tc>
        <w:tc>
          <w:tcPr/>
          <w:p>
            <w:pPr>
              <w:pStyle w:val="Compact"/>
            </w:pPr>
            <w:r>
              <w:t xml:space="preserve">gb_nvda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202.81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-2.21%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AMD</w:t>
            </w:r>
          </w:p>
        </w:tc>
        <w:tc>
          <w:tcPr/>
          <w:p>
            <w:pPr>
              <w:pStyle w:val="Compact"/>
            </w:pPr>
            <w:r>
              <w:t xml:space="preserve">gb_amd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495.76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-1.03%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台积电</w:t>
            </w:r>
          </w:p>
        </w:tc>
        <w:tc>
          <w:tcPr/>
          <w:p>
            <w:pPr>
              <w:pStyle w:val="Compact"/>
            </w:pPr>
            <w:r>
              <w:t xml:space="preserve">gb_tsm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398.37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-2.77%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博通</w:t>
            </w:r>
          </w:p>
        </w:tc>
        <w:tc>
          <w:tcPr/>
          <w:p>
            <w:pPr>
              <w:pStyle w:val="Compact"/>
            </w:pPr>
            <w:r>
              <w:t xml:space="preserve">gb_avgo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370.825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-0.97%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美光</w:t>
            </w:r>
          </w:p>
        </w:tc>
        <w:tc>
          <w:tcPr/>
          <w:p>
            <w:pPr>
              <w:pStyle w:val="Compact"/>
            </w:pPr>
            <w:r>
              <w:t xml:space="preserve">gb_mu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848.95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-0.50%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对A股半导体映射：</w:t>
      </w:r>
      <w:r>
        <w:t xml:space="preserve"> </w:t>
      </w:r>
      <w:r>
        <w:t xml:space="preserve">- </w:t>
      </w:r>
      <w:r>
        <w:rPr>
          <w:rFonts w:hint="eastAsia"/>
        </w:rPr>
        <w:t xml:space="preserve">台积电跌幅达</w:t>
      </w:r>
      <w:r>
        <w:t xml:space="preserve"> </w:t>
      </w:r>
      <w:r>
        <w:rPr>
          <w:rFonts w:hint="eastAsia"/>
        </w:rPr>
        <w:t xml:space="preserve">-2.77%，英伟达跌</w:t>
      </w:r>
      <w:r>
        <w:t xml:space="preserve"> </w:t>
      </w:r>
      <w:r>
        <w:rPr>
          <w:rFonts w:hint="eastAsia"/>
        </w:rPr>
        <w:t xml:space="preserve">-2.21%，对A股半导体设备、先进封装、PCB、光模块形成盘前压制。</w:t>
      </w:r>
      <w:r>
        <w:t xml:space="preserve"> </w:t>
      </w:r>
      <w:r>
        <w:t xml:space="preserve">- </w:t>
      </w:r>
      <w:r>
        <w:rPr>
          <w:rFonts w:hint="eastAsia"/>
        </w:rPr>
        <w:t xml:space="preserve">A股上一交易日半导体主力净流出</w:t>
      </w:r>
      <w:r>
        <w:t xml:space="preserve"> </w:t>
      </w:r>
      <w:r>
        <w:rPr>
          <w:rFonts w:hint="eastAsia"/>
        </w:rPr>
        <w:t xml:space="preserve">-250.63亿元，仍是流出第一行业，今日不宜无确认抢反弹。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若长电科技、芯原股份、中芯国际能明显强于中际旭创、新易盛、东山精密等高位兑现股，说明资金可能从高弹性拥挤方向切向产业链中军。</w:t>
      </w:r>
    </w:p>
    <w:bookmarkEnd w:id="10"/>
    <w:bookmarkStart w:id="11" w:name="离岸与大宗"/>
    <w:p>
      <w:pPr>
        <w:pStyle w:val="Heading3"/>
      </w:pPr>
      <w:r>
        <w:t xml:space="preserve">🌐 </w:t>
      </w:r>
      <w:r>
        <w:rPr>
          <w:rFonts w:hint="eastAsia"/>
        </w:rPr>
        <w:t xml:space="preserve">离岸与大宗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品种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最新值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变化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富时A50期指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14434.7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+0.72%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+102.7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美元离岸人民币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6.7756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-0.04%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-0.0025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COMEX黄金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4004.0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-0.37%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-14.8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WTI原油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83.59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+2.21%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+1.81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伦铜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13514.145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-0.08%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-11.355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盘前结论：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A50期指上涨</w:t>
      </w:r>
      <w:r>
        <w:t xml:space="preserve"> </w:t>
      </w:r>
      <w:r>
        <w:rPr>
          <w:rFonts w:hint="eastAsia"/>
        </w:rPr>
        <w:t xml:space="preserve">+0.72%，提供修复预期，但不足以覆盖A股上一交易日深度杀跌。</w:t>
      </w:r>
      <w:r>
        <w:t xml:space="preserve"> </w:t>
      </w:r>
      <w:r>
        <w:t xml:space="preserve">- </w:t>
      </w:r>
      <w:r>
        <w:rPr>
          <w:rFonts w:hint="eastAsia"/>
        </w:rPr>
        <w:t xml:space="preserve">离岸人民币</w:t>
      </w:r>
      <w:r>
        <w:t xml:space="preserve"> </w:t>
      </w:r>
      <w:r>
        <w:rPr>
          <w:rFonts w:hint="eastAsia"/>
        </w:rPr>
        <w:t xml:space="preserve">6.7756，变化</w:t>
      </w:r>
      <w:r>
        <w:t xml:space="preserve"> </w:t>
      </w:r>
      <w:r>
        <w:rPr>
          <w:rFonts w:hint="eastAsia"/>
        </w:rPr>
        <w:t xml:space="preserve">-0.04%，汇率端暂未出现明显失控信号。</w:t>
      </w:r>
      <w:r>
        <w:t xml:space="preserve"> </w:t>
      </w:r>
      <w:r>
        <w:t xml:space="preserve">- </w:t>
      </w:r>
      <w:r>
        <w:rPr>
          <w:rFonts w:hint="eastAsia"/>
        </w:rPr>
        <w:t xml:space="preserve">WTI原油上涨</w:t>
      </w:r>
      <w:r>
        <w:t xml:space="preserve"> </w:t>
      </w:r>
      <w:r>
        <w:rPr>
          <w:rFonts w:hint="eastAsia"/>
        </w:rPr>
        <w:t xml:space="preserve">+2.21%，叠加中东冲突，油气、煤化工、电力安全相关方向具备事件催化，但追高仍需成交确认。</w:t>
      </w:r>
    </w:p>
    <w:p>
      <w:r>
        <w:pict>
          <v:rect style="width:0;height:1.5pt" o:hralign="center" o:hrstd="t" o:hr="t"/>
        </w:pict>
      </w:r>
    </w:p>
    <w:bookmarkEnd w:id="11"/>
    <w:bookmarkEnd w:id="12"/>
    <w:bookmarkStart w:id="17" w:name="新闻联播政策面城市更新ai物流枢纽人形机器人是主线信号"/>
    <w:p>
      <w:pPr>
        <w:pStyle w:val="Heading2"/>
      </w:pPr>
      <w:r>
        <w:t xml:space="preserve">📺 </w:t>
      </w:r>
      <w:r>
        <w:rPr>
          <w:rFonts w:hint="eastAsia"/>
        </w:rPr>
        <w:t xml:space="preserve">②新闻联播政策面：城市更新、AI、物流枢纽、人形机器人是主线信号</w:t>
      </w:r>
    </w:p>
    <w:bookmarkStart w:id="13" w:name="人民城市与城市更新政策信号偏中长期"/>
    <w:p>
      <w:pPr>
        <w:pStyle w:val="Heading3"/>
      </w:pPr>
      <w:r>
        <w:t xml:space="preserve">🏙️ </w:t>
      </w:r>
      <w:r>
        <w:rPr>
          <w:rFonts w:hint="eastAsia"/>
        </w:rPr>
        <w:t xml:space="preserve">人民城市与城市更新：政策信号偏中长期</w:t>
      </w:r>
    </w:p>
    <w:p>
      <w:pPr>
        <w:pStyle w:val="FirstParagraph"/>
      </w:pPr>
      <w:r>
        <w:rPr>
          <w:rFonts w:hint="eastAsia"/>
        </w:rPr>
        <w:t xml:space="preserve">新闻联播重点报道“以人民为中心，绘就现代化城市民生幸福新画卷”。</w:t>
      </w:r>
    </w:p>
    <w:p>
      <w:pPr>
        <w:pStyle w:val="BodyText"/>
      </w:pPr>
      <w:r>
        <w:rPr>
          <w:rFonts w:hint="eastAsia"/>
        </w:rPr>
        <w:t xml:space="preserve">可核验数据：</w:t>
      </w:r>
      <w:r>
        <w:t xml:space="preserve"> </w:t>
      </w:r>
      <w:r>
        <w:t xml:space="preserve">- </w:t>
      </w:r>
      <w:r>
        <w:rPr>
          <w:rFonts w:hint="eastAsia"/>
        </w:rPr>
        <w:t xml:space="preserve">19个城市群承载全国</w:t>
      </w:r>
      <w:r>
        <w:t xml:space="preserve"> 75% </w:t>
      </w:r>
      <w:r>
        <w:rPr>
          <w:rFonts w:hint="eastAsia"/>
        </w:rPr>
        <w:t xml:space="preserve">的人口。</w:t>
      </w:r>
      <w:r>
        <w:t xml:space="preserve"> </w:t>
      </w:r>
      <w:r>
        <w:t xml:space="preserve">- </w:t>
      </w:r>
      <w:r>
        <w:rPr>
          <w:rFonts w:hint="eastAsia"/>
        </w:rPr>
        <w:t xml:space="preserve">19个城市群贡献</w:t>
      </w:r>
      <w:r>
        <w:t xml:space="preserve"> 85% </w:t>
      </w:r>
      <w:r>
        <w:rPr>
          <w:rFonts w:hint="eastAsia"/>
        </w:rPr>
        <w:t xml:space="preserve">左右的国内生产总值。</w:t>
      </w:r>
      <w:r>
        <w:t xml:space="preserve"> </w:t>
      </w:r>
      <w:r>
        <w:t xml:space="preserve">- </w:t>
      </w:r>
      <w:r>
        <w:rPr>
          <w:rFonts w:hint="eastAsia"/>
        </w:rPr>
        <w:t xml:space="preserve">120个城市开展低效用地再开发试点。</w:t>
      </w:r>
      <w:r>
        <w:t xml:space="preserve"> </w:t>
      </w:r>
      <w:r>
        <w:t xml:space="preserve">- </w:t>
      </w:r>
      <w:r>
        <w:rPr>
          <w:rFonts w:hint="eastAsia"/>
        </w:rPr>
        <w:t xml:space="preserve">2025年全国建设改造地下管网和综合管廊</w:t>
      </w:r>
      <w:r>
        <w:t xml:space="preserve"> </w:t>
      </w:r>
      <w:r>
        <w:rPr>
          <w:rFonts w:hint="eastAsia"/>
        </w:rPr>
        <w:t xml:space="preserve">15.6万公里。</w:t>
      </w:r>
      <w:r>
        <w:t xml:space="preserve"> </w:t>
      </w:r>
      <w:r>
        <w:t xml:space="preserve">- </w:t>
      </w:r>
      <w:r>
        <w:rPr>
          <w:rFonts w:hint="eastAsia"/>
        </w:rPr>
        <w:t xml:space="preserve">145座国家历史文化名城、312座中国历史文化名镇、1300余片历史文化街区、7.2万处历史建筑。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A股落点：</w:t>
      </w:r>
      <w:r>
        <w:t xml:space="preserve"> </w:t>
      </w:r>
      <w:r>
        <w:t xml:space="preserve">- </w:t>
      </w:r>
      <w:r>
        <w:rPr>
          <w:rFonts w:hint="eastAsia"/>
        </w:rPr>
        <w:t xml:space="preserve">城市更新：建筑设计、工程咨询、地下管网、智慧城市、城市生命线。</w:t>
      </w:r>
      <w:r>
        <w:t xml:space="preserve"> </w:t>
      </w:r>
      <w:r>
        <w:t xml:space="preserve">- </w:t>
      </w:r>
      <w:r>
        <w:rPr>
          <w:rFonts w:hint="eastAsia"/>
        </w:rPr>
        <w:t xml:space="preserve">民生改善：老旧小区改造、装配式建筑、电梯、物业服务。</w:t>
      </w:r>
      <w:r>
        <w:t xml:space="preserve"> </w:t>
      </w:r>
      <w:r>
        <w:t xml:space="preserve">- </w:t>
      </w:r>
      <w:r>
        <w:rPr>
          <w:rFonts w:hint="eastAsia"/>
        </w:rPr>
        <w:t xml:space="preserve">韧性城市：防灾减灾、应急管理、水利监测、燃气管网安全。</w:t>
      </w:r>
    </w:p>
    <w:p>
      <w:pPr>
        <w:pStyle w:val="BodyText"/>
      </w:pPr>
      <w:r>
        <w:t xml:space="preserve">⚠️ </w:t>
      </w:r>
      <w:r>
        <w:rPr>
          <w:rFonts w:hint="eastAsia"/>
        </w:rPr>
        <w:t xml:space="preserve">操作判断：</w:t>
      </w:r>
      <w:r>
        <w:t xml:space="preserve"> </w:t>
      </w:r>
      <w:r>
        <w:t xml:space="preserve">- </w:t>
      </w:r>
      <w:r>
        <w:rPr>
          <w:rFonts w:hint="eastAsia"/>
        </w:rPr>
        <w:t xml:space="preserve">这是政策确定性较强但交易弹性未必立即释放的方向。</w:t>
      </w:r>
      <w:r>
        <w:t xml:space="preserve"> </w:t>
      </w:r>
      <w:r>
        <w:t xml:space="preserve">- </w:t>
      </w:r>
      <w:r>
        <w:rPr>
          <w:rFonts w:hint="eastAsia"/>
        </w:rPr>
        <w:t xml:space="preserve">更适合观察低位、有订单和现金流支撑的央国企工程链，不适合追高题材小票。</w:t>
      </w:r>
      <w:r>
        <w:t xml:space="preserve"> </w:t>
      </w:r>
      <w:r>
        <w:t xml:space="preserve">- </w:t>
      </w:r>
      <w:r>
        <w:rPr>
          <w:rFonts w:hint="eastAsia"/>
        </w:rPr>
        <w:t xml:space="preserve">工程咨询服务Ⅱ上一交易日主力净流入</w:t>
      </w:r>
      <w:r>
        <w:t xml:space="preserve"> </w:t>
      </w:r>
      <w:r>
        <w:rPr>
          <w:rFonts w:hint="eastAsia"/>
        </w:rPr>
        <w:t xml:space="preserve">+0.26亿元，资金强度不高，只能列为低位观察。</w:t>
      </w:r>
    </w:p>
    <w:bookmarkEnd w:id="13"/>
    <w:bookmarkStart w:id="14" w:name="ai与人形机器人产业催化强但需防高位科技退潮"/>
    <w:p>
      <w:pPr>
        <w:pStyle w:val="Heading3"/>
      </w:pPr>
      <w:r>
        <w:t xml:space="preserve">🤖 </w:t>
      </w:r>
      <w:r>
        <w:rPr>
          <w:rFonts w:hint="eastAsia"/>
        </w:rPr>
        <w:t xml:space="preserve">AI与人形机器人：产业催化强，但需防高位科技退潮</w:t>
      </w:r>
    </w:p>
    <w:p>
      <w:pPr>
        <w:pStyle w:val="FirstParagraph"/>
      </w:pPr>
      <w:r>
        <w:rPr>
          <w:rFonts w:hint="eastAsia"/>
        </w:rPr>
        <w:t xml:space="preserve">新闻联播报道：</w:t>
      </w:r>
      <w:r>
        <w:t xml:space="preserve"> </w:t>
      </w:r>
      <w:r>
        <w:t xml:space="preserve">- </w:t>
      </w:r>
      <w:r>
        <w:rPr>
          <w:rFonts w:hint="eastAsia"/>
        </w:rPr>
        <w:t xml:space="preserve">2026世界人工智能大会强调全球共享人工智能发展机遇。</w:t>
      </w:r>
      <w:r>
        <w:t xml:space="preserve"> </w:t>
      </w:r>
      <w:r>
        <w:t xml:space="preserve">- </w:t>
      </w:r>
      <w:r>
        <w:rPr>
          <w:rFonts w:hint="eastAsia"/>
        </w:rPr>
        <w:t xml:space="preserve">《2026中国AI盛典》暨《全球智惠平台·AI语料场景合作清单》启动。</w:t>
      </w:r>
      <w:r>
        <w:t xml:space="preserve"> </w:t>
      </w:r>
      <w:r>
        <w:t xml:space="preserve">- </w:t>
      </w:r>
      <w:r>
        <w:rPr>
          <w:rFonts w:hint="eastAsia"/>
        </w:rPr>
        <w:t xml:space="preserve">上海市人形机器人中试服务平台正式启用，位于浦东张江机器人谷，服务整机测试、供应链对接、研发试制、精密装配、全项测试、仓储交付。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A股落点：</w:t>
      </w:r>
      <w:r>
        <w:t xml:space="preserve"> </w:t>
      </w:r>
      <w:r>
        <w:t xml:space="preserve">- </w:t>
      </w:r>
      <w:r>
        <w:rPr>
          <w:rFonts w:hint="eastAsia"/>
        </w:rPr>
        <w:t xml:space="preserve">人形机器人：减速器、伺服系统、传感器、控制器、精密装配、测试平台。</w:t>
      </w:r>
      <w:r>
        <w:t xml:space="preserve"> </w:t>
      </w:r>
      <w:r>
        <w:t xml:space="preserve">- </w:t>
      </w:r>
      <w:r>
        <w:rPr>
          <w:rFonts w:hint="eastAsia"/>
        </w:rPr>
        <w:t xml:space="preserve">AI应用：大模型、AI语料、具身智能、科学智能。</w:t>
      </w:r>
      <w:r>
        <w:t xml:space="preserve"> </w:t>
      </w:r>
      <w:r>
        <w:t xml:space="preserve">- </w:t>
      </w:r>
      <w:r>
        <w:rPr>
          <w:rFonts w:hint="eastAsia"/>
        </w:rPr>
        <w:t xml:space="preserve">算力链：光模块、PCB、服务器、先进封装仍有产业逻辑，但资金面已进入强分歧。</w:t>
      </w:r>
    </w:p>
    <w:p>
      <w:pPr>
        <w:pStyle w:val="BodyText"/>
      </w:pPr>
      <w:r>
        <w:t xml:space="preserve">⚠️ </w:t>
      </w:r>
      <w:r>
        <w:rPr>
          <w:rFonts w:hint="eastAsia"/>
        </w:rPr>
        <w:t xml:space="preserve">操作判断：</w:t>
      </w:r>
      <w:r>
        <w:t xml:space="preserve"> </w:t>
      </w:r>
      <w:r>
        <w:t xml:space="preserve">- </w:t>
      </w:r>
      <w:r>
        <w:rPr>
          <w:rFonts w:hint="eastAsia"/>
        </w:rPr>
        <w:t xml:space="preserve">AI政策催化存在，但上一交易日TMT及AI算力链资金流出极大。</w:t>
      </w:r>
      <w:r>
        <w:t xml:space="preserve"> </w:t>
      </w:r>
      <w:r>
        <w:t xml:space="preserve">- </w:t>
      </w:r>
      <w:r>
        <w:rPr>
          <w:rFonts w:hint="eastAsia"/>
        </w:rPr>
        <w:t xml:space="preserve">盘前只把AI、人形机器人列为“看承接、不追开盘”的方向。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若开盘半小时仍是放量下杀，不做抢反弹；若核心中军缩量横住，再看午后资金是否回流。</w:t>
      </w:r>
    </w:p>
    <w:bookmarkEnd w:id="14"/>
    <w:bookmarkStart w:id="15" w:name="国家物流枢纽数字化与低碳物流具备防守成长属性"/>
    <w:p>
      <w:pPr>
        <w:pStyle w:val="Heading3"/>
      </w:pPr>
      <w:r>
        <w:t xml:space="preserve">🚚 </w:t>
      </w:r>
      <w:r>
        <w:rPr>
          <w:rFonts w:hint="eastAsia"/>
        </w:rPr>
        <w:t xml:space="preserve">国家物流枢纽：数字化与低碳物流具备防守成长属性</w:t>
      </w:r>
    </w:p>
    <w:p>
      <w:pPr>
        <w:pStyle w:val="FirstParagraph"/>
      </w:pPr>
      <w:r>
        <w:rPr>
          <w:rFonts w:hint="eastAsia"/>
        </w:rPr>
        <w:t xml:space="preserve">新闻联播报道《国家物流枢纽创新发展报告（2026）》：</w:t>
      </w:r>
      <w:r>
        <w:t xml:space="preserve"> </w:t>
      </w:r>
      <w:r>
        <w:t xml:space="preserve">- </w:t>
      </w:r>
      <w:r>
        <w:rPr>
          <w:rFonts w:hint="eastAsia"/>
        </w:rPr>
        <w:t xml:space="preserve">我国已有</w:t>
      </w:r>
      <w:r>
        <w:t xml:space="preserve"> </w:t>
      </w:r>
      <w:r>
        <w:rPr>
          <w:rFonts w:hint="eastAsia"/>
        </w:rPr>
        <w:t xml:space="preserve">181个</w:t>
      </w:r>
      <w:r>
        <w:t xml:space="preserve"> </w:t>
      </w:r>
      <w:r>
        <w:rPr>
          <w:rFonts w:hint="eastAsia"/>
        </w:rPr>
        <w:t xml:space="preserve">国家物流枢纽。</w:t>
      </w:r>
      <w:r>
        <w:t xml:space="preserve"> </w:t>
      </w:r>
      <w:r>
        <w:t xml:space="preserve">- </w:t>
      </w:r>
      <w:r>
        <w:rPr>
          <w:rFonts w:hint="eastAsia"/>
        </w:rPr>
        <w:t xml:space="preserve">2025年国家物流枢纽平均货物吞吐量同比增长</w:t>
      </w:r>
      <w:r>
        <w:t xml:space="preserve"> 5.5%。</w:t>
      </w:r>
      <w:r>
        <w:t xml:space="preserve"> </w:t>
      </w:r>
      <w:r>
        <w:t xml:space="preserve">- </w:t>
      </w:r>
      <w:r>
        <w:rPr>
          <w:rFonts w:hint="eastAsia"/>
        </w:rPr>
        <w:t xml:space="preserve">增速高于全国货运量平均水平</w:t>
      </w:r>
      <w:r>
        <w:t xml:space="preserve"> </w:t>
      </w:r>
      <w:r>
        <w:rPr>
          <w:rFonts w:hint="eastAsia"/>
        </w:rPr>
        <w:t xml:space="preserve">2.3个百分点。</w:t>
      </w:r>
      <w:r>
        <w:t xml:space="preserve"> </w:t>
      </w:r>
      <w:r>
        <w:t xml:space="preserve">- </w:t>
      </w:r>
      <w:r>
        <w:rPr>
          <w:rFonts w:hint="eastAsia"/>
        </w:rPr>
        <w:t xml:space="preserve">近八成国家物流枢纽建有铁路场站或专用线。</w:t>
      </w:r>
      <w:r>
        <w:t xml:space="preserve"> </w:t>
      </w:r>
      <w:r>
        <w:t xml:space="preserve">- </w:t>
      </w:r>
      <w:r>
        <w:rPr>
          <w:rFonts w:hint="eastAsia"/>
        </w:rPr>
        <w:t xml:space="preserve">超九成枢纽应用智能设施设备。</w:t>
      </w:r>
      <w:r>
        <w:t xml:space="preserve"> </w:t>
      </w:r>
      <w:r>
        <w:t xml:space="preserve">- </w:t>
      </w:r>
      <w:r>
        <w:rPr>
          <w:rFonts w:hint="eastAsia"/>
        </w:rPr>
        <w:t xml:space="preserve">超七成枢纽配备新能源载货汽车。</w:t>
      </w:r>
      <w:r>
        <w:t xml:space="preserve"> </w:t>
      </w:r>
      <w:r>
        <w:t xml:space="preserve">- </w:t>
      </w:r>
      <w:r>
        <w:rPr>
          <w:rFonts w:hint="eastAsia"/>
        </w:rPr>
        <w:t xml:space="preserve">半数以上枢纽使用可再生能源发电。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A股落点：</w:t>
      </w:r>
      <w:r>
        <w:t xml:space="preserve"> </w:t>
      </w:r>
      <w:r>
        <w:t xml:space="preserve">- </w:t>
      </w:r>
      <w:r>
        <w:rPr>
          <w:rFonts w:hint="eastAsia"/>
        </w:rPr>
        <w:t xml:space="preserve">智慧物流：自动化仓储、智能调度、无人闸口。</w:t>
      </w:r>
      <w:r>
        <w:t xml:space="preserve"> </w:t>
      </w:r>
      <w:r>
        <w:t xml:space="preserve">- </w:t>
      </w:r>
      <w:r>
        <w:rPr>
          <w:rFonts w:hint="eastAsia"/>
        </w:rPr>
        <w:t xml:space="preserve">铁路场站：铁路物流、专用线建设。</w:t>
      </w:r>
      <w:r>
        <w:t xml:space="preserve"> </w:t>
      </w:r>
      <w:r>
        <w:t xml:space="preserve">- </w:t>
      </w:r>
      <w:r>
        <w:rPr>
          <w:rFonts w:hint="eastAsia"/>
        </w:rPr>
        <w:t xml:space="preserve">绿色物流：新能源商用车、充换电、光储一体化。</w:t>
      </w:r>
    </w:p>
    <w:p>
      <w:pPr>
        <w:pStyle w:val="BodyText"/>
      </w:pPr>
      <w:r>
        <w:t xml:space="preserve">⚠️ </w:t>
      </w:r>
      <w:r>
        <w:rPr>
          <w:rFonts w:hint="eastAsia"/>
        </w:rPr>
        <w:t xml:space="preserve">操作判断：</w:t>
      </w:r>
      <w:r>
        <w:t xml:space="preserve"> </w:t>
      </w:r>
      <w:r>
        <w:t xml:space="preserve">- </w:t>
      </w:r>
      <w:r>
        <w:rPr>
          <w:rFonts w:hint="eastAsia"/>
        </w:rPr>
        <w:t xml:space="preserve">物流枢纽方向偏稳健，不是短线最强弹性。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若市场继续退潮，可关注低估值物流基础设施和央国企供应链平台。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若市场转向强修复，资金可能仍优先回到半导体、通信、机器人等高弹性方向。</w:t>
      </w:r>
    </w:p>
    <w:bookmarkEnd w:id="15"/>
    <w:bookmarkStart w:id="16" w:name="能源安全与煤制油油价上行背景下事件敏感度提高"/>
    <w:p>
      <w:pPr>
        <w:pStyle w:val="Heading3"/>
      </w:pPr>
      <w:r>
        <w:t xml:space="preserve">⚡ </w:t>
      </w:r>
      <w:r>
        <w:rPr>
          <w:rFonts w:hint="eastAsia"/>
        </w:rPr>
        <w:t xml:space="preserve">能源安全与煤制油：油价上行背景下事件敏感度提高</w:t>
      </w:r>
    </w:p>
    <w:p>
      <w:pPr>
        <w:pStyle w:val="FirstParagraph"/>
      </w:pPr>
      <w:r>
        <w:rPr>
          <w:rFonts w:hint="eastAsia"/>
        </w:rPr>
        <w:t xml:space="preserve">新闻联播快讯：</w:t>
      </w:r>
      <w:r>
        <w:t xml:space="preserve"> </w:t>
      </w:r>
      <w:r>
        <w:t xml:space="preserve">- </w:t>
      </w:r>
      <w:r>
        <w:rPr>
          <w:rFonts w:hint="eastAsia"/>
        </w:rPr>
        <w:t xml:space="preserve">西南地区最大油气田上半年累计生产天然气</w:t>
      </w:r>
      <w:r>
        <w:t xml:space="preserve"> </w:t>
      </w:r>
      <w:r>
        <w:rPr>
          <w:rFonts w:hint="eastAsia"/>
        </w:rPr>
        <w:t xml:space="preserve">253.1亿立方米。</w:t>
      </w:r>
      <w:r>
        <w:t xml:space="preserve"> </w:t>
      </w:r>
      <w:r>
        <w:t xml:space="preserve">- </w:t>
      </w:r>
      <w:r>
        <w:rPr>
          <w:rFonts w:hint="eastAsia"/>
        </w:rPr>
        <w:t xml:space="preserve">较去年同期增加</w:t>
      </w:r>
      <w:r>
        <w:t xml:space="preserve"> </w:t>
      </w:r>
      <w:r>
        <w:rPr>
          <w:rFonts w:hint="eastAsia"/>
        </w:rPr>
        <w:t xml:space="preserve">12.96亿立方米。</w:t>
      </w:r>
      <w:r>
        <w:t xml:space="preserve"> </w:t>
      </w:r>
      <w:r>
        <w:t xml:space="preserve">- </w:t>
      </w:r>
      <w:r>
        <w:rPr>
          <w:rFonts w:hint="eastAsia"/>
        </w:rPr>
        <w:t xml:space="preserve">原油</w:t>
      </w:r>
      <w:r>
        <w:t xml:space="preserve"> </w:t>
      </w:r>
      <w:r>
        <w:rPr>
          <w:rFonts w:hint="eastAsia"/>
        </w:rPr>
        <w:t xml:space="preserve">21万吨。</w:t>
      </w:r>
      <w:r>
        <w:t xml:space="preserve"> </w:t>
      </w:r>
      <w:r>
        <w:t xml:space="preserve">- </w:t>
      </w:r>
      <w:r>
        <w:rPr>
          <w:rFonts w:hint="eastAsia"/>
        </w:rPr>
        <w:t xml:space="preserve">油气当量突破</w:t>
      </w:r>
      <w:r>
        <w:t xml:space="preserve"> </w:t>
      </w:r>
      <w:r>
        <w:rPr>
          <w:rFonts w:hint="eastAsia"/>
        </w:rPr>
        <w:t xml:space="preserve">2000万吨。</w:t>
      </w:r>
      <w:r>
        <w:t xml:space="preserve"> </w:t>
      </w:r>
      <w:r>
        <w:t xml:space="preserve">- </w:t>
      </w:r>
      <w:r>
        <w:rPr>
          <w:rFonts w:hint="eastAsia"/>
        </w:rPr>
        <w:t xml:space="preserve">全球最大煤制油项目智能化改造完成，装置自控率达</w:t>
      </w:r>
      <w:r>
        <w:t xml:space="preserve"> </w:t>
      </w:r>
      <w:r>
        <w:rPr>
          <w:rFonts w:hint="eastAsia"/>
        </w:rPr>
        <w:t xml:space="preserve">99.8%，工艺平稳率从</w:t>
      </w:r>
      <w:r>
        <w:t xml:space="preserve"> 85% </w:t>
      </w:r>
      <w:r>
        <w:rPr>
          <w:rFonts w:hint="eastAsia"/>
        </w:rPr>
        <w:t xml:space="preserve">提升至</w:t>
      </w:r>
      <w:r>
        <w:t xml:space="preserve"> </w:t>
      </w:r>
      <w:r>
        <w:rPr>
          <w:rFonts w:hint="eastAsia"/>
        </w:rPr>
        <w:t xml:space="preserve">99.5%以上。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A股落点：</w:t>
      </w:r>
      <w:r>
        <w:t xml:space="preserve"> </w:t>
      </w:r>
      <w:r>
        <w:t xml:space="preserve">- </w:t>
      </w:r>
      <w:r>
        <w:rPr>
          <w:rFonts w:hint="eastAsia"/>
        </w:rPr>
        <w:t xml:space="preserve">油气开采、油服、煤化工、煤制油、能源央企。</w:t>
      </w:r>
      <w:r>
        <w:t xml:space="preserve"> </w:t>
      </w:r>
      <w:r>
        <w:t xml:space="preserve">- </w:t>
      </w:r>
      <w:r>
        <w:rPr>
          <w:rFonts w:hint="eastAsia"/>
        </w:rPr>
        <w:t xml:space="preserve">WTI原油盘前涨</w:t>
      </w:r>
      <w:r>
        <w:t xml:space="preserve"> </w:t>
      </w:r>
      <w:r>
        <w:rPr>
          <w:rFonts w:hint="eastAsia"/>
        </w:rPr>
        <w:t xml:space="preserve">+2.21%，与能源安全叙事形成共振。</w:t>
      </w:r>
      <w:r>
        <w:t xml:space="preserve"> </w:t>
      </w:r>
      <w:r>
        <w:t xml:space="preserve">- </w:t>
      </w:r>
      <w:r>
        <w:rPr>
          <w:rFonts w:hint="eastAsia"/>
        </w:rPr>
        <w:t xml:space="preserve">中国石化有回购进展公告，适合作为央企能源稳定器观察。</w:t>
      </w:r>
    </w:p>
    <w:p>
      <w:r>
        <w:pict>
          <v:rect style="width:0;height:1.5pt" o:hralign="center" o:hrstd="t" o:hr="t"/>
        </w:pict>
      </w:r>
    </w:p>
    <w:bookmarkEnd w:id="16"/>
    <w:bookmarkEnd w:id="17"/>
    <w:bookmarkStart w:id="20" w:name="今日公告回购增持密集业绩预告需分辨质量"/>
    <w:p>
      <w:pPr>
        <w:pStyle w:val="Heading2"/>
      </w:pPr>
      <w:r>
        <w:t xml:space="preserve">📢 </w:t>
      </w:r>
      <w:r>
        <w:rPr>
          <w:rFonts w:hint="eastAsia"/>
        </w:rPr>
        <w:t xml:space="preserve">③今日公告：回购增持密集，业绩预告需分辨质量</w:t>
      </w:r>
    </w:p>
    <w:bookmarkStart w:id="18" w:name="回购增持类公告"/>
    <w:p>
      <w:pPr>
        <w:pStyle w:val="Heading3"/>
      </w:pPr>
      <w:r>
        <w:t xml:space="preserve">🔴 </w:t>
      </w:r>
      <w:r>
        <w:rPr>
          <w:rFonts w:hint="eastAsia"/>
        </w:rPr>
        <w:t xml:space="preserve">回购/增持类公告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公司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公告类型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国电南瑞</w:t>
            </w:r>
          </w:p>
        </w:tc>
        <w:tc>
          <w:tcPr/>
          <w:p>
            <w:pPr>
              <w:pStyle w:val="Compact"/>
            </w:pPr>
            <w:r>
              <w:t xml:space="preserve">600406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董事长提议回购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中国石化</w:t>
            </w:r>
          </w:p>
        </w:tc>
        <w:tc>
          <w:tcPr/>
          <w:p>
            <w:pPr>
              <w:pStyle w:val="Compact"/>
            </w:pPr>
            <w:r>
              <w:t xml:space="preserve">600028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回购A股股份进展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领益智造</w:t>
            </w:r>
          </w:p>
        </w:tc>
        <w:tc>
          <w:tcPr/>
          <w:p>
            <w:pPr>
              <w:pStyle w:val="Compact"/>
            </w:pPr>
            <w:r>
              <w:t xml:space="preserve">002600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回购股份进展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美的集团</w:t>
            </w:r>
          </w:p>
        </w:tc>
        <w:tc>
          <w:tcPr/>
          <w:p>
            <w:pPr>
              <w:pStyle w:val="Compact"/>
            </w:pPr>
            <w:r>
              <w:t xml:space="preserve">000333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回购A股股份进展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国联民生</w:t>
            </w:r>
          </w:p>
        </w:tc>
        <w:tc>
          <w:tcPr/>
          <w:p>
            <w:pPr>
              <w:pStyle w:val="Compact"/>
            </w:pPr>
            <w:r>
              <w:t xml:space="preserve">601456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筹划回购提示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  <w:r>
        <w:t xml:space="preserve"> </w:t>
      </w:r>
      <w:r>
        <w:t xml:space="preserve">- </w:t>
      </w:r>
      <w:r>
        <w:rPr>
          <w:rFonts w:hint="eastAsia"/>
        </w:rPr>
        <w:t xml:space="preserve">回购增持公告共</w:t>
      </w:r>
      <w:r>
        <w:t xml:space="preserve"> </w:t>
      </w:r>
      <w:r>
        <w:rPr>
          <w:rFonts w:hint="eastAsia"/>
        </w:rPr>
        <w:t xml:space="preserve">10项，说明上市公司层面有稳定预期动作。</w:t>
      </w:r>
      <w:r>
        <w:t xml:space="preserve"> </w:t>
      </w:r>
      <w:r>
        <w:t xml:space="preserve">- </w:t>
      </w:r>
      <w:r>
        <w:rPr>
          <w:rFonts w:hint="eastAsia"/>
        </w:rPr>
        <w:t xml:space="preserve">国电南瑞、国电电力、龙源电力等电力链公告较集中，与上一交易日电力主力净流入</w:t>
      </w:r>
      <w:r>
        <w:t xml:space="preserve"> </w:t>
      </w:r>
      <w:r>
        <w:rPr>
          <w:rFonts w:hint="eastAsia"/>
        </w:rPr>
        <w:t xml:space="preserve">+5.53亿元相互印证。</w:t>
      </w:r>
      <w:r>
        <w:t xml:space="preserve"> </w:t>
      </w:r>
      <w:r>
        <w:t xml:space="preserve">- </w:t>
      </w:r>
      <w:r>
        <w:rPr>
          <w:rFonts w:hint="eastAsia"/>
        </w:rPr>
        <w:t xml:space="preserve">回购只能提供底部信号，不等同于股价立即反转，仍要看开盘承接。</w:t>
      </w:r>
    </w:p>
    <w:bookmarkEnd w:id="18"/>
    <w:bookmarkStart w:id="19" w:name="业绩预告类公告"/>
    <w:p>
      <w:pPr>
        <w:pStyle w:val="Heading3"/>
      </w:pPr>
      <w:r>
        <w:t xml:space="preserve">📈 </w:t>
      </w:r>
      <w:r>
        <w:rPr>
          <w:rFonts w:hint="eastAsia"/>
        </w:rPr>
        <w:t xml:space="preserve">业绩预告类公告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公司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公告类型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富创精密</w:t>
            </w:r>
          </w:p>
        </w:tc>
        <w:tc>
          <w:tcPr/>
          <w:p>
            <w:pPr>
              <w:pStyle w:val="Compact"/>
            </w:pPr>
            <w:r>
              <w:t xml:space="preserve">688409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2026年半年度业绩预告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传音控股</w:t>
            </w:r>
          </w:p>
        </w:tc>
        <w:tc>
          <w:tcPr/>
          <w:p>
            <w:pPr>
              <w:pStyle w:val="Compact"/>
            </w:pPr>
            <w:r>
              <w:t xml:space="preserve">688036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半年度业绩预增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美迪西</w:t>
            </w:r>
          </w:p>
        </w:tc>
        <w:tc>
          <w:tcPr/>
          <w:p>
            <w:pPr>
              <w:pStyle w:val="Compact"/>
            </w:pPr>
            <w:r>
              <w:t xml:space="preserve">688202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半年度业绩预增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同花顺</w:t>
            </w:r>
          </w:p>
        </w:tc>
        <w:tc>
          <w:tcPr/>
          <w:p>
            <w:pPr>
              <w:pStyle w:val="Compact"/>
            </w:pPr>
            <w:r>
              <w:t xml:space="preserve">300033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半年度业绩预告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国际复材</w:t>
            </w:r>
          </w:p>
        </w:tc>
        <w:tc>
          <w:tcPr/>
          <w:p>
            <w:pPr>
              <w:pStyle w:val="Compact"/>
            </w:pPr>
            <w:r>
              <w:t xml:space="preserve">301526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半年度业绩预告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  <w:r>
        <w:t xml:space="preserve"> </w:t>
      </w:r>
      <w:r>
        <w:t xml:space="preserve">- </w:t>
      </w:r>
      <w:r>
        <w:rPr>
          <w:rFonts w:hint="eastAsia"/>
        </w:rPr>
        <w:t xml:space="preserve">业绩预告共</w:t>
      </w:r>
      <w:r>
        <w:t xml:space="preserve"> </w:t>
      </w:r>
      <w:r>
        <w:rPr>
          <w:rFonts w:hint="eastAsia"/>
        </w:rPr>
        <w:t xml:space="preserve">6项，需区分“预增确定性”与“题材补跌风险”。</w:t>
      </w:r>
      <w:r>
        <w:t xml:space="preserve"> </w:t>
      </w:r>
      <w:r>
        <w:t xml:space="preserve">- </w:t>
      </w:r>
      <w:r>
        <w:rPr>
          <w:rFonts w:hint="eastAsia"/>
        </w:rPr>
        <w:t xml:space="preserve">传音控股、美迪西明确为预增公告，可关注业绩兑现质量。</w:t>
      </w:r>
      <w:r>
        <w:t xml:space="preserve"> </w:t>
      </w:r>
      <w:r>
        <w:t xml:space="preserve">- </w:t>
      </w:r>
      <w:r>
        <w:rPr>
          <w:rFonts w:hint="eastAsia"/>
        </w:rPr>
        <w:t xml:space="preserve">富创精密属于半导体设备链，若板块整体继续承压，业绩预告未必抵消估值杀跌。</w:t>
      </w:r>
    </w:p>
    <w:p>
      <w:r>
        <w:pict>
          <v:rect style="width:0;height:1.5pt" o:hralign="center" o:hrstd="t" o:hr="t"/>
        </w:pict>
      </w:r>
    </w:p>
    <w:bookmarkEnd w:id="19"/>
    <w:bookmarkEnd w:id="20"/>
    <w:bookmarkStart w:id="21" w:name="经济数据事件重点看政策落地与会议催化"/>
    <w:p>
      <w:pPr>
        <w:pStyle w:val="Heading2"/>
      </w:pPr>
      <w:r>
        <w:t xml:space="preserve">📅 </w:t>
      </w:r>
      <w:r>
        <w:rPr>
          <w:rFonts w:hint="eastAsia"/>
        </w:rPr>
        <w:t xml:space="preserve">④经济数据/事件：重点看政策落地与会议催化</w:t>
      </w:r>
    </w:p>
    <w:p>
      <w:pPr>
        <w:pStyle w:val="FirstParagraph"/>
      </w:pPr>
      <w:r>
        <w:rPr>
          <w:rFonts w:hint="eastAsia"/>
        </w:rPr>
        <w:t xml:space="preserve">今日盘前已核验事件：</w:t>
      </w:r>
      <w:r>
        <w:t xml:space="preserve"> </w:t>
      </w:r>
      <w:r>
        <w:t xml:space="preserve">- </w:t>
      </w:r>
      <w:r>
        <w:rPr>
          <w:rFonts w:hint="eastAsia"/>
        </w:rPr>
        <w:t xml:space="preserve">城市更新“十五五”规划、美丽中国建设“十五五”规划已先后印发。</w:t>
      </w:r>
      <w:r>
        <w:t xml:space="preserve"> </w:t>
      </w:r>
      <w:r>
        <w:t xml:space="preserve">- </w:t>
      </w:r>
      <w:r>
        <w:rPr>
          <w:rFonts w:hint="eastAsia"/>
        </w:rPr>
        <w:t xml:space="preserve">2026世界人工智能大会持续强化AI应用、国际合作、具身智能等方向。</w:t>
      </w:r>
      <w:r>
        <w:t xml:space="preserve"> </w:t>
      </w:r>
      <w:r>
        <w:t xml:space="preserve">- </w:t>
      </w:r>
      <w:r>
        <w:rPr>
          <w:rFonts w:hint="eastAsia"/>
        </w:rPr>
        <w:t xml:space="preserve">上海人形机器人中试服务平台启用，强化机器人产业链中试和供应链对接能力。</w:t>
      </w:r>
      <w:r>
        <w:t xml:space="preserve"> </w:t>
      </w:r>
      <w:r>
        <w:t xml:space="preserve">- </w:t>
      </w:r>
      <w:r>
        <w:rPr>
          <w:rFonts w:hint="eastAsia"/>
        </w:rPr>
        <w:t xml:space="preserve">国家四部门部署地质灾害风险隐患巡查排查工作。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A股影响：</w:t>
      </w:r>
      <w:r>
        <w:t xml:space="preserve"> </w:t>
      </w:r>
      <w:r>
        <w:t xml:space="preserve">- </w:t>
      </w:r>
      <w:r>
        <w:rPr>
          <w:rFonts w:hint="eastAsia"/>
        </w:rPr>
        <w:t xml:space="preserve">城市更新链偏政策稳定。</w:t>
      </w:r>
      <w:r>
        <w:t xml:space="preserve"> </w:t>
      </w:r>
      <w:r>
        <w:t xml:space="preserve">- </w:t>
      </w:r>
      <w:r>
        <w:rPr>
          <w:rFonts w:hint="eastAsia"/>
        </w:rPr>
        <w:t xml:space="preserve">AI与机器人偏产业催化。</w:t>
      </w:r>
      <w:r>
        <w:t xml:space="preserve"> </w:t>
      </w:r>
      <w:r>
        <w:t xml:space="preserve">- </w:t>
      </w:r>
      <w:r>
        <w:rPr>
          <w:rFonts w:hint="eastAsia"/>
        </w:rPr>
        <w:t xml:space="preserve">防灾减灾链偏事件驱动。</w:t>
      </w:r>
      <w:r>
        <w:t xml:space="preserve"> </w:t>
      </w:r>
      <w:r>
        <w:t xml:space="preserve">- </w:t>
      </w:r>
      <w:r>
        <w:rPr>
          <w:rFonts w:hint="eastAsia"/>
        </w:rPr>
        <w:t xml:space="preserve">物流枢纽偏中长期基础设施效率提升。</w:t>
      </w:r>
    </w:p>
    <w:p>
      <w:r>
        <w:pict>
          <v:rect style="width:0;height:1.5pt" o:hralign="center" o:hrstd="t" o:hr="t"/>
        </w:pict>
      </w:r>
    </w:p>
    <w:bookmarkEnd w:id="21"/>
    <w:bookmarkStart w:id="24" w:name="全球事件中东与俄乌扰动提升避险与能源溢价"/>
    <w:p>
      <w:pPr>
        <w:pStyle w:val="Heading2"/>
      </w:pPr>
      <w:r>
        <w:t xml:space="preserve">🌐 </w:t>
      </w:r>
      <w:r>
        <w:rPr>
          <w:rFonts w:hint="eastAsia"/>
        </w:rPr>
        <w:t xml:space="preserve">⑤全球事件：中东与俄乌扰动提升避险与能源溢价</w:t>
      </w:r>
    </w:p>
    <w:bookmarkStart w:id="22" w:name="美伊冲突升级"/>
    <w:p>
      <w:pPr>
        <w:pStyle w:val="Heading3"/>
      </w:pPr>
      <w:r>
        <w:t xml:space="preserve">🛢️ </w:t>
      </w:r>
      <w:r>
        <w:rPr>
          <w:rFonts w:hint="eastAsia"/>
        </w:rPr>
        <w:t xml:space="preserve">美伊冲突升级</w:t>
      </w:r>
    </w:p>
    <w:p>
      <w:pPr>
        <w:pStyle w:val="FirstParagraph"/>
      </w:pPr>
      <w:r>
        <w:rPr>
          <w:rFonts w:hint="eastAsia"/>
        </w:rPr>
        <w:t xml:space="preserve">新闻联播报道：</w:t>
      </w:r>
      <w:r>
        <w:t xml:space="preserve"> </w:t>
      </w:r>
      <w:r>
        <w:t xml:space="preserve">- </w:t>
      </w:r>
      <w:r>
        <w:rPr>
          <w:rFonts w:hint="eastAsia"/>
        </w:rPr>
        <w:t xml:space="preserve">美军连续第八晚对伊朗空袭。</w:t>
      </w:r>
      <w:r>
        <w:t xml:space="preserve"> </w:t>
      </w:r>
      <w:r>
        <w:t xml:space="preserve">- </w:t>
      </w:r>
      <w:r>
        <w:rPr>
          <w:rFonts w:hint="eastAsia"/>
        </w:rPr>
        <w:t xml:space="preserve">伊朗对位于约旦的美军基地过去5天发动4次袭击。</w:t>
      </w:r>
      <w:r>
        <w:t xml:space="preserve"> </w:t>
      </w:r>
      <w:r>
        <w:t xml:space="preserve">- </w:t>
      </w:r>
      <w:r>
        <w:rPr>
          <w:rFonts w:hint="eastAsia"/>
        </w:rPr>
        <w:t xml:space="preserve">伊朗称使用无人机打击美军在科威特的弹药库和“爱国者”防空系统雷达。</w:t>
      </w:r>
      <w:r>
        <w:t xml:space="preserve"> </w:t>
      </w:r>
      <w:r>
        <w:t xml:space="preserve">- </w:t>
      </w:r>
      <w:r>
        <w:rPr>
          <w:rFonts w:hint="eastAsia"/>
        </w:rPr>
        <w:t xml:space="preserve">伊朗已停止履行伊美谅解备忘录。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A股影响：</w:t>
      </w:r>
      <w:r>
        <w:t xml:space="preserve"> </w:t>
      </w:r>
      <w:r>
        <w:t xml:space="preserve">- </w:t>
      </w:r>
      <w:r>
        <w:rPr>
          <w:rFonts w:hint="eastAsia"/>
        </w:rPr>
        <w:t xml:space="preserve">油气、油服、煤化工、电力安全链受益事件扰动。</w:t>
      </w:r>
      <w:r>
        <w:t xml:space="preserve"> </w:t>
      </w:r>
      <w:r>
        <w:t xml:space="preserve">- </w:t>
      </w:r>
      <w:r>
        <w:rPr>
          <w:rFonts w:hint="eastAsia"/>
        </w:rPr>
        <w:t xml:space="preserve">航运、化工、军工可能受到风险溢价影响。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若冲突导致油价继续上行，通胀预期和制造业成本压力同步抬升。</w:t>
      </w:r>
    </w:p>
    <w:bookmarkEnd w:id="22"/>
    <w:bookmarkStart w:id="23" w:name="俄乌冲突与全球物流风险"/>
    <w:p>
      <w:pPr>
        <w:pStyle w:val="Heading3"/>
      </w:pPr>
      <w:r>
        <w:t xml:space="preserve">⚔️ </w:t>
      </w:r>
      <w:r>
        <w:rPr>
          <w:rFonts w:hint="eastAsia"/>
        </w:rPr>
        <w:t xml:space="preserve">俄乌冲突与全球物流风险</w:t>
      </w:r>
    </w:p>
    <w:p>
      <w:pPr>
        <w:pStyle w:val="FirstParagraph"/>
      </w:pPr>
      <w:r>
        <w:rPr>
          <w:rFonts w:hint="eastAsia"/>
        </w:rPr>
        <w:t xml:space="preserve">新闻联播报道：</w:t>
      </w:r>
      <w:r>
        <w:t xml:space="preserve"> </w:t>
      </w:r>
      <w:r>
        <w:t xml:space="preserve">- </w:t>
      </w:r>
      <w:r>
        <w:rPr>
          <w:rFonts w:hint="eastAsia"/>
        </w:rPr>
        <w:t xml:space="preserve">俄军对乌克兰基辅市及基辅州军工企业、物流中心发动大规模打击。</w:t>
      </w:r>
      <w:r>
        <w:t xml:space="preserve"> </w:t>
      </w:r>
      <w:r>
        <w:t xml:space="preserve">- </w:t>
      </w:r>
      <w:r>
        <w:rPr>
          <w:rFonts w:hint="eastAsia"/>
        </w:rPr>
        <w:t xml:space="preserve">乌方称打击俄罗斯莫斯科州和坦波夫州两处物流枢纽。</w:t>
      </w:r>
      <w:r>
        <w:t xml:space="preserve"> </w:t>
      </w:r>
      <w:r>
        <w:t xml:space="preserve">- </w:t>
      </w:r>
      <w:r>
        <w:rPr>
          <w:rFonts w:hint="eastAsia"/>
        </w:rPr>
        <w:t xml:space="preserve">伊拉克因霍尔木兹海峡受阻推进跨国输油管道重修。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A股影响：</w:t>
      </w:r>
      <w:r>
        <w:t xml:space="preserve"> </w:t>
      </w:r>
      <w:r>
        <w:t xml:space="preserve">- </w:t>
      </w:r>
      <w:r>
        <w:rPr>
          <w:rFonts w:hint="eastAsia"/>
        </w:rPr>
        <w:t xml:space="preserve">国际能源运输风险继续存在。</w:t>
      </w:r>
      <w:r>
        <w:t xml:space="preserve"> </w:t>
      </w:r>
      <w:r>
        <w:t xml:space="preserve">- </w:t>
      </w:r>
      <w:r>
        <w:rPr>
          <w:rFonts w:hint="eastAsia"/>
        </w:rPr>
        <w:t xml:space="preserve">物流枢纽、油气管道、应急储备方向具备中长期逻辑。</w:t>
      </w:r>
      <w:r>
        <w:t xml:space="preserve"> </w:t>
      </w:r>
      <w:r>
        <w:t xml:space="preserve">- </w:t>
      </w:r>
      <w:r>
        <w:rPr>
          <w:rFonts w:hint="eastAsia"/>
        </w:rPr>
        <w:t xml:space="preserve">避险情绪升温时，高位科技股估值承压会更明显。</w:t>
      </w:r>
    </w:p>
    <w:p>
      <w:r>
        <w:pict>
          <v:rect style="width:0;height:1.5pt" o:hralign="center" o:hrstd="t" o:hr="t"/>
        </w:pict>
      </w:r>
    </w:p>
    <w:bookmarkEnd w:id="23"/>
    <w:bookmarkEnd w:id="24"/>
    <w:bookmarkStart w:id="31" w:name="昨日复盘指数深跌成交放量科技硬件集中兑现"/>
    <w:p>
      <w:pPr>
        <w:pStyle w:val="Heading2"/>
      </w:pPr>
      <w:r>
        <w:t xml:space="preserve">📊 </w:t>
      </w:r>
      <w:r>
        <w:rPr>
          <w:rFonts w:hint="eastAsia"/>
        </w:rPr>
        <w:t xml:space="preserve">⑥昨日复盘：指数深跌，成交放量，科技硬件集中兑现</w:t>
      </w:r>
    </w:p>
    <w:bookmarkStart w:id="25" w:name="主要指数表现"/>
    <w:p>
      <w:pPr>
        <w:pStyle w:val="Heading3"/>
      </w:pPr>
      <w:r>
        <w:t xml:space="preserve">📉 </w:t>
      </w:r>
      <w:r>
        <w:rPr>
          <w:rFonts w:hint="eastAsia"/>
        </w:rPr>
        <w:t xml:space="preserve">主要指数表现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收盘点位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3764.1547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-3.046%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12464.45亿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深证成指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13706.884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-5.3957%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14085.13亿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3428.63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-7.145%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6826.04亿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1715.4044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-7.1186%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1914.74亿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4529.0953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-3.6042%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9208.22亿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复盘结论：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创业板指跌</w:t>
      </w:r>
      <w:r>
        <w:t xml:space="preserve"> </w:t>
      </w:r>
      <w:r>
        <w:rPr>
          <w:rFonts w:hint="eastAsia"/>
        </w:rPr>
        <w:t xml:space="preserve">-7.145%，科创50跌</w:t>
      </w:r>
      <w:r>
        <w:t xml:space="preserve"> </w:t>
      </w:r>
      <w:r>
        <w:rPr>
          <w:rFonts w:hint="eastAsia"/>
        </w:rPr>
        <w:t xml:space="preserve">-7.1186%，成长科技承压最重。</w:t>
      </w:r>
      <w:r>
        <w:t xml:space="preserve"> </w:t>
      </w:r>
      <w:r>
        <w:t xml:space="preserve">- </w:t>
      </w:r>
      <w:r>
        <w:rPr>
          <w:rFonts w:hint="eastAsia"/>
        </w:rPr>
        <w:t xml:space="preserve">上证指数跌</w:t>
      </w:r>
      <w:r>
        <w:t xml:space="preserve"> </w:t>
      </w:r>
      <w:r>
        <w:rPr>
          <w:rFonts w:hint="eastAsia"/>
        </w:rPr>
        <w:t xml:space="preserve">-3.046%，跌幅相对较小，说明权重防守强于成长弹性。</w:t>
      </w:r>
      <w:r>
        <w:t xml:space="preserve"> </w:t>
      </w:r>
      <w:r>
        <w:t xml:space="preserve">- </w:t>
      </w:r>
      <w:r>
        <w:rPr>
          <w:rFonts w:hint="eastAsia"/>
        </w:rPr>
        <w:t xml:space="preserve">同花顺全市场成交额</w:t>
      </w:r>
      <w:r>
        <w:t xml:space="preserve"> </w:t>
      </w:r>
      <w:r>
        <w:rPr>
          <w:rFonts w:hint="eastAsia"/>
        </w:rPr>
        <w:t xml:space="preserve">26716.15亿元，较前一交易日</w:t>
      </w:r>
      <w:r>
        <w:t xml:space="preserve"> </w:t>
      </w:r>
      <w:r>
        <w:rPr>
          <w:rFonts w:hint="eastAsia"/>
        </w:rPr>
        <w:t xml:space="preserve">24189.11亿元</w:t>
      </w:r>
      <w:r>
        <w:t xml:space="preserve"> </w:t>
      </w:r>
      <w:r>
        <w:rPr>
          <w:rFonts w:hint="eastAsia"/>
        </w:rPr>
        <w:t xml:space="preserve">增加</w:t>
      </w:r>
      <w:r>
        <w:t xml:space="preserve"> </w:t>
      </w:r>
      <w:r>
        <w:rPr>
          <w:rFonts w:hint="eastAsia"/>
        </w:rPr>
        <w:t xml:space="preserve">2527.03亿元，增幅</w:t>
      </w:r>
      <w:r>
        <w:t xml:space="preserve"> </w:t>
      </w:r>
      <w:r>
        <w:rPr>
          <w:rFonts w:hint="eastAsia"/>
        </w:rPr>
        <w:t xml:space="preserve">10.45%，属于温和放量。</w:t>
      </w:r>
      <w:r>
        <w:t xml:space="preserve"> </w:t>
      </w:r>
      <w:r>
        <w:t xml:space="preserve">- </w:t>
      </w:r>
      <w:r>
        <w:rPr>
          <w:rFonts w:hint="eastAsia"/>
        </w:rPr>
        <w:t xml:space="preserve">放量下跌不是低吸理由，只有放量后出现缩量止跌，才可能进入可交易修复。</w:t>
      </w:r>
    </w:p>
    <w:bookmarkEnd w:id="25"/>
    <w:bookmarkStart w:id="30" w:name="上一交易日收盘资金四张榜"/>
    <w:p>
      <w:pPr>
        <w:pStyle w:val="Heading3"/>
      </w:pPr>
      <w:r>
        <w:t xml:space="preserve">💰 </w:t>
      </w:r>
      <w:r>
        <w:rPr>
          <w:rFonts w:hint="eastAsia"/>
        </w:rPr>
        <w:t xml:space="preserve">上一交易日收盘资金四张榜</w:t>
      </w:r>
    </w:p>
    <w:p>
      <w:pPr>
        <w:pStyle w:val="FirstParagraph"/>
      </w:pPr>
      <w:r>
        <w:rPr>
          <w:rFonts w:hint="eastAsia"/>
        </w:rPr>
        <w:t xml:space="preserve">口径：2026-07-17</w:t>
      </w:r>
      <w:r>
        <w:t xml:space="preserve"> </w:t>
      </w:r>
      <w:r>
        <w:rPr>
          <w:rFonts w:hint="eastAsia"/>
        </w:rPr>
        <w:t xml:space="preserve">15:00，previous_close，申万二级行业；来源：huatai，流入行业榜降级来源</w:t>
      </w:r>
      <w:r>
        <w:t xml:space="preserve"> eastmoney_push2his_fflow。</w:t>
      </w:r>
      <w:r>
        <w:br/>
      </w:r>
      <w:r>
        <w:rPr>
          <w:rFonts w:hint="eastAsia"/>
        </w:rPr>
        <w:t xml:space="preserve">字段仅展示排名、板块/股票名称、代码和上一交易日主力净流入/净流出金额。</w:t>
      </w:r>
    </w:p>
    <w:bookmarkStart w:id="26" w:name="流出top10板块"/>
    <w:p>
      <w:pPr>
        <w:pStyle w:val="Heading4"/>
      </w:pPr>
      <w:r>
        <w:t xml:space="preserve">💰 </w:t>
      </w:r>
      <w:r>
        <w:rPr>
          <w:rFonts w:hint="eastAsia"/>
        </w:rPr>
        <w:t xml:space="preserve">流出TOP10板块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-250.63亿元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-195.89亿元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-123.21亿元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消费电子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-72.64亿元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化学制药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-51.71亿元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自动化设备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-51.34亿元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计算机设备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-42.01亿元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IT服务Ⅱ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-39.38亿元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医疗服务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-38.32亿元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光学光电子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-37.85亿元</w:t>
            </w:r>
          </w:p>
        </w:tc>
      </w:tr>
    </w:tbl>
    <w:bookmarkEnd w:id="26"/>
    <w:bookmarkStart w:id="27" w:name="流出top10个股"/>
    <w:p>
      <w:pPr>
        <w:pStyle w:val="Heading4"/>
      </w:pPr>
      <w:r>
        <w:t xml:space="preserve">💰 </w:t>
      </w:r>
      <w:r>
        <w:rPr>
          <w:rFonts w:hint="eastAsia"/>
        </w:rPr>
        <w:t xml:space="preserve">流出TOP10个股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东山精密(002384)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-50.40亿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新易盛(300502)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-42.59亿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中际旭创(300308)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-32.97亿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中兴通讯(000063)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-30.41亿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佰维存储(688525)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-15.43亿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胜宏科技(300476)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-15.40亿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澜起科技(688008)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-15.26亿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天孚通信(300394)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-14.90亿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工业富联(601138)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-13.74亿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通富微电(002156)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-13.71亿</w:t>
            </w:r>
          </w:p>
        </w:tc>
      </w:tr>
    </w:tbl>
    <w:bookmarkEnd w:id="27"/>
    <w:bookmarkStart w:id="28" w:name="流入top10板块"/>
    <w:p>
      <w:pPr>
        <w:pStyle w:val="Heading4"/>
      </w:pPr>
      <w:r>
        <w:t xml:space="preserve">💰 </w:t>
      </w:r>
      <w:r>
        <w:rPr>
          <w:rFonts w:hint="eastAsia"/>
        </w:rPr>
        <w:t xml:space="preserve">流入TOP10板块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电力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+5.53亿元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炼化及贸易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+3.46亿元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工程咨询服务Ⅱ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+0.26亿元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其他家电Ⅱ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+0.04亿元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厨卫电器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+0.02亿元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林业Ⅱ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-0.02亿元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动物保健Ⅱ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-0.08亿元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酒店餐饮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-0.15亿元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医疗美容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-0.15亿元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渔业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-0.15亿元</w:t>
            </w:r>
          </w:p>
        </w:tc>
      </w:tr>
    </w:tbl>
    <w:bookmarkEnd w:id="28"/>
    <w:bookmarkStart w:id="29" w:name="流入top10个股"/>
    <w:p>
      <w:pPr>
        <w:pStyle w:val="Heading4"/>
      </w:pPr>
      <w:r>
        <w:t xml:space="preserve">💰 </w:t>
      </w:r>
      <w:r>
        <w:rPr>
          <w:rFonts w:hint="eastAsia"/>
        </w:rPr>
        <w:t xml:space="preserve">流入TOP10个股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星网锐捷(002396)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7.77亿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共进股份(603118)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5.95亿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九安医疗(002432)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5.82亿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长电科技(600584)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4.04亿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芯原股份(688521)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3.99亿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宁德时代(300750)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3.94亿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湘财股份(600095)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3.59亿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中国银行(601988)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3.13亿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铜冠铜箔(301217)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2.44亿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华银电力(600744)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2.44亿</w:t>
            </w:r>
          </w:p>
        </w:tc>
      </w:tr>
    </w:tbl>
    <w:bookmarkEnd w:id="29"/>
    <w:bookmarkEnd w:id="30"/>
    <w:bookmarkEnd w:id="31"/>
    <w:bookmarkStart w:id="36" w:name="今日操作策略三档仓位先看承接再决定是否出手"/>
    <w:p>
      <w:pPr>
        <w:pStyle w:val="Heading2"/>
      </w:pPr>
      <w:r>
        <w:t xml:space="preserve">💡 </w:t>
      </w:r>
      <w:r>
        <w:rPr>
          <w:rFonts w:hint="eastAsia"/>
        </w:rPr>
        <w:t xml:space="preserve">⑦今日操作策略：三档仓位，先看承接再决定是否出手</w:t>
      </w:r>
    </w:p>
    <w:bookmarkStart w:id="32" w:name="盘前总策略"/>
    <w:p>
      <w:pPr>
        <w:pStyle w:val="Heading3"/>
      </w:pPr>
      <w:r>
        <w:t xml:space="preserve">🧭 </w:t>
      </w:r>
      <w:r>
        <w:rPr>
          <w:rFonts w:hint="eastAsia"/>
        </w:rPr>
        <w:t xml:space="preserve">盘前总策略</w:t>
      </w:r>
    </w:p>
    <w:p>
      <w:pPr>
        <w:pStyle w:val="FirstParagraph"/>
      </w:pPr>
      <w:r>
        <w:rPr>
          <w:rFonts w:hint="eastAsia"/>
        </w:rPr>
        <w:t xml:space="preserve">明确观点：</w:t>
      </w:r>
      <w:r>
        <w:t xml:space="preserve"> </w:t>
      </w:r>
      <w:r>
        <w:t xml:space="preserve">- </w:t>
      </w:r>
      <w:r>
        <w:rPr>
          <w:rFonts w:hint="eastAsia"/>
        </w:rPr>
        <w:t xml:space="preserve">今日不是激进追涨日。</w:t>
      </w:r>
      <w:r>
        <w:t xml:space="preserve"> </w:t>
      </w:r>
      <w:r>
        <w:t xml:space="preserve">- </w:t>
      </w:r>
      <w:r>
        <w:rPr>
          <w:rFonts w:hint="eastAsia"/>
        </w:rPr>
        <w:t xml:space="preserve">今日核心任务是判断“杀跌后修复”还是“放量下跌后的二次分歧”。</w:t>
      </w:r>
      <w:r>
        <w:t xml:space="preserve"> </w:t>
      </w:r>
      <w:r>
        <w:t xml:space="preserve">- </w:t>
      </w:r>
      <w:r>
        <w:rPr>
          <w:rFonts w:hint="eastAsia"/>
        </w:rPr>
        <w:t xml:space="preserve">盘前只允许做计划，开盘必须等15分钟至30分钟确认资金方向。</w:t>
      </w:r>
    </w:p>
    <w:bookmarkEnd w:id="32"/>
    <w:bookmarkStart w:id="33" w:name="保守档5仓位"/>
    <w:p>
      <w:pPr>
        <w:pStyle w:val="Heading3"/>
      </w:pPr>
      <w:r>
        <w:t xml:space="preserve">🟢 </w:t>
      </w:r>
      <w:r>
        <w:rPr>
          <w:rFonts w:hint="eastAsia"/>
        </w:rPr>
        <w:t xml:space="preserve">保守档：5%仓位</w:t>
      </w:r>
    </w:p>
    <w:p>
      <w:pPr>
        <w:pStyle w:val="FirstParagraph"/>
      </w:pPr>
      <w:r>
        <w:rPr>
          <w:rFonts w:hint="eastAsia"/>
        </w:rPr>
        <w:t xml:space="preserve">适用条件：</w:t>
      </w:r>
      <w:r>
        <w:t xml:space="preserve"> </w:t>
      </w:r>
      <w:r>
        <w:t xml:space="preserve">- </w:t>
      </w:r>
      <w:r>
        <w:rPr>
          <w:rFonts w:hint="eastAsia"/>
        </w:rPr>
        <w:t xml:space="preserve">上证指数低开后不能快速收回。</w:t>
      </w:r>
      <w:r>
        <w:t xml:space="preserve"> </w:t>
      </w:r>
      <w:r>
        <w:t xml:space="preserve">- </w:t>
      </w:r>
      <w:r>
        <w:rPr>
          <w:rFonts w:hint="eastAsia"/>
        </w:rPr>
        <w:t xml:space="preserve">创业板指、科创50继续弱于主板。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半导体、通信设备、元件继续居前流出。</w:t>
      </w:r>
      <w:r>
        <w:t xml:space="preserve"> </w:t>
      </w:r>
      <w:r>
        <w:t xml:space="preserve">- </w:t>
      </w:r>
      <w:r>
        <w:rPr>
          <w:rFonts w:hint="eastAsia"/>
        </w:rPr>
        <w:t xml:space="preserve">核心科技股反弹无量或冲高回落。</w:t>
      </w:r>
    </w:p>
    <w:p>
      <w:pPr>
        <w:pStyle w:val="BodyText"/>
      </w:pPr>
      <w:r>
        <w:rPr>
          <w:rFonts w:hint="eastAsia"/>
        </w:rPr>
        <w:t xml:space="preserve">操作：</w:t>
      </w:r>
      <w:r>
        <w:t xml:space="preserve"> </w:t>
      </w:r>
      <w:r>
        <w:t xml:space="preserve">- </w:t>
      </w:r>
      <w:r>
        <w:rPr>
          <w:rFonts w:hint="eastAsia"/>
        </w:rPr>
        <w:t xml:space="preserve">只保留</w:t>
      </w:r>
      <w:r>
        <w:t xml:space="preserve"> 5% </w:t>
      </w:r>
      <w:r>
        <w:rPr>
          <w:rFonts w:hint="eastAsia"/>
        </w:rPr>
        <w:t xml:space="preserve">试错仓。</w:t>
      </w:r>
      <w:r>
        <w:t xml:space="preserve"> </w:t>
      </w:r>
      <w:r>
        <w:t xml:space="preserve">- </w:t>
      </w:r>
      <w:r>
        <w:rPr>
          <w:rFonts w:hint="eastAsia"/>
        </w:rPr>
        <w:t xml:space="preserve">只看电力、炼化及贸易、红利ETF、能源央企等防守方向。</w:t>
      </w:r>
      <w:r>
        <w:t xml:space="preserve"> </w:t>
      </w:r>
      <w:r>
        <w:t xml:space="preserve">- </w:t>
      </w:r>
      <w:r>
        <w:rPr>
          <w:rFonts w:hint="eastAsia"/>
        </w:rPr>
        <w:t xml:space="preserve">不参与高位科技股反抽。</w:t>
      </w:r>
    </w:p>
    <w:bookmarkEnd w:id="33"/>
    <w:bookmarkStart w:id="34" w:name="平衡档20仓位"/>
    <w:p>
      <w:pPr>
        <w:pStyle w:val="Heading3"/>
      </w:pPr>
      <w:r>
        <w:t xml:space="preserve">🟡 </w:t>
      </w:r>
      <w:r>
        <w:rPr>
          <w:rFonts w:hint="eastAsia"/>
        </w:rPr>
        <w:t xml:space="preserve">平衡档：20%仓位</w:t>
      </w:r>
    </w:p>
    <w:p>
      <w:pPr>
        <w:pStyle w:val="FirstParagraph"/>
      </w:pPr>
      <w:r>
        <w:rPr>
          <w:rFonts w:hint="eastAsia"/>
        </w:rPr>
        <w:t xml:space="preserve">适用条件：</w:t>
      </w:r>
      <w:r>
        <w:t xml:space="preserve"> </w:t>
      </w:r>
      <w:r>
        <w:t xml:space="preserve">- </w:t>
      </w:r>
      <w:r>
        <w:rPr>
          <w:rFonts w:hint="eastAsia"/>
        </w:rPr>
        <w:t xml:space="preserve">指数开盘后30分钟不再放量下杀。</w:t>
      </w:r>
      <w:r>
        <w:t xml:space="preserve"> </w:t>
      </w:r>
      <w:r>
        <w:t xml:space="preserve">- </w:t>
      </w:r>
      <w:r>
        <w:rPr>
          <w:rFonts w:hint="eastAsia"/>
        </w:rPr>
        <w:t xml:space="preserve">A50强势能传导至沪深300或上证指数。</w:t>
      </w:r>
      <w:r>
        <w:t xml:space="preserve"> </w:t>
      </w:r>
      <w:r>
        <w:t xml:space="preserve">- </w:t>
      </w:r>
      <w:r>
        <w:rPr>
          <w:rFonts w:hint="eastAsia"/>
        </w:rPr>
        <w:t xml:space="preserve">长电科技、宁德时代等资金流入股承接强于流出龙头。</w:t>
      </w:r>
      <w:r>
        <w:t xml:space="preserve"> </w:t>
      </w:r>
      <w:r>
        <w:t xml:space="preserve">- </w:t>
      </w:r>
      <w:r>
        <w:rPr>
          <w:rFonts w:hint="eastAsia"/>
        </w:rPr>
        <w:t xml:space="preserve">全市场成交额保持温和放量但不继续恐慌扩散。</w:t>
      </w:r>
    </w:p>
    <w:p>
      <w:pPr>
        <w:pStyle w:val="BodyText"/>
      </w:pPr>
      <w:r>
        <w:rPr>
          <w:rFonts w:hint="eastAsia"/>
        </w:rPr>
        <w:t xml:space="preserve">操作：</w:t>
      </w:r>
      <w:r>
        <w:t xml:space="preserve"> </w:t>
      </w:r>
      <w:r>
        <w:t xml:space="preserve">- </w:t>
      </w:r>
      <w:r>
        <w:rPr>
          <w:rFonts w:hint="eastAsia"/>
        </w:rPr>
        <w:t xml:space="preserve">仓位</w:t>
      </w:r>
      <w:r>
        <w:t xml:space="preserve"> 20%。</w:t>
      </w:r>
      <w:r>
        <w:t xml:space="preserve"> </w:t>
      </w:r>
      <w:r>
        <w:t xml:space="preserve">- </w:t>
      </w:r>
      <w:r>
        <w:rPr>
          <w:rFonts w:hint="eastAsia"/>
        </w:rPr>
        <w:t xml:space="preserve">10%配置宽基或红利方向。</w:t>
      </w:r>
      <w:r>
        <w:t xml:space="preserve"> </w:t>
      </w:r>
      <w:r>
        <w:t xml:space="preserve">- </w:t>
      </w:r>
      <w:r>
        <w:rPr>
          <w:rFonts w:hint="eastAsia"/>
        </w:rPr>
        <w:t xml:space="preserve">5%观察电力、能源安全。</w:t>
      </w:r>
      <w:r>
        <w:t xml:space="preserve"> </w:t>
      </w:r>
      <w:r>
        <w:t xml:space="preserve">- </w:t>
      </w:r>
      <w:r>
        <w:rPr>
          <w:rFonts w:hint="eastAsia"/>
        </w:rPr>
        <w:t xml:space="preserve">5%试错AI机器人或半导体中军，必须分时走强后参与。</w:t>
      </w:r>
    </w:p>
    <w:bookmarkEnd w:id="34"/>
    <w:bookmarkStart w:id="35" w:name="积极档30仓位"/>
    <w:p>
      <w:pPr>
        <w:pStyle w:val="Heading3"/>
      </w:pPr>
      <w:r>
        <w:t xml:space="preserve">🔴 </w:t>
      </w:r>
      <w:r>
        <w:rPr>
          <w:rFonts w:hint="eastAsia"/>
        </w:rPr>
        <w:t xml:space="preserve">积极档：30%仓位</w:t>
      </w:r>
    </w:p>
    <w:p>
      <w:pPr>
        <w:pStyle w:val="FirstParagraph"/>
      </w:pPr>
      <w:r>
        <w:rPr>
          <w:rFonts w:hint="eastAsia"/>
        </w:rPr>
        <w:t xml:space="preserve">适用条件：</w:t>
      </w:r>
      <w:r>
        <w:t xml:space="preserve"> </w:t>
      </w:r>
      <w:r>
        <w:t xml:space="preserve">- </w:t>
      </w:r>
      <w:r>
        <w:rPr>
          <w:rFonts w:hint="eastAsia"/>
        </w:rPr>
        <w:t xml:space="preserve">上证指数、沪深300快速收复盘中关键失地。</w:t>
      </w:r>
      <w:r>
        <w:t xml:space="preserve"> </w:t>
      </w:r>
      <w:r>
        <w:t xml:space="preserve">- </w:t>
      </w:r>
      <w:r>
        <w:rPr>
          <w:rFonts w:hint="eastAsia"/>
        </w:rPr>
        <w:t xml:space="preserve">创业板指、科创50不再领跌。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半导体、通信设备出现资金回流而非单纯反抽。</w:t>
      </w:r>
      <w:r>
        <w:t xml:space="preserve"> </w:t>
      </w:r>
      <w:r>
        <w:t xml:space="preserve">- </w:t>
      </w:r>
      <w:r>
        <w:rPr>
          <w:rFonts w:hint="eastAsia"/>
        </w:rPr>
        <w:t xml:space="preserve">长电科技、芯原股份、宁德时代等资金流入核心走出主动性。</w:t>
      </w:r>
    </w:p>
    <w:p>
      <w:pPr>
        <w:pStyle w:val="BodyText"/>
      </w:pPr>
      <w:r>
        <w:rPr>
          <w:rFonts w:hint="eastAsia"/>
        </w:rPr>
        <w:t xml:space="preserve">操作：</w:t>
      </w:r>
      <w:r>
        <w:t xml:space="preserve"> </w:t>
      </w:r>
      <w:r>
        <w:t xml:space="preserve">- </w:t>
      </w:r>
      <w:r>
        <w:rPr>
          <w:rFonts w:hint="eastAsia"/>
        </w:rPr>
        <w:t xml:space="preserve">总仓位最高</w:t>
      </w:r>
      <w:r>
        <w:t xml:space="preserve"> 30%。</w:t>
      </w:r>
      <w:r>
        <w:t xml:space="preserve"> </w:t>
      </w:r>
      <w:r>
        <w:t xml:space="preserve">- </w:t>
      </w:r>
      <w:r>
        <w:rPr>
          <w:rFonts w:hint="eastAsia"/>
        </w:rPr>
        <w:t xml:space="preserve">不追开盘急拉，只做回踩不破分时均线后的二次确认。</w:t>
      </w:r>
      <w:r>
        <w:t xml:space="preserve"> </w:t>
      </w:r>
      <w:r>
        <w:t xml:space="preserve">- </w:t>
      </w:r>
      <w:r>
        <w:rPr>
          <w:rFonts w:hint="eastAsia"/>
        </w:rPr>
        <w:t xml:space="preserve">高位流出股只做观察，不做第一笔买入对象。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若午前无法确认，宁可空仓等下午。</w:t>
      </w:r>
    </w:p>
    <w:p>
      <w:r>
        <w:pict>
          <v:rect style="width:0;height:1.5pt" o:hralign="center" o:hrstd="t" o:hr="t"/>
        </w:pict>
      </w:r>
    </w:p>
    <w:bookmarkEnd w:id="35"/>
    <w:bookmarkEnd w:id="36"/>
    <w:bookmarkStart w:id="38" w:name="市场风格预判偏权重偏防守成长修复需证据"/>
    <w:p>
      <w:pPr>
        <w:pStyle w:val="Heading2"/>
      </w:pPr>
      <w:r>
        <w:t xml:space="preserve">🎨 </w:t>
      </w:r>
      <w:r>
        <w:rPr>
          <w:rFonts w:hint="eastAsia"/>
        </w:rPr>
        <w:t xml:space="preserve">⑧市场风格预判：偏权重、偏防守，成长修复需证据</w:t>
      </w:r>
    </w:p>
    <w:bookmarkStart w:id="37" w:name="风格仪表盘"/>
    <w:p>
      <w:pPr>
        <w:pStyle w:val="Heading3"/>
      </w:pPr>
      <w:r>
        <w:t xml:space="preserve">📊 </w:t>
      </w:r>
      <w:r>
        <w:rPr>
          <w:rFonts w:hint="eastAsia"/>
        </w:rPr>
        <w:t xml:space="preserve">风格仪表盘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风格维度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当前判断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大盘/小盘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偏权重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成长/价值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偏价值/权重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高低切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未核验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主题/机构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机构/成交额核心主导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防守/进攻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防守/退潮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盘前风格判断：</w:t>
      </w:r>
      <w:r>
        <w:t xml:space="preserve"> </w:t>
      </w:r>
      <w:r>
        <w:t xml:space="preserve">- </w:t>
      </w:r>
      <w:r>
        <w:rPr>
          <w:rFonts w:hint="eastAsia"/>
        </w:rPr>
        <w:t xml:space="preserve">上一交易日沪深300跌</w:t>
      </w:r>
      <w:r>
        <w:t xml:space="preserve"> </w:t>
      </w:r>
      <w:r>
        <w:rPr>
          <w:rFonts w:hint="eastAsia"/>
        </w:rPr>
        <w:t xml:space="preserve">-3.6042%，但创业板指跌</w:t>
      </w:r>
      <w:r>
        <w:t xml:space="preserve"> </w:t>
      </w:r>
      <w:r>
        <w:rPr>
          <w:rFonts w:hint="eastAsia"/>
        </w:rPr>
        <w:t xml:space="preserve">-7.145%，科创50跌</w:t>
      </w:r>
      <w:r>
        <w:t xml:space="preserve"> </w:t>
      </w:r>
      <w:r>
        <w:rPr>
          <w:rFonts w:hint="eastAsia"/>
        </w:rPr>
        <w:t xml:space="preserve">-7.1186%，说明成长股承压显著更重。</w:t>
      </w:r>
      <w:r>
        <w:t xml:space="preserve"> </w:t>
      </w:r>
      <w:r>
        <w:t xml:space="preserve">- </w:t>
      </w:r>
      <w:r>
        <w:rPr>
          <w:rFonts w:hint="eastAsia"/>
        </w:rPr>
        <w:t xml:space="preserve">资金流入板块第一是电力</w:t>
      </w:r>
      <w:r>
        <w:t xml:space="preserve"> </w:t>
      </w:r>
      <w:r>
        <w:rPr>
          <w:rFonts w:hint="eastAsia"/>
        </w:rPr>
        <w:t xml:space="preserve">+5.53亿元，第二是炼化及贸易</w:t>
      </w:r>
      <w:r>
        <w:t xml:space="preserve"> </w:t>
      </w:r>
      <w:r>
        <w:rPr>
          <w:rFonts w:hint="eastAsia"/>
        </w:rPr>
        <w:t xml:space="preserve">+3.46亿元，资金明显偏防守和资源能源。</w:t>
      </w:r>
      <w:r>
        <w:t xml:space="preserve"> </w:t>
      </w:r>
      <w:r>
        <w:t xml:space="preserve">- </w:t>
      </w:r>
      <w:r>
        <w:rPr>
          <w:rFonts w:hint="eastAsia"/>
        </w:rPr>
        <w:t xml:space="preserve">科技硬件链虽然产业催化仍多，但短线筹码结构已经受损。</w:t>
      </w:r>
    </w:p>
    <w:p>
      <w:pPr>
        <w:pStyle w:val="BodyText"/>
      </w:pPr>
      <w:r>
        <w:rPr>
          <w:rFonts w:hint="eastAsia"/>
        </w:rPr>
        <w:t xml:space="preserve">今日风格排序：</w:t>
      </w:r>
      <w:r>
        <w:t xml:space="preserve"> </w:t>
      </w:r>
      <w:r>
        <w:t xml:space="preserve">1. </w:t>
      </w:r>
      <w:r>
        <w:rPr>
          <w:rFonts w:hint="eastAsia"/>
        </w:rPr>
        <w:t xml:space="preserve">防守权重：电力、能源央企、红利资产。</w:t>
      </w:r>
      <w:r>
        <w:t xml:space="preserve"> </w:t>
      </w:r>
      <w:r>
        <w:t xml:space="preserve">2. </w:t>
      </w:r>
      <w:r>
        <w:rPr>
          <w:rFonts w:hint="eastAsia"/>
        </w:rPr>
        <w:t xml:space="preserve">事件驱动：油气、煤化工、城市更新、智慧物流。</w:t>
      </w:r>
      <w:r>
        <w:t xml:space="preserve"> </w:t>
      </w:r>
      <w:r>
        <w:t xml:space="preserve">3. </w:t>
      </w:r>
      <w:r>
        <w:rPr>
          <w:rFonts w:hint="eastAsia"/>
        </w:rPr>
        <w:t xml:space="preserve">修复观察：半导体、通信设备、AI、人形机器人。</w:t>
      </w:r>
      <w:r>
        <w:t xml:space="preserve"> </w:t>
      </w:r>
      <w:r>
        <w:t xml:space="preserve">4. </w:t>
      </w:r>
      <w:r>
        <w:rPr>
          <w:rFonts w:hint="eastAsia"/>
        </w:rPr>
        <w:t xml:space="preserve">回避优先：前一日大额流出且高位破位的科技硬件股。</w:t>
      </w:r>
    </w:p>
    <w:p>
      <w:r>
        <w:pict>
          <v:rect style="width:0;height:1.5pt" o:hralign="center" o:hrstd="t" o:hr="t"/>
        </w:pict>
      </w:r>
    </w:p>
    <w:bookmarkEnd w:id="37"/>
    <w:bookmarkEnd w:id="38"/>
    <w:bookmarkStart w:id="44" w:name="投资方向分层可参与只观察应回避"/>
    <w:p>
      <w:pPr>
        <w:pStyle w:val="Heading2"/>
      </w:pPr>
      <w:r>
        <w:t xml:space="preserve">🧭 </w:t>
      </w:r>
      <w:r>
        <w:rPr>
          <w:rFonts w:hint="eastAsia"/>
        </w:rPr>
        <w:t xml:space="preserve">⑨投资方向分层：可参与、只观察、应回避</w:t>
      </w:r>
    </w:p>
    <w:bookmarkStart w:id="39" w:name="可参与方向一电力与能源央企"/>
    <w:p>
      <w:pPr>
        <w:pStyle w:val="Heading3"/>
      </w:pPr>
      <w:r>
        <w:t xml:space="preserve">🟢 </w:t>
      </w:r>
      <w:r>
        <w:rPr>
          <w:rFonts w:hint="eastAsia"/>
        </w:rPr>
        <w:t xml:space="preserve">可参与方向一：电力与能源央企</w:t>
      </w:r>
    </w:p>
    <w:p>
      <w:pPr>
        <w:pStyle w:val="FirstParagraph"/>
      </w:pPr>
      <w:r>
        <w:rPr>
          <w:rFonts w:hint="eastAsia"/>
        </w:rPr>
        <w:t xml:space="preserve">证据链：</w:t>
      </w:r>
      <w:r>
        <w:t xml:space="preserve"> </w:t>
      </w:r>
      <w:r>
        <w:t xml:space="preserve">- </w:t>
      </w:r>
      <w:r>
        <w:rPr>
          <w:rFonts w:hint="eastAsia"/>
        </w:rPr>
        <w:t xml:space="preserve">电力上一交易日主力净流入</w:t>
      </w:r>
      <w:r>
        <w:t xml:space="preserve"> </w:t>
      </w:r>
      <w:r>
        <w:rPr>
          <w:rFonts w:hint="eastAsia"/>
        </w:rPr>
        <w:t xml:space="preserve">+5.53亿元，位列流入板块第一。</w:t>
      </w:r>
      <w:r>
        <w:t xml:space="preserve"> </w:t>
      </w:r>
      <w:r>
        <w:t xml:space="preserve">- </w:t>
      </w:r>
      <w:r>
        <w:rPr>
          <w:rFonts w:hint="eastAsia"/>
        </w:rPr>
        <w:t xml:space="preserve">华银电力主力净流入</w:t>
      </w:r>
      <w:r>
        <w:t xml:space="preserve"> </w:t>
      </w:r>
      <w:r>
        <w:rPr>
          <w:rFonts w:hint="eastAsia"/>
        </w:rPr>
        <w:t xml:space="preserve">+2.44亿。</w:t>
      </w:r>
      <w:r>
        <w:t xml:space="preserve"> </w:t>
      </w:r>
      <w:r>
        <w:t xml:space="preserve">- </w:t>
      </w:r>
      <w:r>
        <w:rPr>
          <w:rFonts w:hint="eastAsia"/>
        </w:rPr>
        <w:t xml:space="preserve">国电南瑞董事长提议回购，国电电力、龙源电力披露经营相关公告。</w:t>
      </w:r>
      <w:r>
        <w:t xml:space="preserve"> </w:t>
      </w:r>
      <w:r>
        <w:t xml:space="preserve">- </w:t>
      </w:r>
      <w:r>
        <w:rPr>
          <w:rFonts w:hint="eastAsia"/>
        </w:rPr>
        <w:t xml:space="preserve">WTI原油上涨</w:t>
      </w:r>
      <w:r>
        <w:t xml:space="preserve"> </w:t>
      </w:r>
      <w:r>
        <w:rPr>
          <w:rFonts w:hint="eastAsia"/>
        </w:rPr>
        <w:t xml:space="preserve">+2.21%，能源安全叙事增强。</w:t>
      </w:r>
    </w:p>
    <w:p>
      <w:pPr>
        <w:pStyle w:val="BodyText"/>
      </w:pPr>
      <w:r>
        <w:rPr>
          <w:rFonts w:hint="eastAsia"/>
        </w:rPr>
        <w:t xml:space="preserve">核心标的：</w:t>
      </w:r>
      <w:r>
        <w:t xml:space="preserve"> </w:t>
      </w:r>
      <w:r>
        <w:t xml:space="preserve">- </w:t>
      </w:r>
      <w:r>
        <w:rPr>
          <w:rFonts w:hint="eastAsia"/>
        </w:rPr>
        <w:t xml:space="preserve">国电南瑞</w:t>
      </w:r>
      <w:r>
        <w:t xml:space="preserve"> 600406</w:t>
      </w:r>
      <w:r>
        <w:t xml:space="preserve"> </w:t>
      </w:r>
      <w:r>
        <w:t xml:space="preserve">- </w:t>
      </w:r>
      <w:r>
        <w:rPr>
          <w:rFonts w:hint="eastAsia"/>
        </w:rPr>
        <w:t xml:space="preserve">国电电力</w:t>
      </w:r>
      <w:r>
        <w:t xml:space="preserve"> 600795</w:t>
      </w:r>
      <w:r>
        <w:t xml:space="preserve"> </w:t>
      </w:r>
      <w:r>
        <w:t xml:space="preserve">- </w:t>
      </w:r>
      <w:r>
        <w:rPr>
          <w:rFonts w:hint="eastAsia"/>
        </w:rPr>
        <w:t xml:space="preserve">龙源电力</w:t>
      </w:r>
      <w:r>
        <w:t xml:space="preserve"> 001289</w:t>
      </w:r>
      <w:r>
        <w:t xml:space="preserve"> </w:t>
      </w:r>
      <w:r>
        <w:t xml:space="preserve">- </w:t>
      </w:r>
      <w:r>
        <w:rPr>
          <w:rFonts w:hint="eastAsia"/>
        </w:rPr>
        <w:t xml:space="preserve">华银电力</w:t>
      </w:r>
      <w:r>
        <w:t xml:space="preserve"> 600744</w:t>
      </w:r>
      <w:r>
        <w:t xml:space="preserve"> </w:t>
      </w:r>
      <w:r>
        <w:t xml:space="preserve">- </w:t>
      </w:r>
      <w:r>
        <w:rPr>
          <w:rFonts w:hint="eastAsia"/>
        </w:rPr>
        <w:t xml:space="preserve">中国石化</w:t>
      </w:r>
      <w:r>
        <w:t xml:space="preserve"> 600028</w:t>
      </w:r>
    </w:p>
    <w:p>
      <w:pPr>
        <w:pStyle w:val="BodyText"/>
      </w:pPr>
      <w:r>
        <w:rPr>
          <w:rFonts w:hint="eastAsia"/>
        </w:rPr>
        <w:t xml:space="preserve">触发条件：</w:t>
      </w:r>
      <w:r>
        <w:t xml:space="preserve"> </w:t>
      </w:r>
      <w:r>
        <w:t xml:space="preserve">- </w:t>
      </w:r>
      <w:r>
        <w:rPr>
          <w:rFonts w:hint="eastAsia"/>
        </w:rPr>
        <w:t xml:space="preserve">板块开盘后成交温和放大。</w:t>
      </w:r>
      <w:r>
        <w:t xml:space="preserve"> </w:t>
      </w:r>
      <w:r>
        <w:t xml:space="preserve">- </w:t>
      </w:r>
      <w:r>
        <w:rPr>
          <w:rFonts w:hint="eastAsia"/>
        </w:rPr>
        <w:t xml:space="preserve">核心股分时回踩不破均线。</w:t>
      </w:r>
      <w:r>
        <w:t xml:space="preserve"> </w:t>
      </w:r>
      <w:r>
        <w:t xml:space="preserve">- </w:t>
      </w:r>
      <w:r>
        <w:rPr>
          <w:rFonts w:hint="eastAsia"/>
        </w:rPr>
        <w:t xml:space="preserve">主板指数强于创业板和科创50。</w:t>
      </w:r>
    </w:p>
    <w:p>
      <w:pPr>
        <w:pStyle w:val="BodyText"/>
      </w:pPr>
      <w:r>
        <w:rPr>
          <w:rFonts w:hint="eastAsia"/>
        </w:rPr>
        <w:t xml:space="preserve">失效条件：</w:t>
      </w:r>
      <w:r>
        <w:t xml:space="preserve"> </w:t>
      </w:r>
      <w:r>
        <w:t xml:space="preserve">- </w:t>
      </w:r>
      <w:r>
        <w:rPr>
          <w:rFonts w:hint="eastAsia"/>
        </w:rPr>
        <w:t xml:space="preserve">电力板块冲高回落并放量。</w:t>
      </w:r>
      <w:r>
        <w:t xml:space="preserve"> </w:t>
      </w:r>
      <w:r>
        <w:t xml:space="preserve">- </w:t>
      </w:r>
      <w:r>
        <w:rPr>
          <w:rFonts w:hint="eastAsia"/>
        </w:rPr>
        <w:t xml:space="preserve">油价催化未能带来能源股承接。</w:t>
      </w:r>
      <w:r>
        <w:t xml:space="preserve"> </w:t>
      </w:r>
      <w:r>
        <w:t xml:space="preserve">- </w:t>
      </w:r>
      <w:r>
        <w:rPr>
          <w:rFonts w:hint="eastAsia"/>
        </w:rPr>
        <w:t xml:space="preserve">大盘继续系统性杀跌导致防守资产也补跌。</w:t>
      </w:r>
    </w:p>
    <w:bookmarkEnd w:id="39"/>
    <w:bookmarkStart w:id="40" w:name="可参与方向二城市更新与韧性城市"/>
    <w:p>
      <w:pPr>
        <w:pStyle w:val="Heading3"/>
      </w:pPr>
      <w:r>
        <w:t xml:space="preserve">🟢 </w:t>
      </w:r>
      <w:r>
        <w:rPr>
          <w:rFonts w:hint="eastAsia"/>
        </w:rPr>
        <w:t xml:space="preserve">可参与方向二：城市更新与韧性城市</w:t>
      </w:r>
    </w:p>
    <w:p>
      <w:pPr>
        <w:pStyle w:val="FirstParagraph"/>
      </w:pPr>
      <w:r>
        <w:rPr>
          <w:rFonts w:hint="eastAsia"/>
        </w:rPr>
        <w:t xml:space="preserve">证据链：</w:t>
      </w:r>
      <w:r>
        <w:t xml:space="preserve"> </w:t>
      </w:r>
      <w:r>
        <w:t xml:space="preserve">- </w:t>
      </w:r>
      <w:r>
        <w:rPr>
          <w:rFonts w:hint="eastAsia"/>
        </w:rPr>
        <w:t xml:space="preserve">新闻联播重点强调现代化人民城市、城市更新、地下管网、城市生命线。</w:t>
      </w:r>
      <w:r>
        <w:t xml:space="preserve"> </w:t>
      </w:r>
      <w:r>
        <w:t xml:space="preserve">- </w:t>
      </w:r>
      <w:r>
        <w:rPr>
          <w:rFonts w:hint="eastAsia"/>
        </w:rPr>
        <w:t xml:space="preserve">2025年全国建设改造地下管网和综合管廊</w:t>
      </w:r>
      <w:r>
        <w:t xml:space="preserve"> </w:t>
      </w:r>
      <w:r>
        <w:rPr>
          <w:rFonts w:hint="eastAsia"/>
        </w:rPr>
        <w:t xml:space="preserve">15.6万公里。</w:t>
      </w:r>
      <w:r>
        <w:t xml:space="preserve"> </w:t>
      </w:r>
      <w:r>
        <w:t xml:space="preserve">- </w:t>
      </w:r>
      <w:r>
        <w:rPr>
          <w:rFonts w:hint="eastAsia"/>
        </w:rPr>
        <w:t xml:space="preserve">120个城市开展低效用地再开发试点。</w:t>
      </w:r>
      <w:r>
        <w:t xml:space="preserve"> </w:t>
      </w:r>
      <w:r>
        <w:t xml:space="preserve">- </w:t>
      </w:r>
      <w:r>
        <w:rPr>
          <w:rFonts w:hint="eastAsia"/>
        </w:rPr>
        <w:t xml:space="preserve">工程咨询服务Ⅱ上一交易日主力净流入</w:t>
      </w:r>
      <w:r>
        <w:t xml:space="preserve"> </w:t>
      </w:r>
      <w:r>
        <w:rPr>
          <w:rFonts w:hint="eastAsia"/>
        </w:rPr>
        <w:t xml:space="preserve">+0.26亿元。</w:t>
      </w:r>
    </w:p>
    <w:p>
      <w:pPr>
        <w:pStyle w:val="BodyText"/>
      </w:pPr>
      <w:r>
        <w:rPr>
          <w:rFonts w:hint="eastAsia"/>
        </w:rPr>
        <w:t xml:space="preserve">核心标的：</w:t>
      </w:r>
      <w:r>
        <w:t xml:space="preserve"> </w:t>
      </w:r>
      <w:r>
        <w:t xml:space="preserve">- </w:t>
      </w:r>
      <w:r>
        <w:rPr>
          <w:rFonts w:hint="eastAsia"/>
        </w:rPr>
        <w:t xml:space="preserve">工程咨询服务Ⅱ相关标的：具体个股未核验。</w:t>
      </w:r>
      <w:r>
        <w:t xml:space="preserve"> </w:t>
      </w:r>
      <w:r>
        <w:t xml:space="preserve">- </w:t>
      </w:r>
      <w:r>
        <w:rPr>
          <w:rFonts w:hint="eastAsia"/>
        </w:rPr>
        <w:t xml:space="preserve">地下管网、智慧城市、应急安全相关标的：具体个股未核验。</w:t>
      </w:r>
      <w:r>
        <w:t xml:space="preserve"> </w:t>
      </w:r>
      <w:r>
        <w:t xml:space="preserve">- </w:t>
      </w:r>
      <w:r>
        <w:rPr>
          <w:rFonts w:hint="eastAsia"/>
        </w:rPr>
        <w:t xml:space="preserve">国企工程链：具体个股未核验。</w:t>
      </w:r>
    </w:p>
    <w:p>
      <w:pPr>
        <w:pStyle w:val="BodyText"/>
      </w:pPr>
      <w:r>
        <w:rPr>
          <w:rFonts w:hint="eastAsia"/>
        </w:rPr>
        <w:t xml:space="preserve">触发条件：</w:t>
      </w:r>
      <w:r>
        <w:t xml:space="preserve"> </w:t>
      </w:r>
      <w:r>
        <w:t xml:space="preserve">- </w:t>
      </w:r>
      <w:r>
        <w:rPr>
          <w:rFonts w:hint="eastAsia"/>
        </w:rPr>
        <w:t xml:space="preserve">城市更新、地下管网、智慧城市方向出现板块联动。</w:t>
      </w:r>
      <w:r>
        <w:t xml:space="preserve"> </w:t>
      </w:r>
      <w:r>
        <w:t xml:space="preserve">- </w:t>
      </w:r>
      <w:r>
        <w:rPr>
          <w:rFonts w:hint="eastAsia"/>
        </w:rPr>
        <w:t xml:space="preserve">低位股放量突破而非单只异动。</w:t>
      </w:r>
      <w:r>
        <w:t xml:space="preserve"> </w:t>
      </w:r>
      <w:r>
        <w:t xml:space="preserve">- </w:t>
      </w:r>
      <w:r>
        <w:rPr>
          <w:rFonts w:hint="eastAsia"/>
        </w:rPr>
        <w:t xml:space="preserve">成交额不低于前一日均衡水平。</w:t>
      </w:r>
    </w:p>
    <w:p>
      <w:pPr>
        <w:pStyle w:val="BodyText"/>
      </w:pPr>
      <w:r>
        <w:rPr>
          <w:rFonts w:hint="eastAsia"/>
        </w:rPr>
        <w:t xml:space="preserve">失效条件：</w:t>
      </w:r>
      <w:r>
        <w:t xml:space="preserve"> </w:t>
      </w:r>
      <w:r>
        <w:t xml:space="preserve">- </w:t>
      </w:r>
      <w:r>
        <w:rPr>
          <w:rFonts w:hint="eastAsia"/>
        </w:rPr>
        <w:t xml:space="preserve">只有消息刺激无资金跟随。</w:t>
      </w:r>
      <w:r>
        <w:t xml:space="preserve"> </w:t>
      </w:r>
      <w:r>
        <w:t xml:space="preserve">- </w:t>
      </w:r>
      <w:r>
        <w:rPr>
          <w:rFonts w:hint="eastAsia"/>
        </w:rPr>
        <w:t xml:space="preserve">开盘高开低走。</w:t>
      </w:r>
      <w:r>
        <w:t xml:space="preserve"> </w:t>
      </w:r>
      <w:r>
        <w:t xml:space="preserve">- </w:t>
      </w:r>
      <w:r>
        <w:rPr>
          <w:rFonts w:hint="eastAsia"/>
        </w:rPr>
        <w:t xml:space="preserve">指数继续下跌导致低位政策股无法承接。</w:t>
      </w:r>
    </w:p>
    <w:bookmarkEnd w:id="40"/>
    <w:bookmarkStart w:id="41" w:name="只观察方向一ai与人形机器人"/>
    <w:p>
      <w:pPr>
        <w:pStyle w:val="Heading3"/>
      </w:pPr>
      <w:r>
        <w:t xml:space="preserve">🟡 </w:t>
      </w:r>
      <w:r>
        <w:rPr>
          <w:rFonts w:hint="eastAsia"/>
        </w:rPr>
        <w:t xml:space="preserve">只观察方向一：AI与人形机器人</w:t>
      </w:r>
    </w:p>
    <w:p>
      <w:pPr>
        <w:pStyle w:val="FirstParagraph"/>
      </w:pPr>
      <w:r>
        <w:rPr>
          <w:rFonts w:hint="eastAsia"/>
        </w:rPr>
        <w:t xml:space="preserve">证据链：</w:t>
      </w:r>
      <w:r>
        <w:t xml:space="preserve"> </w:t>
      </w:r>
      <w:r>
        <w:t xml:space="preserve">- </w:t>
      </w:r>
      <w:r>
        <w:rPr>
          <w:rFonts w:hint="eastAsia"/>
        </w:rPr>
        <w:t xml:space="preserve">世界人工智能大会、人形机器人中试平台、AI盛典均有新闻联播催化。</w:t>
      </w:r>
      <w:r>
        <w:t xml:space="preserve"> </w:t>
      </w:r>
      <w:r>
        <w:t xml:space="preserve">- </w:t>
      </w:r>
      <w:r>
        <w:rPr>
          <w:rFonts w:hint="eastAsia"/>
        </w:rPr>
        <w:t xml:space="preserve">上海人形机器人中试服务平台启用，产业链中试、测试、供应链对接环节受益。</w:t>
      </w:r>
      <w:r>
        <w:t xml:space="preserve"> </w:t>
      </w:r>
      <w:r>
        <w:t xml:space="preserve">- </w:t>
      </w:r>
      <w:r>
        <w:rPr>
          <w:rFonts w:hint="eastAsia"/>
        </w:rPr>
        <w:t xml:space="preserve">自动化设备上一交易日主力净流出</w:t>
      </w:r>
      <w:r>
        <w:t xml:space="preserve"> </w:t>
      </w:r>
      <w:r>
        <w:rPr>
          <w:rFonts w:hint="eastAsia"/>
        </w:rPr>
        <w:t xml:space="preserve">-51.34亿元，短线筹码仍承压。</w:t>
      </w:r>
    </w:p>
    <w:p>
      <w:pPr>
        <w:pStyle w:val="BodyText"/>
      </w:pPr>
      <w:r>
        <w:rPr>
          <w:rFonts w:hint="eastAsia"/>
        </w:rPr>
        <w:t xml:space="preserve">核心标的：</w:t>
      </w:r>
      <w:r>
        <w:t xml:space="preserve"> </w:t>
      </w:r>
      <w:r>
        <w:t xml:space="preserve">- </w:t>
      </w:r>
      <w:r>
        <w:rPr>
          <w:rFonts w:hint="eastAsia"/>
        </w:rPr>
        <w:t xml:space="preserve">人形机器人整机测试、减速器、伺服系统、传感器：具体个股未核验。</w:t>
      </w:r>
      <w:r>
        <w:t xml:space="preserve"> </w:t>
      </w:r>
      <w:r>
        <w:t xml:space="preserve">- </w:t>
      </w:r>
      <w:r>
        <w:rPr>
          <w:rFonts w:hint="eastAsia"/>
        </w:rPr>
        <w:t xml:space="preserve">AI语料、大模型、具身智能：具体个股未核验。</w:t>
      </w:r>
      <w:r>
        <w:t xml:space="preserve"> </w:t>
      </w:r>
      <w:r>
        <w:t xml:space="preserve">- </w:t>
      </w:r>
      <w:r>
        <w:rPr>
          <w:rFonts w:hint="eastAsia"/>
        </w:rPr>
        <w:t xml:space="preserve">软通动力</w:t>
      </w:r>
      <w:r>
        <w:t xml:space="preserve"> 301236 </w:t>
      </w:r>
      <w:r>
        <w:rPr>
          <w:rFonts w:hint="eastAsia"/>
        </w:rPr>
        <w:t xml:space="preserve">有回购进展公告，可观察承接。</w:t>
      </w:r>
    </w:p>
    <w:p>
      <w:pPr>
        <w:pStyle w:val="BodyText"/>
      </w:pPr>
      <w:r>
        <w:rPr>
          <w:rFonts w:hint="eastAsia"/>
        </w:rPr>
        <w:t xml:space="preserve">触发条件：</w:t>
      </w:r>
      <w:r>
        <w:t xml:space="preserve"> </w:t>
      </w:r>
      <w:r>
        <w:t xml:space="preserve">- </w:t>
      </w:r>
      <w:r>
        <w:rPr>
          <w:rFonts w:hint="eastAsia"/>
        </w:rPr>
        <w:t xml:space="preserve">机器人方向开盘不补跌。</w:t>
      </w:r>
      <w:r>
        <w:t xml:space="preserve"> </w:t>
      </w:r>
      <w:r>
        <w:t xml:space="preserve">- </w:t>
      </w:r>
      <w:r>
        <w:rPr>
          <w:rFonts w:hint="eastAsia"/>
        </w:rPr>
        <w:t xml:space="preserve">资金从高位光模块、PCB切向低位机器人。</w:t>
      </w:r>
      <w:r>
        <w:t xml:space="preserve"> </w:t>
      </w:r>
      <w:r>
        <w:t xml:space="preserve">- </w:t>
      </w:r>
      <w:r>
        <w:rPr>
          <w:rFonts w:hint="eastAsia"/>
        </w:rPr>
        <w:t xml:space="preserve">板块中军先走强，再看弹性股。</w:t>
      </w:r>
    </w:p>
    <w:p>
      <w:pPr>
        <w:pStyle w:val="BodyText"/>
      </w:pPr>
      <w:r>
        <w:rPr>
          <w:rFonts w:hint="eastAsia"/>
        </w:rPr>
        <w:t xml:space="preserve">失效条件：</w:t>
      </w:r>
      <w:r>
        <w:t xml:space="preserve"> </w:t>
      </w:r>
      <w:r>
        <w:t xml:space="preserve">- </w:t>
      </w:r>
      <w:r>
        <w:rPr>
          <w:rFonts w:hint="eastAsia"/>
        </w:rPr>
        <w:t xml:space="preserve">自动化设备继续大额流出。</w:t>
      </w:r>
      <w:r>
        <w:t xml:space="preserve"> </w:t>
      </w:r>
      <w:r>
        <w:t xml:space="preserve">- </w:t>
      </w:r>
      <w:r>
        <w:rPr>
          <w:rFonts w:hint="eastAsia"/>
        </w:rPr>
        <w:t xml:space="preserve">AI硬件链继续领跌。</w:t>
      </w:r>
      <w:r>
        <w:t xml:space="preserve"> </w:t>
      </w:r>
      <w:r>
        <w:t xml:space="preserve">- </w:t>
      </w:r>
      <w:r>
        <w:rPr>
          <w:rFonts w:hint="eastAsia"/>
        </w:rPr>
        <w:t xml:space="preserve">题材股高开低走。</w:t>
      </w:r>
    </w:p>
    <w:bookmarkEnd w:id="41"/>
    <w:bookmarkStart w:id="42" w:name="只观察方向二半导体与先进封装"/>
    <w:p>
      <w:pPr>
        <w:pStyle w:val="Heading3"/>
      </w:pPr>
      <w:r>
        <w:t xml:space="preserve">🟡 </w:t>
      </w:r>
      <w:r>
        <w:rPr>
          <w:rFonts w:hint="eastAsia"/>
        </w:rPr>
        <w:t xml:space="preserve">只观察方向二：半导体与先进封装</w:t>
      </w:r>
    </w:p>
    <w:p>
      <w:pPr>
        <w:pStyle w:val="FirstParagraph"/>
      </w:pPr>
      <w:r>
        <w:rPr>
          <w:rFonts w:hint="eastAsia"/>
        </w:rPr>
        <w:t xml:space="preserve">证据链：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半导体上一交易日主力净流出</w:t>
      </w:r>
      <w:r>
        <w:t xml:space="preserve"> </w:t>
      </w:r>
      <w:r>
        <w:rPr>
          <w:rFonts w:hint="eastAsia"/>
        </w:rPr>
        <w:t xml:space="preserve">-250.63亿元，压力最大。</w:t>
      </w:r>
      <w:r>
        <w:t xml:space="preserve"> </w:t>
      </w:r>
      <w:r>
        <w:t xml:space="preserve">- </w:t>
      </w:r>
      <w:r>
        <w:rPr>
          <w:rFonts w:hint="eastAsia"/>
        </w:rPr>
        <w:t xml:space="preserve">长电科技主力净流入</w:t>
      </w:r>
      <w:r>
        <w:t xml:space="preserve"> </w:t>
      </w:r>
      <w:r>
        <w:rPr>
          <w:rFonts w:hint="eastAsia"/>
        </w:rPr>
        <w:t xml:space="preserve">+4.04亿，成交额</w:t>
      </w:r>
      <w:r>
        <w:t xml:space="preserve"> </w:t>
      </w:r>
      <w:r>
        <w:rPr>
          <w:rFonts w:hint="eastAsia"/>
        </w:rPr>
        <w:t xml:space="preserve">207.82亿，涨跌幅</w:t>
      </w:r>
      <w:r>
        <w:t xml:space="preserve"> </w:t>
      </w:r>
      <w:r>
        <w:rPr>
          <w:rFonts w:hint="eastAsia"/>
        </w:rPr>
        <w:t xml:space="preserve">+2.74%，是少数逆势资金承接核心。</w:t>
      </w:r>
      <w:r>
        <w:t xml:space="preserve"> </w:t>
      </w:r>
      <w:r>
        <w:t xml:space="preserve">- </w:t>
      </w:r>
      <w:r>
        <w:rPr>
          <w:rFonts w:hint="eastAsia"/>
        </w:rPr>
        <w:t xml:space="preserve">芯原股份主力净流入</w:t>
      </w:r>
      <w:r>
        <w:t xml:space="preserve"> </w:t>
      </w:r>
      <w:r>
        <w:rPr>
          <w:rFonts w:hint="eastAsia"/>
        </w:rPr>
        <w:t xml:space="preserve">+3.99亿，但当日涨跌幅</w:t>
      </w:r>
      <w:r>
        <w:t xml:space="preserve"> </w:t>
      </w:r>
      <w:r>
        <w:rPr>
          <w:rFonts w:hint="eastAsia"/>
        </w:rPr>
        <w:t xml:space="preserve">-4.91%，说明承接与抛压并存。</w:t>
      </w:r>
      <w:r>
        <w:t xml:space="preserve"> </w:t>
      </w:r>
      <w:r>
        <w:t xml:space="preserve">- </w:t>
      </w:r>
      <w:r>
        <w:rPr>
          <w:rFonts w:hint="eastAsia"/>
        </w:rPr>
        <w:t xml:space="preserve">美股半导体五股全线下跌，台积电</w:t>
      </w:r>
      <w:r>
        <w:t xml:space="preserve"> </w:t>
      </w:r>
      <w:r>
        <w:rPr>
          <w:rFonts w:hint="eastAsia"/>
        </w:rPr>
        <w:t xml:space="preserve">-2.77%，英伟达</w:t>
      </w:r>
      <w:r>
        <w:t xml:space="preserve"> -2.21%。</w:t>
      </w:r>
    </w:p>
    <w:p>
      <w:pPr>
        <w:pStyle w:val="BodyText"/>
      </w:pPr>
      <w:r>
        <w:rPr>
          <w:rFonts w:hint="eastAsia"/>
        </w:rPr>
        <w:t xml:space="preserve">核心标的：</w:t>
      </w:r>
      <w:r>
        <w:t xml:space="preserve"> </w:t>
      </w:r>
      <w:r>
        <w:t xml:space="preserve">- </w:t>
      </w:r>
      <w:r>
        <w:rPr>
          <w:rFonts w:hint="eastAsia"/>
        </w:rPr>
        <w:t xml:space="preserve">长电科技</w:t>
      </w:r>
      <w:r>
        <w:t xml:space="preserve"> 600584</w:t>
      </w:r>
      <w:r>
        <w:t xml:space="preserve"> </w:t>
      </w:r>
      <w:r>
        <w:t xml:space="preserve">- </w:t>
      </w:r>
      <w:r>
        <w:rPr>
          <w:rFonts w:hint="eastAsia"/>
        </w:rPr>
        <w:t xml:space="preserve">芯原股份</w:t>
      </w:r>
      <w:r>
        <w:t xml:space="preserve"> 688521</w:t>
      </w:r>
      <w:r>
        <w:t xml:space="preserve"> </w:t>
      </w:r>
      <w:r>
        <w:t xml:space="preserve">- </w:t>
      </w:r>
      <w:r>
        <w:rPr>
          <w:rFonts w:hint="eastAsia"/>
        </w:rPr>
        <w:t xml:space="preserve">中芯国际</w:t>
      </w:r>
      <w:r>
        <w:t xml:space="preserve"> 688981</w:t>
      </w:r>
      <w:r>
        <w:t xml:space="preserve"> </w:t>
      </w:r>
      <w:r>
        <w:t xml:space="preserve">- </w:t>
      </w:r>
      <w:r>
        <w:rPr>
          <w:rFonts w:hint="eastAsia"/>
        </w:rPr>
        <w:t xml:space="preserve">富创精密</w:t>
      </w:r>
      <w:r>
        <w:t xml:space="preserve"> 688409</w:t>
      </w:r>
      <w:r>
        <w:t xml:space="preserve"> </w:t>
      </w:r>
      <w:r>
        <w:t xml:space="preserve">- </w:t>
      </w:r>
      <w:r>
        <w:rPr>
          <w:rFonts w:hint="eastAsia"/>
        </w:rPr>
        <w:t xml:space="preserve">澜起科技</w:t>
      </w:r>
      <w:r>
        <w:t xml:space="preserve"> 688008</w:t>
      </w:r>
    </w:p>
    <w:p>
      <w:pPr>
        <w:pStyle w:val="BodyText"/>
      </w:pPr>
      <w:r>
        <w:rPr>
          <w:rFonts w:hint="eastAsia"/>
        </w:rPr>
        <w:t xml:space="preserve">触发条件：</w:t>
      </w:r>
      <w:r>
        <w:t xml:space="preserve"> </w:t>
      </w:r>
      <w:r>
        <w:t xml:space="preserve">- </w:t>
      </w:r>
      <w:r>
        <w:rPr>
          <w:rFonts w:hint="eastAsia"/>
        </w:rPr>
        <w:t xml:space="preserve">长电科技继续强于板块。</w:t>
      </w:r>
      <w:r>
        <w:t xml:space="preserve"> </w:t>
      </w:r>
      <w:r>
        <w:t xml:space="preserve">- </w:t>
      </w:r>
      <w:r>
        <w:rPr>
          <w:rFonts w:hint="eastAsia"/>
        </w:rPr>
        <w:t xml:space="preserve">中芯国际不再放量下杀。</w:t>
      </w:r>
      <w:r>
        <w:t xml:space="preserve"> </w:t>
      </w:r>
      <w:r>
        <w:t xml:space="preserve">- </w:t>
      </w:r>
      <w:r>
        <w:rPr>
          <w:rFonts w:hint="eastAsia"/>
        </w:rPr>
        <w:t xml:space="preserve">芯原股份低开后能快速收回。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半导体ETF成交活跃但价格不再破位。</w:t>
      </w:r>
    </w:p>
    <w:p>
      <w:pPr>
        <w:pStyle w:val="BodyText"/>
      </w:pPr>
      <w:r>
        <w:rPr>
          <w:rFonts w:hint="eastAsia"/>
        </w:rPr>
        <w:t xml:space="preserve">失效条件：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半导体继续居资金流出第一。</w:t>
      </w:r>
      <w:r>
        <w:t xml:space="preserve"> </w:t>
      </w:r>
      <w:r>
        <w:t xml:space="preserve">- </w:t>
      </w:r>
      <w:r>
        <w:rPr>
          <w:rFonts w:hint="eastAsia"/>
        </w:rPr>
        <w:t xml:space="preserve">澜起科技、通富微电、佰维存储继续放量下跌。</w:t>
      </w:r>
      <w:r>
        <w:t xml:space="preserve"> </w:t>
      </w:r>
      <w:r>
        <w:t xml:space="preserve">- </w:t>
      </w:r>
      <w:r>
        <w:rPr>
          <w:rFonts w:hint="eastAsia"/>
        </w:rPr>
        <w:t xml:space="preserve">开盘反抽无量，午前跌破早盘低点。</w:t>
      </w:r>
    </w:p>
    <w:bookmarkEnd w:id="42"/>
    <w:bookmarkStart w:id="43" w:name="应回避方向高位科技硬件流出股"/>
    <w:p>
      <w:pPr>
        <w:pStyle w:val="Heading3"/>
      </w:pPr>
      <w:r>
        <w:t xml:space="preserve">🔴 </w:t>
      </w:r>
      <w:r>
        <w:rPr>
          <w:rFonts w:hint="eastAsia"/>
        </w:rPr>
        <w:t xml:space="preserve">应回避方向：高位科技硬件流出股</w:t>
      </w:r>
    </w:p>
    <w:p>
      <w:pPr>
        <w:pStyle w:val="FirstParagraph"/>
      </w:pPr>
      <w:r>
        <w:rPr>
          <w:rFonts w:hint="eastAsia"/>
        </w:rPr>
        <w:t xml:space="preserve">证据链：</w:t>
      </w:r>
      <w:r>
        <w:t xml:space="preserve"> </w:t>
      </w:r>
      <w:r>
        <w:t xml:space="preserve">- </w:t>
      </w:r>
      <w:r>
        <w:rPr>
          <w:rFonts w:hint="eastAsia"/>
        </w:rPr>
        <w:t xml:space="preserve">东山精密主力净流出</w:t>
      </w:r>
      <w:r>
        <w:t xml:space="preserve"> </w:t>
      </w:r>
      <w:r>
        <w:rPr>
          <w:rFonts w:hint="eastAsia"/>
        </w:rPr>
        <w:t xml:space="preserve">-50.40亿。</w:t>
      </w:r>
      <w:r>
        <w:t xml:space="preserve"> </w:t>
      </w:r>
      <w:r>
        <w:t xml:space="preserve">- </w:t>
      </w:r>
      <w:r>
        <w:rPr>
          <w:rFonts w:hint="eastAsia"/>
        </w:rPr>
        <w:t xml:space="preserve">新易盛主力净流出</w:t>
      </w:r>
      <w:r>
        <w:t xml:space="preserve"> </w:t>
      </w:r>
      <w:r>
        <w:rPr>
          <w:rFonts w:hint="eastAsia"/>
        </w:rPr>
        <w:t xml:space="preserve">-42.59亿。</w:t>
      </w:r>
      <w:r>
        <w:t xml:space="preserve"> </w:t>
      </w:r>
      <w:r>
        <w:t xml:space="preserve">- </w:t>
      </w:r>
      <w:r>
        <w:rPr>
          <w:rFonts w:hint="eastAsia"/>
        </w:rPr>
        <w:t xml:space="preserve">中际旭创主力净流出</w:t>
      </w:r>
      <w:r>
        <w:t xml:space="preserve"> </w:t>
      </w:r>
      <w:r>
        <w:rPr>
          <w:rFonts w:hint="eastAsia"/>
        </w:rPr>
        <w:t xml:space="preserve">-32.97亿。</w:t>
      </w:r>
      <w:r>
        <w:t xml:space="preserve"> </w:t>
      </w:r>
      <w:r>
        <w:t xml:space="preserve">- </w:t>
      </w:r>
      <w:r>
        <w:rPr>
          <w:rFonts w:hint="eastAsia"/>
        </w:rPr>
        <w:t xml:space="preserve">中兴通讯主力净流出</w:t>
      </w:r>
      <w:r>
        <w:t xml:space="preserve"> </w:t>
      </w:r>
      <w:r>
        <w:rPr>
          <w:rFonts w:hint="eastAsia"/>
        </w:rPr>
        <w:t xml:space="preserve">-30.41亿。</w:t>
      </w:r>
      <w:r>
        <w:t xml:space="preserve"> </w:t>
      </w:r>
      <w:r>
        <w:t xml:space="preserve">- </w:t>
      </w:r>
      <w:r>
        <w:rPr>
          <w:rFonts w:hint="eastAsia"/>
        </w:rPr>
        <w:t xml:space="preserve">通信设备主力净流出</w:t>
      </w:r>
      <w:r>
        <w:t xml:space="preserve"> </w:t>
      </w:r>
      <w:r>
        <w:rPr>
          <w:rFonts w:hint="eastAsia"/>
        </w:rPr>
        <w:t xml:space="preserve">-195.89亿元，元件净流出</w:t>
      </w:r>
      <w:r>
        <w:t xml:space="preserve"> </w:t>
      </w:r>
      <w:r>
        <w:rPr>
          <w:rFonts w:hint="eastAsia"/>
        </w:rPr>
        <w:t xml:space="preserve">-123.21亿元。</w:t>
      </w:r>
    </w:p>
    <w:p>
      <w:pPr>
        <w:pStyle w:val="BodyText"/>
      </w:pPr>
      <w:r>
        <w:rPr>
          <w:rFonts w:hint="eastAsia"/>
        </w:rPr>
        <w:t xml:space="preserve">回避标的：</w:t>
      </w:r>
      <w:r>
        <w:t xml:space="preserve"> </w:t>
      </w:r>
      <w:r>
        <w:t xml:space="preserve">- </w:t>
      </w:r>
      <w:r>
        <w:rPr>
          <w:rFonts w:hint="eastAsia"/>
        </w:rPr>
        <w:t xml:space="preserve">东山精密</w:t>
      </w:r>
      <w:r>
        <w:t xml:space="preserve"> 002384</w:t>
      </w:r>
      <w:r>
        <w:t xml:space="preserve"> </w:t>
      </w:r>
      <w:r>
        <w:t xml:space="preserve">- </w:t>
      </w:r>
      <w:r>
        <w:rPr>
          <w:rFonts w:hint="eastAsia"/>
        </w:rPr>
        <w:t xml:space="preserve">新易盛</w:t>
      </w:r>
      <w:r>
        <w:t xml:space="preserve"> 300502</w:t>
      </w:r>
      <w:r>
        <w:t xml:space="preserve"> </w:t>
      </w:r>
      <w:r>
        <w:t xml:space="preserve">- </w:t>
      </w:r>
      <w:r>
        <w:rPr>
          <w:rFonts w:hint="eastAsia"/>
        </w:rPr>
        <w:t xml:space="preserve">中际旭创</w:t>
      </w:r>
      <w:r>
        <w:t xml:space="preserve"> 300308</w:t>
      </w:r>
      <w:r>
        <w:t xml:space="preserve"> </w:t>
      </w:r>
      <w:r>
        <w:t xml:space="preserve">- </w:t>
      </w:r>
      <w:r>
        <w:rPr>
          <w:rFonts w:hint="eastAsia"/>
        </w:rPr>
        <w:t xml:space="preserve">中兴通讯</w:t>
      </w:r>
      <w:r>
        <w:t xml:space="preserve"> 000063</w:t>
      </w:r>
      <w:r>
        <w:t xml:space="preserve"> </w:t>
      </w:r>
      <w:r>
        <w:t xml:space="preserve">- </w:t>
      </w:r>
      <w:r>
        <w:rPr>
          <w:rFonts w:hint="eastAsia"/>
        </w:rPr>
        <w:t xml:space="preserve">天孚通信</w:t>
      </w:r>
      <w:r>
        <w:t xml:space="preserve"> 300394</w:t>
      </w:r>
    </w:p>
    <w:p>
      <w:pPr>
        <w:pStyle w:val="BodyText"/>
      </w:pPr>
      <w:r>
        <w:rPr>
          <w:rFonts w:hint="eastAsia"/>
        </w:rPr>
        <w:t xml:space="preserve">失效条件：</w:t>
      </w:r>
      <w:r>
        <w:t xml:space="preserve"> </w:t>
      </w:r>
      <w:r>
        <w:t xml:space="preserve">- </w:t>
      </w:r>
      <w:r>
        <w:rPr>
          <w:rFonts w:hint="eastAsia"/>
        </w:rPr>
        <w:t xml:space="preserve">若这些个股连续放量反包并重新进入资金流入榜，回避结论再修正。</w:t>
      </w:r>
      <w:r>
        <w:t xml:space="preserve"> </w:t>
      </w:r>
      <w:r>
        <w:t xml:space="preserve">- </w:t>
      </w:r>
      <w:r>
        <w:rPr>
          <w:rFonts w:hint="eastAsia"/>
        </w:rPr>
        <w:t xml:space="preserve">在此之前，只看不做。</w:t>
      </w:r>
    </w:p>
    <w:p>
      <w:r>
        <w:pict>
          <v:rect style="width:0;height:1.5pt" o:hralign="center" o:hrstd="t" o:hr="t"/>
        </w:pict>
      </w:r>
    </w:p>
    <w:bookmarkEnd w:id="43"/>
    <w:bookmarkEnd w:id="44"/>
    <w:bookmarkStart w:id="46" w:name="仓位模型成交温和放量但亏损扩散仍限制上限"/>
    <w:p>
      <w:pPr>
        <w:pStyle w:val="Heading2"/>
      </w:pPr>
      <w:r>
        <w:t xml:space="preserve">🧮 </w:t>
      </w:r>
      <w:r>
        <w:rPr>
          <w:rFonts w:hint="eastAsia"/>
        </w:rPr>
        <w:t xml:space="preserve">⑩仓位模型：成交温和放量，但亏损扩散仍限制上限</w:t>
      </w:r>
    </w:p>
    <w:bookmarkStart w:id="45" w:name="量化输入"/>
    <w:p>
      <w:pPr>
        <w:pStyle w:val="Heading3"/>
      </w:pPr>
      <w:r>
        <w:t xml:space="preserve">📊 </w:t>
      </w:r>
      <w:r>
        <w:rPr>
          <w:rFonts w:hint="eastAsia"/>
        </w:rPr>
        <w:t xml:space="preserve">量化输入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当日成交额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26716.15亿元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前一交易日成交额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24189.11亿元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+2527.03亿元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成交额变化幅度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+10.45%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预测全天成交额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26716.15亿元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模型输入：</w:t>
      </w:r>
      <w:r>
        <w:t xml:space="preserve"> </w:t>
      </w:r>
      <w:r>
        <w:t xml:space="preserve">- </w:t>
      </w:r>
      <w:r>
        <w:rPr>
          <w:rFonts w:hint="eastAsia"/>
        </w:rPr>
        <w:t xml:space="preserve">derived.market_turnover_quality：温和放量。</w:t>
      </w:r>
      <w:r>
        <w:t xml:space="preserve"> </w:t>
      </w:r>
      <w:r>
        <w:t xml:space="preserve">- </w:t>
      </w:r>
      <w:r>
        <w:rPr>
          <w:rFonts w:hint="eastAsia"/>
        </w:rPr>
        <w:t xml:space="preserve">derived.position_model.max_position_pct：50%。</w:t>
      </w:r>
      <w:r>
        <w:t xml:space="preserve"> </w:t>
      </w:r>
      <w:r>
        <w:t xml:space="preserve">- </w:t>
      </w:r>
      <w:r>
        <w:rPr>
          <w:rFonts w:hint="eastAsia"/>
        </w:rPr>
        <w:t xml:space="preserve">aggressive_pct：30%。</w:t>
      </w:r>
      <w:r>
        <w:t xml:space="preserve"> </w:t>
      </w:r>
      <w:r>
        <w:t xml:space="preserve">- </w:t>
      </w:r>
      <w:r>
        <w:rPr>
          <w:rFonts w:hint="eastAsia"/>
        </w:rPr>
        <w:t xml:space="preserve">balanced_pct：20%。</w:t>
      </w:r>
      <w:r>
        <w:t xml:space="preserve"> </w:t>
      </w:r>
      <w:r>
        <w:t xml:space="preserve">- </w:t>
      </w:r>
      <w:r>
        <w:rPr>
          <w:rFonts w:hint="eastAsia"/>
        </w:rPr>
        <w:t xml:space="preserve">conservative_pct：5%。</w:t>
      </w:r>
      <w:r>
        <w:t xml:space="preserve"> </w:t>
      </w:r>
      <w:r>
        <w:t xml:space="preserve">- </w:t>
      </w:r>
      <w:r>
        <w:rPr>
          <w:rFonts w:hint="eastAsia"/>
        </w:rPr>
        <w:t xml:space="preserve">behavioral_finance_signals：亏损厌恶扩散，risk_score</w:t>
      </w:r>
      <w:r>
        <w:t xml:space="preserve"> </w:t>
      </w:r>
      <w:r>
        <w:rPr>
          <w:rFonts w:hint="eastAsia"/>
        </w:rPr>
        <w:t xml:space="preserve">2，stance为按原仓位模型执行，避免无依据扩大仓位。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推导：</w:t>
      </w:r>
      <w:r>
        <w:t xml:space="preserve"> </w:t>
      </w:r>
      <w:r>
        <w:t xml:space="preserve">- </w:t>
      </w:r>
      <w:r>
        <w:rPr>
          <w:rFonts w:hint="eastAsia"/>
        </w:rPr>
        <w:t xml:space="preserve">成交额增加</w:t>
      </w:r>
      <w:r>
        <w:t xml:space="preserve"> </w:t>
      </w:r>
      <w:r>
        <w:rPr>
          <w:rFonts w:hint="eastAsia"/>
        </w:rPr>
        <w:t xml:space="preserve">+10.45%，说明市场不是缩量阴跌，而是资金大规模换手。</w:t>
      </w:r>
      <w:r>
        <w:t xml:space="preserve"> </w:t>
      </w:r>
      <w:r>
        <w:t xml:space="preserve">- </w:t>
      </w:r>
      <w:r>
        <w:rPr>
          <w:rFonts w:hint="eastAsia"/>
        </w:rPr>
        <w:t xml:space="preserve">但放量发生在指数深跌背景下，不能加分过度。</w:t>
      </w:r>
      <w:r>
        <w:t xml:space="preserve"> </w:t>
      </w:r>
      <w:r>
        <w:t xml:space="preserve">- </w:t>
      </w:r>
      <w:r>
        <w:rPr>
          <w:rFonts w:hint="eastAsia"/>
        </w:rPr>
        <w:t xml:space="preserve">行为金融信号显示亏损厌恶扩散，说明投资者更容易在反抽中卖出，修复持续性需要确认。</w:t>
      </w:r>
    </w:p>
    <w:p>
      <w:pPr>
        <w:pStyle w:val="BodyText"/>
      </w:pPr>
      <w:r>
        <w:rPr>
          <w:rFonts w:hint="eastAsia"/>
        </w:rPr>
        <w:t xml:space="preserve">今日仓位结论：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默认仓位：20%。</w:t>
      </w:r>
      <w:r>
        <w:t xml:space="preserve"> </w:t>
      </w:r>
      <w:r>
        <w:t xml:space="preserve">- </w:t>
      </w:r>
      <w:r>
        <w:rPr>
          <w:rFonts w:hint="eastAsia"/>
        </w:rPr>
        <w:t xml:space="preserve">弱势开盘：降至5%。</w:t>
      </w:r>
      <w:r>
        <w:t xml:space="preserve"> </w:t>
      </w:r>
      <w:r>
        <w:t xml:space="preserve">- </w:t>
      </w:r>
      <w:r>
        <w:rPr>
          <w:rFonts w:hint="eastAsia"/>
        </w:rPr>
        <w:t xml:space="preserve">强修复且核心中军确认：升至30%。</w:t>
      </w:r>
      <w:r>
        <w:t xml:space="preserve"> </w:t>
      </w:r>
      <w:r>
        <w:t xml:space="preserve">- </w:t>
      </w:r>
      <w:r>
        <w:rPr>
          <w:rFonts w:hint="eastAsia"/>
        </w:rPr>
        <w:t xml:space="preserve">不建议超过30%，除非午后确认指数、资金、核心股三者共振。</w:t>
      </w:r>
    </w:p>
    <w:p>
      <w:r>
        <w:pict>
          <v:rect style="width:0;height:1.5pt" o:hralign="center" o:hrstd="t" o:hr="t"/>
        </w:pict>
      </w:r>
    </w:p>
    <w:bookmarkEnd w:id="45"/>
    <w:bookmarkEnd w:id="46"/>
    <w:bookmarkStart w:id="48" w:name="回避清单不做无确认抢反弹"/>
    <w:p>
      <w:pPr>
        <w:pStyle w:val="Heading2"/>
      </w:pPr>
      <w:r>
        <w:t xml:space="preserve">🧾 </w:t>
      </w:r>
      <w:r>
        <w:rPr>
          <w:rFonts w:hint="eastAsia"/>
        </w:rPr>
        <w:t xml:space="preserve">⑪回避清单：不做无确认抢反弹</w:t>
      </w:r>
    </w:p>
    <w:bookmarkStart w:id="47" w:name="必须回避"/>
    <w:p>
      <w:pPr>
        <w:pStyle w:val="Heading3"/>
      </w:pPr>
      <w:r>
        <w:t xml:space="preserve">🔴 </w:t>
      </w:r>
      <w:r>
        <w:rPr>
          <w:rFonts w:hint="eastAsia"/>
        </w:rPr>
        <w:t xml:space="preserve">必须回避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高位大额流出科技股</w:t>
      </w:r>
    </w:p>
    <w:p>
      <w:pPr>
        <w:pStyle w:val="Compact"/>
        <w:numPr>
          <w:ilvl w:val="1"/>
          <w:numId w:val="1002"/>
        </w:numPr>
      </w:pPr>
      <w:r>
        <w:rPr>
          <w:rFonts w:hint="eastAsia"/>
        </w:rPr>
        <w:t xml:space="preserve">东山精密</w:t>
      </w:r>
      <w:r>
        <w:t xml:space="preserve"> </w:t>
      </w:r>
      <w:r>
        <w:rPr>
          <w:rFonts w:hint="eastAsia"/>
        </w:rPr>
        <w:t xml:space="preserve">-50.40亿</w:t>
      </w:r>
    </w:p>
    <w:p>
      <w:pPr>
        <w:pStyle w:val="Compact"/>
        <w:numPr>
          <w:ilvl w:val="1"/>
          <w:numId w:val="1002"/>
        </w:numPr>
      </w:pPr>
      <w:r>
        <w:rPr>
          <w:rFonts w:hint="eastAsia"/>
        </w:rPr>
        <w:t xml:space="preserve">新易盛</w:t>
      </w:r>
      <w:r>
        <w:t xml:space="preserve"> </w:t>
      </w:r>
      <w:r>
        <w:rPr>
          <w:rFonts w:hint="eastAsia"/>
        </w:rPr>
        <w:t xml:space="preserve">-42.59亿</w:t>
      </w:r>
    </w:p>
    <w:p>
      <w:pPr>
        <w:pStyle w:val="Compact"/>
        <w:numPr>
          <w:ilvl w:val="1"/>
          <w:numId w:val="1002"/>
        </w:numPr>
      </w:pPr>
      <w:r>
        <w:rPr>
          <w:rFonts w:hint="eastAsia"/>
        </w:rPr>
        <w:t xml:space="preserve">中际旭创</w:t>
      </w:r>
      <w:r>
        <w:t xml:space="preserve"> </w:t>
      </w:r>
      <w:r>
        <w:rPr>
          <w:rFonts w:hint="eastAsia"/>
        </w:rPr>
        <w:t xml:space="preserve">-32.97亿</w:t>
      </w:r>
    </w:p>
    <w:p>
      <w:pPr>
        <w:pStyle w:val="Compact"/>
        <w:numPr>
          <w:ilvl w:val="1"/>
          <w:numId w:val="1002"/>
        </w:numPr>
      </w:pPr>
      <w:r>
        <w:rPr>
          <w:rFonts w:hint="eastAsia"/>
        </w:rPr>
        <w:t xml:space="preserve">中兴通讯</w:t>
      </w:r>
      <w:r>
        <w:t xml:space="preserve"> </w:t>
      </w:r>
      <w:r>
        <w:rPr>
          <w:rFonts w:hint="eastAsia"/>
        </w:rPr>
        <w:t xml:space="preserve">-30.41亿</w:t>
      </w:r>
    </w:p>
    <w:p>
      <w:pPr>
        <w:pStyle w:val="Compact"/>
        <w:numPr>
          <w:ilvl w:val="1"/>
          <w:numId w:val="1002"/>
        </w:numPr>
      </w:pPr>
      <w:r>
        <w:rPr>
          <w:rFonts w:hint="eastAsia"/>
        </w:rPr>
        <w:t xml:space="preserve">佰维存储</w:t>
      </w:r>
      <w:r>
        <w:t xml:space="preserve"> </w:t>
      </w:r>
      <w:r>
        <w:rPr>
          <w:rFonts w:hint="eastAsia"/>
        </w:rPr>
        <w:t xml:space="preserve">-15.43亿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资金流出严重行业</w:t>
      </w:r>
    </w:p>
    <w:p>
      <w:pPr>
        <w:pStyle w:val="Compact"/>
        <w:numPr>
          <w:ilvl w:val="1"/>
          <w:numId w:val="1003"/>
        </w:numPr>
      </w:pPr>
      <w:r>
        <w:rPr>
          <w:rFonts w:hint="eastAsia"/>
        </w:rPr>
        <w:t xml:space="preserve">半导体</w:t>
      </w:r>
      <w:r>
        <w:t xml:space="preserve"> </w:t>
      </w:r>
      <w:r>
        <w:rPr>
          <w:rFonts w:hint="eastAsia"/>
        </w:rPr>
        <w:t xml:space="preserve">-250.63亿元</w:t>
      </w:r>
    </w:p>
    <w:p>
      <w:pPr>
        <w:pStyle w:val="Compact"/>
        <w:numPr>
          <w:ilvl w:val="1"/>
          <w:numId w:val="1003"/>
        </w:numPr>
      </w:pPr>
      <w:r>
        <w:rPr>
          <w:rFonts w:hint="eastAsia"/>
        </w:rPr>
        <w:t xml:space="preserve">通信设备</w:t>
      </w:r>
      <w:r>
        <w:t xml:space="preserve"> </w:t>
      </w:r>
      <w:r>
        <w:rPr>
          <w:rFonts w:hint="eastAsia"/>
        </w:rPr>
        <w:t xml:space="preserve">-195.89亿元</w:t>
      </w:r>
    </w:p>
    <w:p>
      <w:pPr>
        <w:pStyle w:val="Compact"/>
        <w:numPr>
          <w:ilvl w:val="1"/>
          <w:numId w:val="1003"/>
        </w:numPr>
      </w:pPr>
      <w:r>
        <w:rPr>
          <w:rFonts w:hint="eastAsia"/>
        </w:rPr>
        <w:t xml:space="preserve">元件</w:t>
      </w:r>
      <w:r>
        <w:t xml:space="preserve"> </w:t>
      </w:r>
      <w:r>
        <w:rPr>
          <w:rFonts w:hint="eastAsia"/>
        </w:rPr>
        <w:t xml:space="preserve">-123.21亿元</w:t>
      </w:r>
    </w:p>
    <w:p>
      <w:pPr>
        <w:pStyle w:val="Compact"/>
        <w:numPr>
          <w:ilvl w:val="1"/>
          <w:numId w:val="1003"/>
        </w:numPr>
      </w:pPr>
      <w:r>
        <w:rPr>
          <w:rFonts w:hint="eastAsia"/>
        </w:rPr>
        <w:t xml:space="preserve">消费电子</w:t>
      </w:r>
      <w:r>
        <w:t xml:space="preserve"> </w:t>
      </w:r>
      <w:r>
        <w:rPr>
          <w:rFonts w:hint="eastAsia"/>
        </w:rPr>
        <w:t xml:space="preserve">-72.64亿元</w:t>
      </w:r>
    </w:p>
    <w:p>
      <w:pPr>
        <w:pStyle w:val="Compact"/>
        <w:numPr>
          <w:ilvl w:val="1"/>
          <w:numId w:val="1003"/>
        </w:numPr>
      </w:pPr>
      <w:r>
        <w:rPr>
          <w:rFonts w:hint="eastAsia"/>
        </w:rPr>
        <w:t xml:space="preserve">自动化设备</w:t>
      </w:r>
      <w:r>
        <w:t xml:space="preserve"> </w:t>
      </w:r>
      <w:r>
        <w:rPr>
          <w:rFonts w:hint="eastAsia"/>
        </w:rPr>
        <w:t xml:space="preserve">-51.34亿元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只有消息、没有资金确认的AI题材</w:t>
      </w:r>
    </w:p>
    <w:p>
      <w:pPr>
        <w:pStyle w:val="Compact"/>
        <w:numPr>
          <w:ilvl w:val="1"/>
          <w:numId w:val="1004"/>
        </w:numPr>
      </w:pPr>
      <w:r>
        <w:rPr>
          <w:rFonts w:hint="eastAsia"/>
        </w:rPr>
        <w:t xml:space="preserve">AI大会与人形机器人中试平台是催化，不是买入信号。</w:t>
      </w:r>
    </w:p>
    <w:p>
      <w:pPr>
        <w:pStyle w:val="Compact"/>
        <w:numPr>
          <w:ilvl w:val="1"/>
          <w:numId w:val="1004"/>
        </w:numPr>
      </w:pPr>
      <w:r>
        <w:rPr>
          <w:rFonts w:hint="eastAsia"/>
        </w:rPr>
        <w:t xml:space="preserve">开盘直接高开的题材股，若无法放量承接，应放弃。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业绩预告不明朗个股</w:t>
      </w:r>
    </w:p>
    <w:p>
      <w:pPr>
        <w:pStyle w:val="Compact"/>
        <w:numPr>
          <w:ilvl w:val="1"/>
          <w:numId w:val="1005"/>
        </w:numPr>
      </w:pPr>
      <w:r>
        <w:rPr>
          <w:rFonts w:hint="eastAsia"/>
        </w:rPr>
        <w:t xml:space="preserve">只看到“业绩预告”字样不等于利好。</w:t>
      </w:r>
    </w:p>
    <w:p>
      <w:pPr>
        <w:pStyle w:val="Compact"/>
        <w:numPr>
          <w:ilvl w:val="1"/>
          <w:numId w:val="1005"/>
        </w:numPr>
      </w:pPr>
      <w:r>
        <w:rPr>
          <w:rFonts w:hint="eastAsia"/>
        </w:rPr>
        <w:t xml:space="preserve">需等具体净利润增速、扣非质量和市场反应确认。</w:t>
      </w:r>
    </w:p>
    <w:p>
      <w:r>
        <w:pict>
          <v:rect style="width:0;height:1.5pt" o:hralign="center" o:hrstd="t" o:hr="t"/>
        </w:pict>
      </w:r>
    </w:p>
    <w:bookmarkEnd w:id="47"/>
    <w:bookmarkEnd w:id="48"/>
    <w:bookmarkStart w:id="52" w:name="风险日历中东冲突地灾巡查业绩预告期并行"/>
    <w:p>
      <w:pPr>
        <w:pStyle w:val="Heading2"/>
      </w:pPr>
      <w:r>
        <w:t xml:space="preserve">⚠️ </w:t>
      </w:r>
      <w:r>
        <w:rPr>
          <w:rFonts w:hint="eastAsia"/>
        </w:rPr>
        <w:t xml:space="preserve">⑫风险日历：中东冲突、地灾巡查、业绩预告期并行</w:t>
      </w:r>
    </w:p>
    <w:bookmarkStart w:id="49" w:name="外部风险"/>
    <w:p>
      <w:pPr>
        <w:pStyle w:val="Heading3"/>
      </w:pPr>
      <w:r>
        <w:t xml:space="preserve">🌍 </w:t>
      </w:r>
      <w:r>
        <w:rPr>
          <w:rFonts w:hint="eastAsia"/>
        </w:rPr>
        <w:t xml:space="preserve">外部风险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美伊冲突继续升级，美军连续第八晚空袭伊朗目标。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伊朗停止履行伊美谅解备忘录，区域不确定性上升。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俄乌继续互相打击物流设施，全球供应链和能源运输风险仍在。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霍尔木兹海峡受阻影响伊拉克原油出口，油价风险溢价升高。</w:t>
      </w:r>
    </w:p>
    <w:bookmarkEnd w:id="49"/>
    <w:bookmarkStart w:id="50" w:name="国内风险"/>
    <w:p>
      <w:pPr>
        <w:pStyle w:val="Heading3"/>
      </w:pPr>
      <w:r>
        <w:t xml:space="preserve">🌧️ </w:t>
      </w:r>
      <w:r>
        <w:rPr>
          <w:rFonts w:hint="eastAsia"/>
        </w:rPr>
        <w:t xml:space="preserve">国内风险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国家四部门部署地质灾害风险隐患巡查排查。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强降雨区域、旱涝急转区域、易灾地层区域需要加密巡查。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相关方向可能刺激防灾减灾、水利监测、应急设备，但也可能压制受灾区域消费和交通。</w:t>
      </w:r>
    </w:p>
    <w:bookmarkEnd w:id="50"/>
    <w:bookmarkStart w:id="51" w:name="公告风险"/>
    <w:p>
      <w:pPr>
        <w:pStyle w:val="Heading3"/>
      </w:pPr>
      <w:r>
        <w:t xml:space="preserve">📢 </w:t>
      </w:r>
      <w:r>
        <w:rPr>
          <w:rFonts w:hint="eastAsia"/>
        </w:rPr>
        <w:t xml:space="preserve">公告风险</w:t>
      </w:r>
    </w:p>
    <w:p>
      <w:pPr>
        <w:pStyle w:val="FirstParagraph"/>
      </w:pPr>
      <w:r>
        <w:rPr>
          <w:rFonts w:hint="eastAsia"/>
        </w:rPr>
        <w:t xml:space="preserve">已核验公告分类：</w:t>
      </w:r>
      <w:r>
        <w:t xml:space="preserve"> </w:t>
      </w:r>
      <w:r>
        <w:t xml:space="preserve">- </w:t>
      </w:r>
      <w:r>
        <w:rPr>
          <w:rFonts w:hint="eastAsia"/>
        </w:rPr>
        <w:t xml:space="preserve">业绩预告</w:t>
      </w:r>
      <w:r>
        <w:t xml:space="preserve"> </w:t>
      </w:r>
      <w:r>
        <w:rPr>
          <w:rFonts w:hint="eastAsia"/>
        </w:rPr>
        <w:t xml:space="preserve">6项。</w:t>
      </w:r>
      <w:r>
        <w:t xml:space="preserve"> </w:t>
      </w:r>
      <w:r>
        <w:t xml:space="preserve">- </w:t>
      </w:r>
      <w:r>
        <w:rPr>
          <w:rFonts w:hint="eastAsia"/>
        </w:rPr>
        <w:t xml:space="preserve">回购或增持</w:t>
      </w:r>
      <w:r>
        <w:t xml:space="preserve"> </w:t>
      </w:r>
      <w:r>
        <w:rPr>
          <w:rFonts w:hint="eastAsia"/>
        </w:rPr>
        <w:t xml:space="preserve">10项。</w:t>
      </w:r>
      <w:r>
        <w:t xml:space="preserve"> </w:t>
      </w:r>
      <w:r>
        <w:t xml:space="preserve">- </w:t>
      </w:r>
      <w:r>
        <w:rPr>
          <w:rFonts w:hint="eastAsia"/>
        </w:rPr>
        <w:t xml:space="preserve">问询函</w:t>
      </w:r>
      <w:r>
        <w:t xml:space="preserve"> </w:t>
      </w:r>
      <w:r>
        <w:rPr>
          <w:rFonts w:hint="eastAsia"/>
        </w:rPr>
        <w:t xml:space="preserve">0项。</w:t>
      </w:r>
      <w:r>
        <w:t xml:space="preserve"> </w:t>
      </w:r>
      <w:r>
        <w:t xml:space="preserve">- </w:t>
      </w:r>
      <w:r>
        <w:rPr>
          <w:rFonts w:hint="eastAsia"/>
        </w:rPr>
        <w:t xml:space="preserve">处罚</w:t>
      </w:r>
      <w:r>
        <w:t xml:space="preserve"> </w:t>
      </w:r>
      <w:r>
        <w:rPr>
          <w:rFonts w:hint="eastAsia"/>
        </w:rPr>
        <w:t xml:space="preserve">0项。</w:t>
      </w:r>
      <w:r>
        <w:t xml:space="preserve"> </w:t>
      </w:r>
      <w:r>
        <w:t xml:space="preserve">- </w:t>
      </w:r>
      <w:r>
        <w:rPr>
          <w:rFonts w:hint="eastAsia"/>
        </w:rPr>
        <w:t xml:space="preserve">减持</w:t>
      </w:r>
      <w:r>
        <w:t xml:space="preserve"> </w:t>
      </w:r>
      <w:r>
        <w:rPr>
          <w:rFonts w:hint="eastAsia"/>
        </w:rPr>
        <w:t xml:space="preserve">0项。</w:t>
      </w:r>
      <w:r>
        <w:t xml:space="preserve"> </w:t>
      </w:r>
      <w:r>
        <w:t xml:space="preserve">- </w:t>
      </w:r>
      <w:r>
        <w:rPr>
          <w:rFonts w:hint="eastAsia"/>
        </w:rPr>
        <w:t xml:space="preserve">解禁</w:t>
      </w:r>
      <w:r>
        <w:t xml:space="preserve"> </w:t>
      </w:r>
      <w:r>
        <w:rPr>
          <w:rFonts w:hint="eastAsia"/>
        </w:rPr>
        <w:t xml:space="preserve">0项。</w:t>
      </w:r>
      <w:r>
        <w:t xml:space="preserve"> </w:t>
      </w:r>
      <w:r>
        <w:t xml:space="preserve">- </w:t>
      </w:r>
      <w:r>
        <w:rPr>
          <w:rFonts w:hint="eastAsia"/>
        </w:rPr>
        <w:t xml:space="preserve">停牌</w:t>
      </w:r>
      <w:r>
        <w:t xml:space="preserve"> </w:t>
      </w:r>
      <w:r>
        <w:rPr>
          <w:rFonts w:hint="eastAsia"/>
        </w:rPr>
        <w:t xml:space="preserve">0项。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关注点：</w:t>
      </w:r>
      <w:r>
        <w:t xml:space="preserve"> </w:t>
      </w:r>
      <w:r>
        <w:t xml:space="preserve">- </w:t>
      </w:r>
      <w:r>
        <w:rPr>
          <w:rFonts w:hint="eastAsia"/>
        </w:rPr>
        <w:t xml:space="preserve">业绩预告期，题材股若缺少业绩兑现，估值压缩会更快。</w:t>
      </w:r>
      <w:r>
        <w:t xml:space="preserve"> </w:t>
      </w:r>
      <w:r>
        <w:t xml:space="preserve">- </w:t>
      </w:r>
      <w:r>
        <w:rPr>
          <w:rFonts w:hint="eastAsia"/>
        </w:rPr>
        <w:t xml:space="preserve">回购增持可作为稳定信号，但不能替代趋势确认。</w:t>
      </w:r>
      <w:r>
        <w:t xml:space="preserve"> </w:t>
      </w:r>
      <w:r>
        <w:t xml:space="preserve">- </w:t>
      </w:r>
      <w:r>
        <w:rPr>
          <w:rFonts w:hint="eastAsia"/>
        </w:rPr>
        <w:t xml:space="preserve">对高位科技股，业绩利好也可能被筹码兑现压制。</w:t>
      </w:r>
    </w:p>
    <w:p>
      <w:r>
        <w:pict>
          <v:rect style="width:0;height:1.5pt" o:hralign="center" o:hrstd="t" o:hr="t"/>
        </w:pict>
      </w:r>
    </w:p>
    <w:bookmarkEnd w:id="51"/>
    <w:bookmarkEnd w:id="52"/>
    <w:bookmarkStart w:id="55" w:name="外资与离岸风险偏好汇率稳定风险主要来自全球科技与地缘"/>
    <w:p>
      <w:pPr>
        <w:pStyle w:val="Heading2"/>
      </w:pPr>
      <w:r>
        <w:t xml:space="preserve">🌊 </w:t>
      </w:r>
      <w:r>
        <w:rPr>
          <w:rFonts w:hint="eastAsia"/>
        </w:rPr>
        <w:t xml:space="preserve">⑬外资与离岸风险偏好：汇率稳定，风险主要来自全球科技与地缘</w:t>
      </w:r>
    </w:p>
    <w:bookmarkStart w:id="53" w:name="离岸观察"/>
    <w:p>
      <w:pPr>
        <w:pStyle w:val="Heading3"/>
      </w:pPr>
      <w:r>
        <w:t xml:space="preserve">📊 </w:t>
      </w:r>
      <w:r>
        <w:rPr>
          <w:rFonts w:hint="eastAsia"/>
        </w:rPr>
        <w:t xml:space="preserve">离岸观察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美元离岸人民币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6.7756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-0.04%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恒生指数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25008.6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-1.78%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富时A50期指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14434.7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+0.72%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判断：</w:t>
      </w:r>
      <w:r>
        <w:t xml:space="preserve"> </w:t>
      </w:r>
      <w:r>
        <w:t xml:space="preserve">- </w:t>
      </w:r>
      <w:r>
        <w:rPr>
          <w:rFonts w:hint="eastAsia"/>
        </w:rPr>
        <w:t xml:space="preserve">离岸人民币</w:t>
      </w:r>
      <w:r>
        <w:t xml:space="preserve"> </w:t>
      </w:r>
      <w:r>
        <w:rPr>
          <w:rFonts w:hint="eastAsia"/>
        </w:rPr>
        <w:t xml:space="preserve">6.7756，未出现显著贬值压力，对A股不是主要负面。</w:t>
      </w:r>
      <w:r>
        <w:t xml:space="preserve"> </w:t>
      </w:r>
      <w:r>
        <w:t xml:space="preserve">- </w:t>
      </w:r>
      <w:r>
        <w:rPr>
          <w:rFonts w:hint="eastAsia"/>
        </w:rPr>
        <w:t xml:space="preserve">恒生指数跌</w:t>
      </w:r>
      <w:r>
        <w:t xml:space="preserve"> </w:t>
      </w:r>
      <w:r>
        <w:rPr>
          <w:rFonts w:hint="eastAsia"/>
        </w:rPr>
        <w:t xml:space="preserve">-1.78%，港股风险偏好偏弱。</w:t>
      </w:r>
      <w:r>
        <w:t xml:space="preserve"> </w:t>
      </w:r>
      <w:r>
        <w:t xml:space="preserve">- </w:t>
      </w:r>
      <w:r>
        <w:rPr>
          <w:rFonts w:hint="eastAsia"/>
        </w:rPr>
        <w:t xml:space="preserve">A50期指涨</w:t>
      </w:r>
      <w:r>
        <w:t xml:space="preserve"> </w:t>
      </w:r>
      <w:r>
        <w:rPr>
          <w:rFonts w:hint="eastAsia"/>
        </w:rPr>
        <w:t xml:space="preserve">+0.72%，显示外盘对A股权重存在修复预期。</w:t>
      </w:r>
    </w:p>
    <w:bookmarkEnd w:id="53"/>
    <w:bookmarkStart w:id="54" w:name="今日外资风险偏好结论"/>
    <w:p>
      <w:pPr>
        <w:pStyle w:val="Heading3"/>
      </w:pPr>
      <w:r>
        <w:t xml:space="preserve">🧭 </w:t>
      </w:r>
      <w:r>
        <w:rPr>
          <w:rFonts w:hint="eastAsia"/>
        </w:rPr>
        <w:t xml:space="preserve">今日外资风险偏好结论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汇率端：中性偏稳。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港股端：偏弱。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A50端：偏修复。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美股科技端：偏压制。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地缘端：偏风险。</w:t>
      </w:r>
    </w:p>
    <w:p>
      <w:pPr>
        <w:pStyle w:val="FirstParagraph"/>
      </w:pPr>
      <w:r>
        <w:rPr>
          <w:rFonts w:hint="eastAsia"/>
        </w:rPr>
        <w:t xml:space="preserve">操作含义：</w:t>
      </w:r>
      <w:r>
        <w:t xml:space="preserve"> </w:t>
      </w:r>
      <w:r>
        <w:t xml:space="preserve">- </w:t>
      </w:r>
      <w:r>
        <w:rPr>
          <w:rFonts w:hint="eastAsia"/>
        </w:rPr>
        <w:t xml:space="preserve">如果今日A股权重修复而科技继续弱，说明资金在做风险收缩。</w:t>
      </w:r>
      <w:r>
        <w:t xml:space="preserve"> </w:t>
      </w:r>
      <w:r>
        <w:t xml:space="preserve">- </w:t>
      </w:r>
      <w:r>
        <w:rPr>
          <w:rFonts w:hint="eastAsia"/>
        </w:rPr>
        <w:t xml:space="preserve">如果科技中军能强于指数，说明ETF承接可能向成长方向扩散。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若A50高开后A股低走，则说明外盘修复预期被内资抛压抵消，应降低仓位。</w:t>
      </w:r>
    </w:p>
    <w:p>
      <w:r>
        <w:pict>
          <v:rect style="width:0;height:1.5pt" o:hralign="center" o:hrstd="t" o:hr="t"/>
        </w:pict>
      </w:r>
    </w:p>
    <w:bookmarkEnd w:id="54"/>
    <w:bookmarkEnd w:id="55"/>
    <w:bookmarkStart w:id="59" w:name="今日最终行动方案"/>
    <w:p>
      <w:pPr>
        <w:pStyle w:val="Heading2"/>
      </w:pPr>
      <w:r>
        <w:t xml:space="preserve">💡 </w:t>
      </w:r>
      <w:r>
        <w:rPr>
          <w:rFonts w:hint="eastAsia"/>
        </w:rPr>
        <w:t xml:space="preserve">今日最终行动方案</w:t>
      </w:r>
    </w:p>
    <w:bookmarkStart w:id="56" w:name="盘前结论"/>
    <w:p>
      <w:pPr>
        <w:pStyle w:val="Heading3"/>
      </w:pPr>
      <w:r>
        <w:t xml:space="preserve">✅ </w:t>
      </w:r>
      <w:r>
        <w:rPr>
          <w:rFonts w:hint="eastAsia"/>
        </w:rPr>
        <w:t xml:space="preserve">盘前结论</w:t>
      </w:r>
    </w:p>
    <w:p>
      <w:pPr>
        <w:pStyle w:val="FirstParagraph"/>
      </w:pPr>
      <w:r>
        <w:rPr>
          <w:rFonts w:hint="eastAsia"/>
        </w:rPr>
        <w:t xml:space="preserve">今日评级：谨慎观察，等待确认后低仓位参与。</w:t>
      </w:r>
    </w:p>
    <w:p>
      <w:pPr>
        <w:pStyle w:val="BodyText"/>
      </w:pPr>
      <w:r>
        <w:rPr>
          <w:rFonts w:hint="eastAsia"/>
        </w:rPr>
        <w:t xml:space="preserve">核心判断：</w:t>
      </w:r>
      <w:r>
        <w:t xml:space="preserve"> </w:t>
      </w:r>
      <w:r>
        <w:t xml:space="preserve">- </w:t>
      </w:r>
      <w:r>
        <w:rPr>
          <w:rFonts w:hint="eastAsia"/>
        </w:rPr>
        <w:t xml:space="preserve">市场经历放量大跌后，直接反转概率低于震荡修复概率。</w:t>
      </w:r>
      <w:r>
        <w:t xml:space="preserve"> </w:t>
      </w:r>
      <w:r>
        <w:t xml:space="preserve">- </w:t>
      </w:r>
      <w:r>
        <w:rPr>
          <w:rFonts w:hint="eastAsia"/>
        </w:rPr>
        <w:t xml:space="preserve">资金仍在宽基ETF承接，但高位科技硬件链筹码受损明显。</w:t>
      </w:r>
      <w:r>
        <w:t xml:space="preserve"> </w:t>
      </w:r>
      <w:r>
        <w:t xml:space="preserve">- </w:t>
      </w:r>
      <w:r>
        <w:rPr>
          <w:rFonts w:hint="eastAsia"/>
        </w:rPr>
        <w:t xml:space="preserve">政策催化集中在城市更新、AI、人形机器人、物流枢纽、能源安全，但短线应优先看资金是否确认。</w:t>
      </w:r>
    </w:p>
    <w:bookmarkEnd w:id="56"/>
    <w:bookmarkStart w:id="57" w:name="今日优先级"/>
    <w:p>
      <w:pPr>
        <w:pStyle w:val="Heading3"/>
      </w:pPr>
      <w:r>
        <w:t xml:space="preserve">🎯 </w:t>
      </w:r>
      <w:r>
        <w:rPr>
          <w:rFonts w:hint="eastAsia"/>
        </w:rPr>
        <w:t xml:space="preserve">今日优先级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第一优先：电力、能源央企、炼化及贸易</w:t>
      </w:r>
    </w:p>
    <w:p>
      <w:pPr>
        <w:pStyle w:val="Compact"/>
        <w:numPr>
          <w:ilvl w:val="1"/>
          <w:numId w:val="1010"/>
        </w:numPr>
      </w:pPr>
      <w:r>
        <w:rPr>
          <w:rFonts w:hint="eastAsia"/>
        </w:rPr>
        <w:t xml:space="preserve">逻辑：资金流入与油价催化共振。</w:t>
      </w:r>
    </w:p>
    <w:p>
      <w:pPr>
        <w:pStyle w:val="Compact"/>
        <w:numPr>
          <w:ilvl w:val="1"/>
          <w:numId w:val="1010"/>
        </w:numPr>
      </w:pPr>
      <w:r>
        <w:rPr>
          <w:rFonts w:hint="eastAsia"/>
        </w:rPr>
        <w:t xml:space="preserve">仓位：5%至10%。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第二优先：城市更新、韧性城市、智慧物流</w:t>
      </w:r>
    </w:p>
    <w:p>
      <w:pPr>
        <w:pStyle w:val="Compact"/>
        <w:numPr>
          <w:ilvl w:val="1"/>
          <w:numId w:val="1011"/>
        </w:numPr>
      </w:pPr>
      <w:r>
        <w:rPr>
          <w:rFonts w:hint="eastAsia"/>
        </w:rPr>
        <w:t xml:space="preserve">逻辑：新闻联播政策确定性强。</w:t>
      </w:r>
    </w:p>
    <w:p>
      <w:pPr>
        <w:pStyle w:val="Compact"/>
        <w:numPr>
          <w:ilvl w:val="1"/>
          <w:numId w:val="1011"/>
        </w:numPr>
      </w:pPr>
      <w:r>
        <w:rPr>
          <w:rFonts w:hint="eastAsia"/>
        </w:rPr>
        <w:t xml:space="preserve">仓位：观察为主，确认后小仓。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第三优先：长电科技、宁德时代等资金承接核心</w:t>
      </w:r>
    </w:p>
    <w:p>
      <w:pPr>
        <w:pStyle w:val="Compact"/>
        <w:numPr>
          <w:ilvl w:val="1"/>
          <w:numId w:val="1012"/>
        </w:numPr>
      </w:pPr>
      <w:r>
        <w:rPr>
          <w:rFonts w:hint="eastAsia"/>
        </w:rPr>
        <w:t xml:space="preserve">逻辑：成交额核心+资金流入。</w:t>
      </w:r>
    </w:p>
    <w:p>
      <w:pPr>
        <w:pStyle w:val="Compact"/>
        <w:numPr>
          <w:ilvl w:val="1"/>
          <w:numId w:val="1012"/>
        </w:numPr>
      </w:pPr>
      <w:r>
        <w:rPr>
          <w:rFonts w:hint="eastAsia"/>
        </w:rPr>
        <w:t xml:space="preserve">仓位：只在分时确认后试错。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暂不参与：东山精密、新易盛、中际旭创、中兴通讯等高位流出股</w:t>
      </w:r>
    </w:p>
    <w:p>
      <w:pPr>
        <w:pStyle w:val="Compact"/>
        <w:numPr>
          <w:ilvl w:val="1"/>
          <w:numId w:val="1013"/>
        </w:numPr>
      </w:pPr>
      <w:r>
        <w:rPr>
          <w:rFonts w:hint="eastAsia"/>
        </w:rPr>
        <w:t xml:space="preserve">逻辑：资金流出额过大，筹码修复需要时间。</w:t>
      </w:r>
    </w:p>
    <w:bookmarkEnd w:id="57"/>
    <w:bookmarkStart w:id="58" w:name="执行纪律"/>
    <w:p>
      <w:pPr>
        <w:pStyle w:val="Heading3"/>
      </w:pPr>
      <w:r>
        <w:t xml:space="preserve">📌 </w:t>
      </w:r>
      <w:r>
        <w:rPr>
          <w:rFonts w:hint="eastAsia"/>
        </w:rPr>
        <w:t xml:space="preserve">执行纪律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开盘15分钟不买。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开盘30分钟看指数、板块、核心股是否共振。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没有共振，只做5%防守仓。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有弱修复，做到20%。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有强修复，最多30%。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今日不做满仓、不追高、不赌反包。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</w:t>
      </w:r>
      <w:r>
        <w:rPr>
          <w:rFonts w:hint="eastAsia"/>
        </w:rPr>
        <w:t xml:space="preserve">生成时间：2026-07-20</w:t>
      </w:r>
      <w:r>
        <w:t xml:space="preserve"> 08:30:57 +0800</w:t>
      </w:r>
      <w:r>
        <w:br/>
      </w:r>
      <w:r>
        <w:t xml:space="preserve">🦞 </w:t>
      </w:r>
      <w:r>
        <w:rPr>
          <w:rFonts w:hint="eastAsia"/>
        </w:rPr>
        <w:t xml:space="preserve">by：奇迹早知道</w:t>
      </w:r>
      <w:r>
        <w:t xml:space="preserve"> v4.0</w:t>
      </w:r>
      <w:r>
        <w:br/>
      </w:r>
      <w:r>
        <w:t xml:space="preserve">🔵 </w:t>
      </w:r>
      <w:r>
        <w:rPr>
          <w:rFonts w:hint="eastAsia"/>
        </w:rPr>
        <w:t xml:space="preserve">数据采集：Python</w:t>
      </w:r>
      <w:r>
        <w:t xml:space="preserve"> </w:t>
      </w:r>
      <w:r>
        <w:rPr>
          <w:rFonts w:hint="eastAsia"/>
        </w:rPr>
        <w:t xml:space="preserve">标准库</w:t>
      </w:r>
      <w:r>
        <w:t xml:space="preserve"> + </w:t>
      </w:r>
      <w:r>
        <w:rPr>
          <w:rFonts w:hint="eastAsia"/>
        </w:rPr>
        <w:t xml:space="preserve">华泰skill</w:t>
      </w:r>
      <w:r>
        <w:t xml:space="preserve"> + </w:t>
      </w:r>
      <w:r>
        <w:rPr>
          <w:rFonts w:hint="eastAsia"/>
        </w:rPr>
        <w:t xml:space="preserve">东财push2ex/datacenter/F10</w:t>
      </w:r>
      <w:r>
        <w:t xml:space="preserve"> + </w:t>
      </w:r>
      <w:r>
        <w:rPr>
          <w:rFonts w:hint="eastAsia"/>
        </w:rPr>
        <w:t xml:space="preserve">同花顺dq</w:t>
      </w:r>
      <w:r>
        <w:t xml:space="preserve"> + </w:t>
      </w:r>
      <w:r>
        <w:rPr>
          <w:rFonts w:hint="eastAsia"/>
        </w:rPr>
        <w:t xml:space="preserve">新浪/腾讯行情</w:t>
      </w:r>
      <w:r>
        <w:t xml:space="preserve"> + </w:t>
      </w:r>
      <w:r>
        <w:rPr>
          <w:rFonts w:hint="eastAsia"/>
        </w:rPr>
        <w:t xml:space="preserve">financial_rigor验算</w:t>
      </w:r>
      <w:r>
        <w:br/>
      </w:r>
      <w:r>
        <w:t xml:space="preserve">🔴 </w:t>
      </w:r>
      <w:r>
        <w:rPr>
          <w:rFonts w:hint="eastAsia"/>
        </w:rPr>
        <w:t xml:space="preserve">分析+写稿模型：GPT-5.5</w:t>
      </w:r>
      <w:r>
        <w:t xml:space="preserve"> (openai-codex)</w:t>
      </w:r>
      <w:r>
        <w:br/>
      </w:r>
      <w:r>
        <w:t xml:space="preserve">📄 </w:t>
      </w:r>
      <w:r>
        <w:rPr>
          <w:rFonts w:hint="eastAsia"/>
        </w:rPr>
        <w:t xml:space="preserve">文档生成：pandoc</w:t>
      </w:r>
      <w:r>
        <w:t xml:space="preserve"> (markdown → docx)</w:t>
      </w:r>
    </w:p>
    <w:bookmarkEnd w:id="58"/>
    <w:bookmarkEnd w:id="59"/>
    <w:bookmarkEnd w:id="6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2026-07-20T00:36:35Z</dcterms:created>
  <dcterms:modified xsi:type="dcterms:W3CDTF">2026-07-20T00:36:35Z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