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7" w:name="奇迹早知道2026-07-17-盘前简报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奇迹早知道｜2026-07-17</w:t>
      </w:r>
      <w:r>
        <w:t xml:space="preserve"> </w:t>
      </w:r>
      <w:r>
        <w:rPr>
          <w:rFonts w:hint="eastAsia"/>
        </w:rPr>
        <w:t xml:space="preserve">盘前简报</w:t>
      </w:r>
    </w:p>
    <w:bookmarkStart w:id="12" w:name="隔夜全球市场外围风险偏空半导体链条承压"/>
    <w:p>
      <w:pPr>
        <w:pStyle w:val="Heading2"/>
      </w:pPr>
      <w:r>
        <w:t xml:space="preserve">🌍 ① </w:t>
      </w:r>
      <w:r>
        <w:rPr>
          <w:rFonts w:hint="eastAsia"/>
        </w:rPr>
        <w:t xml:space="preserve">隔夜全球市场：外围风险偏空，半导体链条承压</w:t>
      </w:r>
    </w:p>
    <w:bookmarkStart w:id="9" w:name="美股三大指数"/>
    <w:p>
      <w:pPr>
        <w:pStyle w:val="Heading3"/>
      </w:pPr>
      <w:r>
        <w:t xml:space="preserve">📉 </w:t>
      </w:r>
      <w:r>
        <w:rPr>
          <w:rFonts w:hint="eastAsia"/>
        </w:rPr>
        <w:t xml:space="preserve">美股三大指数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52552.97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-0.20%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25881.95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-1.47%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7533.77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-0.51%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盘前判断：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纳斯达克跌幅达到</w:t>
      </w:r>
      <w:r>
        <w:t xml:space="preserve"> </w:t>
      </w:r>
      <w:r>
        <w:rPr>
          <w:rFonts w:hint="eastAsia"/>
        </w:rPr>
        <w:t xml:space="preserve">-1.47%，明显弱于道琼斯与标普500。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科技成长风险偏好降温，对A股高位半导体、通信设备、光模块形成负反馈。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道指仅跌</w:t>
      </w:r>
      <w:r>
        <w:t xml:space="preserve"> </w:t>
      </w:r>
      <w:r>
        <w:rPr>
          <w:rFonts w:hint="eastAsia"/>
        </w:rPr>
        <w:t xml:space="preserve">-0.20%，说明海外资金不是全面避险，而是集中压缩高估值科技资产。</w:t>
      </w:r>
    </w:p>
    <w:bookmarkEnd w:id="9"/>
    <w:bookmarkStart w:id="10" w:name="美股核心半导体个股"/>
    <w:p>
      <w:pPr>
        <w:pStyle w:val="Heading3"/>
      </w:pPr>
      <w:r>
        <w:t xml:space="preserve">📉 </w:t>
      </w:r>
      <w:r>
        <w:rPr>
          <w:rFonts w:hint="eastAsia"/>
        </w:rPr>
        <w:t xml:space="preserve">美股核心半导体个股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207.40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-2.40%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500.94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-5.33%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409.74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-2.32%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374.45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-5.03%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853.20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-5.65%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对A股映射：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美光</w:t>
      </w:r>
      <w:r>
        <w:t xml:space="preserve"> -5.65%、AMD </w:t>
      </w:r>
      <w:r>
        <w:rPr>
          <w:rFonts w:hint="eastAsia"/>
        </w:rPr>
        <w:t xml:space="preserve">-5.33%、博通</w:t>
      </w:r>
      <w:r>
        <w:t xml:space="preserve"> </w:t>
      </w:r>
      <w:r>
        <w:rPr>
          <w:rFonts w:hint="eastAsia"/>
        </w:rPr>
        <w:t xml:space="preserve">-5.03%，指向存储、AI算力硬件、半导体设备链情绪继续承压。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A股昨日半导体主力净流出</w:t>
      </w:r>
      <w:r>
        <w:t xml:space="preserve"> </w:t>
      </w:r>
      <w:r>
        <w:rPr>
          <w:rFonts w:hint="eastAsia"/>
        </w:rPr>
        <w:t xml:space="preserve">-265.37亿元，叠加海外半导体普跌，今日不宜急着接飞刀。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只看两类机会：一是昨日逆势强且有资金流入的低位算力软件/服务器；二是半导体核心龙头放量止跌后的右侧确认。</w:t>
      </w:r>
    </w:p>
    <w:bookmarkEnd w:id="10"/>
    <w:bookmarkStart w:id="11" w:name="其他外围资产"/>
    <w:p>
      <w:pPr>
        <w:pStyle w:val="Heading3"/>
      </w:pPr>
      <w:r>
        <w:t xml:space="preserve">🌐 </w:t>
      </w:r>
      <w:r>
        <w:rPr>
          <w:rFonts w:hint="eastAsia"/>
        </w:rPr>
        <w:t xml:space="preserve">其他外围资产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24681.10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+1.33%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14849.25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-0.27%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6.7734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+0.01%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3986.82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-0.13%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78.92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+0.82%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A50期指</w:t>
      </w:r>
      <w:r>
        <w:t xml:space="preserve"> </w:t>
      </w:r>
      <w:r>
        <w:rPr>
          <w:rFonts w:hint="eastAsia"/>
        </w:rPr>
        <w:t xml:space="preserve">-0.27%，对A股开盘指引偏弱但未失控。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离岸人民币</w:t>
      </w:r>
      <w:r>
        <w:t xml:space="preserve"> </w:t>
      </w:r>
      <w:r>
        <w:rPr>
          <w:rFonts w:hint="eastAsia"/>
        </w:rPr>
        <w:t xml:space="preserve">6.7734，波动仅</w:t>
      </w:r>
      <w:r>
        <w:t xml:space="preserve"> </w:t>
      </w:r>
      <w:r>
        <w:rPr>
          <w:rFonts w:hint="eastAsia"/>
        </w:rPr>
        <w:t xml:space="preserve">+0.01%，汇率端暂未形成额外压力。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WTI原油</w:t>
      </w:r>
      <w:r>
        <w:t xml:space="preserve"> </w:t>
      </w:r>
      <w:r>
        <w:rPr>
          <w:rFonts w:hint="eastAsia"/>
        </w:rPr>
        <w:t xml:space="preserve">+0.82%，中东冲突仍对油气、航运、军工避险方向有支撑。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8" w:name="新闻联播政策面ai全球治理城市更新防汛绿色低碳是主线"/>
    <w:p>
      <w:pPr>
        <w:pStyle w:val="Heading2"/>
      </w:pPr>
      <w:r>
        <w:t xml:space="preserve">📺 ② </w:t>
      </w:r>
      <w:r>
        <w:rPr>
          <w:rFonts w:hint="eastAsia"/>
        </w:rPr>
        <w:t xml:space="preserve">新闻联播政策面：AI全球治理、城市更新、防汛、绿色低碳是主线</w:t>
      </w:r>
    </w:p>
    <w:bookmarkStart w:id="13" w:name="信号一世界人工智能大会今日开幕ai仍是政策核心主线"/>
    <w:p>
      <w:pPr>
        <w:pStyle w:val="Heading3"/>
      </w:pPr>
      <w:r>
        <w:t xml:space="preserve">🔴 </w:t>
      </w:r>
      <w:r>
        <w:rPr>
          <w:rFonts w:hint="eastAsia"/>
        </w:rPr>
        <w:t xml:space="preserve">信号一：世界人工智能大会今日开幕，AI仍是政策核心主线</w:t>
      </w:r>
    </w:p>
    <w:p>
      <w:pPr>
        <w:pStyle w:val="FirstParagraph"/>
      </w:pPr>
      <w:r>
        <w:rPr>
          <w:rFonts w:hint="eastAsia"/>
        </w:rPr>
        <w:t xml:space="preserve">新闻联播提到：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2026世界人工智能大会暨人工智能全球治理高级别会议</w:t>
      </w:r>
      <w:r>
        <w:t xml:space="preserve"> </w:t>
      </w:r>
      <w:r>
        <w:rPr>
          <w:rFonts w:hint="eastAsia"/>
        </w:rPr>
        <w:t xml:space="preserve">7月17日在上海开幕。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本次大会首次升级为“三地四馆”办展模式。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汇集</w:t>
      </w:r>
      <w:r>
        <w:t xml:space="preserve"> </w:t>
      </w:r>
      <w:r>
        <w:rPr>
          <w:rFonts w:hint="eastAsia"/>
        </w:rPr>
        <w:t xml:space="preserve">1100多家参展企业、300多款全球首发产品。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设置</w:t>
      </w:r>
      <w:r>
        <w:t xml:space="preserve"> </w:t>
      </w:r>
      <w:r>
        <w:rPr>
          <w:rFonts w:hint="eastAsia"/>
        </w:rPr>
        <w:t xml:space="preserve">158场论坛及配套活动，1500多位海内外院士、专家和企业领军人物参会。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直接利好：AI应用、国产大模型、算力基础设施、服务器、数据中心、智能终端。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间接受益：数字经济、工业软件、AI医疗、AI教育、AI办公、传媒内容生成。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今日重点不是追高硬件半导体，而是观察资金是否继续从高位芯片流向“AI应用+国产服务器+软件开发”。</w:t>
      </w:r>
    </w:p>
    <w:p>
      <w:pPr>
        <w:pStyle w:val="FirstParagraph"/>
      </w:pPr>
      <w:r>
        <w:rPr>
          <w:rFonts w:hint="eastAsia"/>
        </w:rPr>
        <w:t xml:space="preserve">核心观察标的：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紫光股份：昨日主力净流入</w:t>
      </w:r>
      <w:r>
        <w:t xml:space="preserve"> </w:t>
      </w:r>
      <w:r>
        <w:rPr>
          <w:rFonts w:hint="eastAsia"/>
        </w:rPr>
        <w:t xml:space="preserve">15.59亿元，成交额</w:t>
      </w:r>
      <w:r>
        <w:t xml:space="preserve"> </w:t>
      </w:r>
      <w:r>
        <w:rPr>
          <w:rFonts w:hint="eastAsia"/>
        </w:rPr>
        <w:t xml:space="preserve">171.17亿元，涨幅</w:t>
      </w:r>
      <w:r>
        <w:t xml:space="preserve"> </w:t>
      </w:r>
      <w:r>
        <w:rPr>
          <w:rFonts w:hint="eastAsia"/>
        </w:rPr>
        <w:t xml:space="preserve">8.61%，是采集数据中唯一“三表共振核心”。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拓维信息：昨日主力净流入</w:t>
      </w:r>
      <w:r>
        <w:t xml:space="preserve"> </w:t>
      </w:r>
      <w:r>
        <w:rPr>
          <w:rFonts w:hint="eastAsia"/>
        </w:rPr>
        <w:t xml:space="preserve">5.69亿元，属于软件开发方向。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瑞芯微：昨日主力净流入</w:t>
      </w:r>
      <w:r>
        <w:t xml:space="preserve"> </w:t>
      </w:r>
      <w:r>
        <w:rPr>
          <w:rFonts w:hint="eastAsia"/>
        </w:rPr>
        <w:t xml:space="preserve">5.79亿元，但仍受半导体整体退潮影响，必须等分歧承接确认。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AI应用、IT服务、软件开发继续出现在资金流入榜。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紫光股份不低开大幅回落，且盘中承接强于半导体硬件。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大盘成交额不继续明显萎缩。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半导体、通信设备继续大额流出并扩散至AI软件。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紫光股份昨日强势股出现放量长阴。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科创50继续领跌且无法修复。</w:t>
      </w:r>
    </w:p>
    <w:bookmarkEnd w:id="13"/>
    <w:bookmarkStart w:id="14" w:name="信号二城市更新与人民城市理念利好低位地产链和城市治理"/>
    <w:p>
      <w:pPr>
        <w:pStyle w:val="Heading3"/>
      </w:pPr>
      <w:r>
        <w:t xml:space="preserve">🔴 </w:t>
      </w:r>
      <w:r>
        <w:rPr>
          <w:rFonts w:hint="eastAsia"/>
        </w:rPr>
        <w:t xml:space="preserve">信号二：城市更新与人民城市理念，利好低位地产链和城市治理</w:t>
      </w:r>
    </w:p>
    <w:p>
      <w:pPr>
        <w:pStyle w:val="FirstParagraph"/>
      </w:pPr>
      <w:r>
        <w:rPr>
          <w:rFonts w:hint="eastAsia"/>
        </w:rPr>
        <w:t xml:space="preserve">新闻联播重点报道上海城市更新、旧住房改造、完整社区、便民生活圈。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直接相关：房地产开发、建筑装饰、旧改、物业服务、城市更新。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延伸方向：家居家电、建材、防水管网、电梯、智慧社区。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昨日房地产开发主力净流入</w:t>
      </w:r>
      <w:r>
        <w:t xml:space="preserve"> </w:t>
      </w:r>
      <w:r>
        <w:rPr>
          <w:rFonts w:hint="eastAsia"/>
        </w:rPr>
        <w:t xml:space="preserve">5.81亿元，和政策信号形成一致。</w:t>
      </w:r>
    </w:p>
    <w:p>
      <w:pPr>
        <w:pStyle w:val="FirstParagraph"/>
      </w:pPr>
      <w:r>
        <w:rPr>
          <w:rFonts w:hint="eastAsia"/>
        </w:rPr>
        <w:t xml:space="preserve">核心观察：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房地产开发不是指数主线，但在高位科技退潮时有低位修复价值。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只适合低吸分歧，不适合追连续拉升。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浙江美大涉及控制权拟变更及复牌公告，事件弹性强，但需防止复牌后情绪化波动。</w:t>
      </w:r>
    </w:p>
    <w:bookmarkEnd w:id="14"/>
    <w:bookmarkStart w:id="15" w:name="信号三防汛关键期水利应急基建修复具备事件催化"/>
    <w:p>
      <w:pPr>
        <w:pStyle w:val="Heading3"/>
      </w:pPr>
      <w:r>
        <w:t xml:space="preserve">🔴 </w:t>
      </w:r>
      <w:r>
        <w:rPr>
          <w:rFonts w:hint="eastAsia"/>
        </w:rPr>
        <w:t xml:space="preserve">信号三：防汛关键期，水利、应急、基建修复具备事件催化</w:t>
      </w:r>
    </w:p>
    <w:p>
      <w:pPr>
        <w:pStyle w:val="FirstParagraph"/>
      </w:pPr>
      <w:r>
        <w:rPr>
          <w:rFonts w:hint="eastAsia"/>
        </w:rPr>
        <w:t xml:space="preserve">新闻联播提到：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7月16日起进入“七下八上”防汛关键期。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国家防总针对山西、河南、陕西启动防汛四级应急响应。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水利部已调度长江、黄河、淮河等流域</w:t>
      </w:r>
      <w:r>
        <w:t xml:space="preserve"> </w:t>
      </w:r>
      <w:r>
        <w:rPr>
          <w:rFonts w:hint="eastAsia"/>
        </w:rPr>
        <w:t xml:space="preserve">5268座大中型水库拦蓄洪水</w:t>
      </w:r>
      <w:r>
        <w:t xml:space="preserve"> </w:t>
      </w:r>
      <w:r>
        <w:rPr>
          <w:rFonts w:hint="eastAsia"/>
        </w:rPr>
        <w:t xml:space="preserve">704亿立方米。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国家层面调拨折叠床、毛毯、家庭应急包等</w:t>
      </w:r>
      <w:r>
        <w:t xml:space="preserve"> </w:t>
      </w:r>
      <w:r>
        <w:rPr>
          <w:rFonts w:hint="eastAsia"/>
        </w:rPr>
        <w:t xml:space="preserve">9000件中央救灾物资。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水利建设、地下管网、应急装备、工程机械、建筑修复、防灾减灾。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该方向属于事件驱动，不是中线主线。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若盘中资金选择避险题材，可作为低位轮动观察。</w:t>
      </w:r>
    </w:p>
    <w:bookmarkEnd w:id="15"/>
    <w:bookmarkStart w:id="16" w:name="信号四绿色低碳与碳市场继续推进"/>
    <w:p>
      <w:pPr>
        <w:pStyle w:val="Heading3"/>
      </w:pPr>
      <w:r>
        <w:t xml:space="preserve">🔴 </w:t>
      </w:r>
      <w:r>
        <w:rPr>
          <w:rFonts w:hint="eastAsia"/>
        </w:rPr>
        <w:t xml:space="preserve">信号四：绿色低碳与碳市场继续推进</w:t>
      </w:r>
    </w:p>
    <w:p>
      <w:pPr>
        <w:pStyle w:val="FirstParagraph"/>
      </w:pPr>
      <w:r>
        <w:rPr>
          <w:rFonts w:hint="eastAsia"/>
        </w:rPr>
        <w:t xml:space="preserve">新闻联播提到：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上半年全国碳排放权交易市场成交量</w:t>
      </w:r>
      <w:r>
        <w:t xml:space="preserve"> </w:t>
      </w:r>
      <w:r>
        <w:rPr>
          <w:rFonts w:hint="eastAsia"/>
        </w:rPr>
        <w:t xml:space="preserve">5296万吨，同比增长</w:t>
      </w:r>
      <w:r>
        <w:t xml:space="preserve"> 37%。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我国碳排放权交易市场已成为全球规模最大碳市场。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中国石油独山子石化塔里木</w:t>
      </w:r>
      <w:r>
        <w:t xml:space="preserve"> </w:t>
      </w:r>
      <w:r>
        <w:rPr>
          <w:rFonts w:hint="eastAsia"/>
        </w:rPr>
        <w:t xml:space="preserve">120万吨乙烯绿色低碳示范工程建成投产。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工程每年可消纳</w:t>
      </w:r>
      <w:r>
        <w:t xml:space="preserve"> </w:t>
      </w:r>
      <w:r>
        <w:rPr>
          <w:rFonts w:hint="eastAsia"/>
        </w:rPr>
        <w:t xml:space="preserve">10亿千瓦时清洁电力，减碳</w:t>
      </w:r>
      <w:r>
        <w:t xml:space="preserve"> </w:t>
      </w:r>
      <w:r>
        <w:rPr>
          <w:rFonts w:hint="eastAsia"/>
        </w:rPr>
        <w:t xml:space="preserve">137万吨。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碳交易、环保、节能降碳、绿电、石化低碳改造。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该方向偏中线政策底仓，不适合当作短线最强主线。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若市场继续弱势，低估值绿色低碳资产可能具备防御轮动价值。</w:t>
      </w:r>
    </w:p>
    <w:bookmarkEnd w:id="16"/>
    <w:bookmarkStart w:id="17" w:name="信号五美伊冲突升级油气黄金航运军工有避险溢价"/>
    <w:p>
      <w:pPr>
        <w:pStyle w:val="Heading3"/>
      </w:pPr>
      <w:r>
        <w:t xml:space="preserve">⚠️ </w:t>
      </w:r>
      <w:r>
        <w:rPr>
          <w:rFonts w:hint="eastAsia"/>
        </w:rPr>
        <w:t xml:space="preserve">信号五：美伊冲突升级，油气、黄金、航运、军工有避险溢价</w:t>
      </w:r>
    </w:p>
    <w:p>
      <w:pPr>
        <w:pStyle w:val="FirstParagraph"/>
      </w:pPr>
      <w:r>
        <w:rPr>
          <w:rFonts w:hint="eastAsia"/>
        </w:rPr>
        <w:t xml:space="preserve">新闻联播提到：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美国对伊朗发动多轮打击。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伊朗称打击位于科威特和约旦的美军基地设施。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伊朗议长称霍尔木兹海峡是伊朗国家安全支柱。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美国对伊朗军事行动实际支出可能高达</w:t>
      </w:r>
      <w:r>
        <w:t xml:space="preserve"> </w:t>
      </w:r>
      <w:r>
        <w:rPr>
          <w:rFonts w:hint="eastAsia"/>
        </w:rPr>
        <w:t xml:space="preserve">1000亿美元。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油气开采、油服、黄金、航运、军工、避险资产。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WTI原油</w:t>
      </w:r>
      <w:r>
        <w:t xml:space="preserve"> </w:t>
      </w:r>
      <w:r>
        <w:rPr>
          <w:rFonts w:hint="eastAsia"/>
        </w:rPr>
        <w:t xml:space="preserve">+0.82%，已经体现一部分风险溢价。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追高需谨慎，优先观察低位放量突破而非消息刺激秒板。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今日公告澜起科技多公告叠加浙江美大控制权变化"/>
    <w:p>
      <w:pPr>
        <w:pStyle w:val="Heading2"/>
      </w:pPr>
      <w:r>
        <w:t xml:space="preserve">📌 ③ </w:t>
      </w:r>
      <w:r>
        <w:rPr>
          <w:rFonts w:hint="eastAsia"/>
        </w:rPr>
        <w:t xml:space="preserve">今日公告：澜起科技多公告叠加，浙江美大控制权变化</w:t>
      </w:r>
    </w:p>
    <w:bookmarkStart w:id="19" w:name="重点公告"/>
    <w:p>
      <w:pPr>
        <w:pStyle w:val="Heading3"/>
      </w:pPr>
      <w:r>
        <w:t xml:space="preserve">🔴 </w:t>
      </w:r>
      <w:r>
        <w:rPr>
          <w:rFonts w:hint="eastAsia"/>
        </w:rPr>
        <w:t xml:space="preserve">重点公告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</w:pPr>
            <w:r>
              <w:t xml:space="preserve">688008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半年度业绩预增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</w:pPr>
            <w:r>
              <w:t xml:space="preserve">688008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董事长兼CEO提议回购A股股份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</w:pPr>
            <w:r>
              <w:t xml:space="preserve">688008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配合韩国相关调查说明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浙江美大</w:t>
            </w:r>
          </w:p>
        </w:tc>
        <w:tc>
          <w:tcPr/>
          <w:p>
            <w:pPr>
              <w:pStyle w:val="Compact"/>
            </w:pPr>
            <w:r>
              <w:t xml:space="preserve">002677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控制权拟发生变更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浙江美大</w:t>
            </w:r>
          </w:p>
        </w:tc>
        <w:tc>
          <w:tcPr/>
          <w:p>
            <w:pPr>
              <w:pStyle w:val="Compact"/>
            </w:pPr>
            <w:r>
              <w:t xml:space="preserve">002677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筹划控制权变更进展暨复牌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澜起科技同时出现“业绩预增+回购提议+韩国调查说明”，利好与风险并存。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澜起科技昨日跌幅</w:t>
      </w:r>
      <w:r>
        <w:t xml:space="preserve"> </w:t>
      </w:r>
      <w:r>
        <w:rPr>
          <w:rFonts w:hint="eastAsia"/>
        </w:rPr>
        <w:t xml:space="preserve">-16.44%，成交额</w:t>
      </w:r>
      <w:r>
        <w:t xml:space="preserve"> </w:t>
      </w:r>
      <w:r>
        <w:rPr>
          <w:rFonts w:hint="eastAsia"/>
        </w:rPr>
        <w:t xml:space="preserve">255.79亿元，主力净流出</w:t>
      </w:r>
      <w:r>
        <w:t xml:space="preserve"> </w:t>
      </w:r>
      <w:r>
        <w:rPr>
          <w:rFonts w:hint="eastAsia"/>
        </w:rPr>
        <w:t xml:space="preserve">-21.15亿元，今日重点看是否止跌，而不是直接左侧抄底。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浙江美大复牌叠加控制权变更，事件驱动弹性高，但不适合无承接追涨。</w:t>
      </w:r>
    </w:p>
    <w:bookmarkEnd w:id="19"/>
    <w:bookmarkStart w:id="20" w:name="风险公告"/>
    <w:p>
      <w:pPr>
        <w:pStyle w:val="Heading3"/>
      </w:pPr>
      <w:r>
        <w:t xml:space="preserve">⚠️ </w:t>
      </w:r>
      <w:r>
        <w:rPr>
          <w:rFonts w:hint="eastAsia"/>
        </w:rPr>
        <w:t xml:space="preserve">风险公告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代表事项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限售解禁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长芯博创限售股上市流通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问询函相关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*ST摩登年报问询函回复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处罚/调查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澜起科技配合韩国相关调查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商誉减值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*ST东易商誉减值测试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浙江美大复牌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今日公告策略：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半导体链条中，澜起科技的止跌与否会影响存储/接口芯片情绪。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ST、问询函、商誉减值品种继续回避。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解禁、复牌、控制权变更类个股只看开盘承接，不做盲目竞价追入。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3" w:name="经济数据事件ai大会是日内核心事件"/>
    <w:p>
      <w:pPr>
        <w:pStyle w:val="Heading2"/>
      </w:pPr>
      <w:r>
        <w:t xml:space="preserve">📅 ④ </w:t>
      </w:r>
      <w:r>
        <w:rPr>
          <w:rFonts w:hint="eastAsia"/>
        </w:rPr>
        <w:t xml:space="preserve">经济数据/事件：AI大会是日内核心事件</w:t>
      </w:r>
    </w:p>
    <w:bookmarkStart w:id="22" w:name="今日关键事件"/>
    <w:p>
      <w:pPr>
        <w:pStyle w:val="Heading3"/>
      </w:pPr>
      <w:r>
        <w:t xml:space="preserve">🔴 </w:t>
      </w:r>
      <w:r>
        <w:rPr>
          <w:rFonts w:hint="eastAsia"/>
        </w:rPr>
        <w:t xml:space="preserve">今日关键事件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时间/状态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2026世界人工智能大会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7月17日开幕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AI应用、软件、算力基础设施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防汛关键期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已进入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水利、应急、管网、基建修复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城市更新政策信号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新闻联播重点报道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地产链、旧改、建材、物业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碳市场成交增长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上半年成交量5296万吨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碳交易、环保、绿电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事件优先级：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AI大会：最强政策催化。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半导体海外回调：最大风险压制。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城市更新：低位轮动支撑。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防汛与油气：事件型防御分支。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5" w:name="全球事件地缘风险升温风险偏好不宜过度乐观"/>
    <w:p>
      <w:pPr>
        <w:pStyle w:val="Heading2"/>
      </w:pPr>
      <w:r>
        <w:t xml:space="preserve">🌐 ⑤ </w:t>
      </w:r>
      <w:r>
        <w:rPr>
          <w:rFonts w:hint="eastAsia"/>
        </w:rPr>
        <w:t xml:space="preserve">全球事件：地缘风险升温，风险偏好不宜过度乐观</w:t>
      </w:r>
    </w:p>
    <w:bookmarkStart w:id="24" w:name="海外风险"/>
    <w:p>
      <w:pPr>
        <w:pStyle w:val="Heading3"/>
      </w:pPr>
      <w:r>
        <w:t xml:space="preserve">⚠️ </w:t>
      </w:r>
      <w:r>
        <w:rPr>
          <w:rFonts w:hint="eastAsia"/>
        </w:rPr>
        <w:t xml:space="preserve">海外风险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美伊冲突升级，霍尔木兹海峡风险上升。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乌欧推进武器装备生产合作，俄方要求停止向乌供武。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德国总理称美国关税政策拖累德国经济复苏。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加拿大林火肆虐，烟霾影响扩散。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对A股影响：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地缘冲突利好油气、黄金、军工、航运。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关税政策扰动不利于出口链估值扩张。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海外科技股回调压制A股高位科技，但不会否定国内AI政策主线。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今日策略必须“控仓位、看承接、等右侧”。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9" w:name="昨日复盘高位科技杀估值低位传媒医药消费承接"/>
    <w:p>
      <w:pPr>
        <w:pStyle w:val="Heading2"/>
      </w:pPr>
      <w:r>
        <w:t xml:space="preserve">📊 ⑥ </w:t>
      </w:r>
      <w:r>
        <w:rPr>
          <w:rFonts w:hint="eastAsia"/>
        </w:rPr>
        <w:t xml:space="preserve">昨日复盘：高位科技杀估值，低位传媒医药消费承接</w:t>
      </w:r>
    </w:p>
    <w:bookmarkStart w:id="26" w:name="指数表现"/>
    <w:p>
      <w:pPr>
        <w:pStyle w:val="Heading3"/>
      </w:pPr>
      <w:r>
        <w:t xml:space="preserve">📉 </w:t>
      </w:r>
      <w:r>
        <w:rPr>
          <w:rFonts w:hint="eastAsia"/>
        </w:rPr>
        <w:t xml:space="preserve">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3882.41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-1.85%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11242.08亿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14488.65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-1.97%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12793.53亿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3692.46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-2.95%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5774.19亿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1846.88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-4.02%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1748.21亿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4698.43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-1.85%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7988.30亿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科创50</w:t>
      </w:r>
      <w:r>
        <w:t xml:space="preserve"> </w:t>
      </w:r>
      <w:r>
        <w:rPr>
          <w:rFonts w:hint="eastAsia"/>
        </w:rPr>
        <w:t xml:space="preserve">-4.02%，是昨日风险释放最集中的指数。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创业板指</w:t>
      </w:r>
      <w:r>
        <w:t xml:space="preserve"> </w:t>
      </w:r>
      <w:r>
        <w:rPr>
          <w:rFonts w:hint="eastAsia"/>
        </w:rPr>
        <w:t xml:space="preserve">-2.95%，成长风格明显弱于权重。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上证指数</w:t>
      </w:r>
      <w:r>
        <w:t xml:space="preserve"> </w:t>
      </w:r>
      <w:r>
        <w:rPr>
          <w:rFonts w:hint="eastAsia"/>
        </w:rPr>
        <w:t xml:space="preserve">-1.85%，说明权重也有压力，但杀伤主要集中在科技成长链。</w:t>
      </w:r>
    </w:p>
    <w:bookmarkEnd w:id="26"/>
    <w:bookmarkStart w:id="27" w:name="成交额质量"/>
    <w:p>
      <w:pPr>
        <w:pStyle w:val="Heading3"/>
      </w:pPr>
      <w:r>
        <w:t xml:space="preserve">💰 </w:t>
      </w:r>
      <w:r>
        <w:rPr>
          <w:rFonts w:hint="eastAsia"/>
        </w:rPr>
        <w:t xml:space="preserve">成交额质量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全市场成交额：24189.11亿元。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前一交易日成交额：25873.89亿元。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较前一交易日变化：-1684.78亿元。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成交额变化幅度：-6.51%。</w:t>
      </w:r>
    </w:p>
    <w:p>
      <w:pPr>
        <w:pStyle w:val="Compact"/>
        <w:numPr>
          <w:ilvl w:val="0"/>
          <w:numId w:val="1023"/>
        </w:numPr>
      </w:pPr>
      <w:r>
        <w:t xml:space="preserve">derived.market_turnover_quality </w:t>
      </w:r>
      <w:r>
        <w:rPr>
          <w:rFonts w:hint="eastAsia"/>
        </w:rPr>
        <w:t xml:space="preserve">状态：温和缩量。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判断：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下跌同时缩量，不是最差的恐慌放量砸盘。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但缩量也代表增量承接不足，今日反弹若无放量，容易变成弱修复。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仓位不能因为单日大跌就快速打满，必须等指数与主线同时确认。</w:t>
      </w:r>
    </w:p>
    <w:bookmarkEnd w:id="27"/>
    <w:bookmarkStart w:id="28" w:name="市场宽度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同花顺涨跌分布：上涨</w:t>
      </w:r>
      <w:r>
        <w:t xml:space="preserve"> </w:t>
      </w:r>
      <w:r>
        <w:rPr>
          <w:rFonts w:hint="eastAsia"/>
        </w:rPr>
        <w:t xml:space="preserve">2499家，下跌</w:t>
      </w:r>
      <w:r>
        <w:t xml:space="preserve"> </w:t>
      </w:r>
      <w:r>
        <w:rPr>
          <w:rFonts w:hint="eastAsia"/>
        </w:rPr>
        <w:t xml:space="preserve">2861家，平盘</w:t>
      </w:r>
      <w:r>
        <w:t xml:space="preserve"> </w:t>
      </w:r>
      <w:r>
        <w:rPr>
          <w:rFonts w:hint="eastAsia"/>
        </w:rPr>
        <w:t xml:space="preserve">164家，停牌</w:t>
      </w:r>
      <w:r>
        <w:t xml:space="preserve"> </w:t>
      </w:r>
      <w:r>
        <w:rPr>
          <w:rFonts w:hint="eastAsia"/>
        </w:rPr>
        <w:t xml:space="preserve">5家。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全市场合计：5529家。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涨跌比：0.873。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判断：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下跌家数多于上涨家数，亏钱效应扩散但并非单边崩盘。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行为金融信号显示：风险评分</w:t>
      </w:r>
      <w:r>
        <w:t xml:space="preserve"> </w:t>
      </w:r>
      <w:r>
        <w:rPr>
          <w:rFonts w:hint="eastAsia"/>
        </w:rPr>
        <w:t xml:space="preserve">1，未触发FOMO、拥挤或亏损厌恶阈值。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当前更像“高位科技获利兑现+低位方向切换”，不是全面系统性退潮。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4" w:name="上一交易日收盘资金四张榜"/>
    <w:p>
      <w:pPr>
        <w:pStyle w:val="Heading2"/>
      </w:pPr>
      <w:r>
        <w:t xml:space="preserve">💰 ⑦ </w:t>
      </w:r>
      <w:r>
        <w:rPr>
          <w:rFonts w:hint="eastAsia"/>
        </w:rPr>
        <w:t xml:space="preserve">上一交易日收盘资金四张榜</w:t>
      </w:r>
    </w:p>
    <w:p>
      <w:pPr>
        <w:pStyle w:val="FirstParagraph"/>
      </w:pPr>
      <w:r>
        <w:rPr>
          <w:rFonts w:hint="eastAsia"/>
        </w:rPr>
        <w:t xml:space="preserve">交易日：2026-07-16</w:t>
      </w:r>
      <w:r>
        <w:br/>
      </w:r>
      <w:r>
        <w:rPr>
          <w:rFonts w:hint="eastAsia"/>
        </w:rPr>
        <w:t xml:space="preserve">时点：15:00</w:t>
      </w:r>
      <w:r>
        <w:br/>
      </w:r>
      <w:r>
        <w:rPr>
          <w:rFonts w:hint="eastAsia"/>
        </w:rPr>
        <w:t xml:space="preserve">口径：previous_close</w:t>
      </w:r>
      <w:r>
        <w:br/>
      </w:r>
      <w:r>
        <w:rPr>
          <w:rFonts w:hint="eastAsia"/>
        </w:rPr>
        <w:t xml:space="preserve">行业分类：申万二级行业</w:t>
      </w:r>
      <w:r>
        <w:br/>
      </w:r>
      <w:r>
        <w:rPr>
          <w:rFonts w:hint="eastAsia"/>
        </w:rPr>
        <w:t xml:space="preserve">来源：华泰skill</w:t>
      </w:r>
      <w:r>
        <w:br/>
      </w:r>
      <w:r>
        <w:rPr>
          <w:rFonts w:hint="eastAsia"/>
        </w:rPr>
        <w:t xml:space="preserve">说明：盘前资金榜仅展示排名、板块/股票名称、代码和上一交易日主力净流入/净流出金额。</w:t>
      </w:r>
    </w:p>
    <w:bookmarkStart w:id="30" w:name="流出top10板块高位科技成为主要抛压源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流出TOP10板块：高位科技成为主要抛压源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-265.37亿元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-114.79亿元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-41.76亿元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-32.29亿元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-28.59亿元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-25.33亿元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-20.28亿元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半导体单日净流出</w:t>
      </w:r>
      <w:r>
        <w:t xml:space="preserve"> </w:t>
      </w:r>
      <w:r>
        <w:rPr>
          <w:rFonts w:hint="eastAsia"/>
        </w:rPr>
        <w:t xml:space="preserve">-265.37亿元，是全市场最大风险源。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通信设备净流出</w:t>
      </w:r>
      <w:r>
        <w:t xml:space="preserve"> </w:t>
      </w:r>
      <w:r>
        <w:rPr>
          <w:rFonts w:hint="eastAsia"/>
        </w:rPr>
        <w:t xml:space="preserve">-114.79亿元，说明光模块、算力硬件也出现兑现。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今日若这两大方向继续流出，科技股只能做局部低位分支，不能全面加仓。</w:t>
      </w:r>
    </w:p>
    <w:bookmarkEnd w:id="30"/>
    <w:bookmarkStart w:id="31" w:name="流出top10个股光模块存储半导体设备集中失血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流出TOP10个股：光模块、存储、半导体设备集中失血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-34.28亿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-25.76亿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</w:pPr>
            <w:r>
              <w:t xml:space="preserve">688008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-21.15亿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江丰电子</w:t>
            </w:r>
          </w:p>
        </w:tc>
        <w:tc>
          <w:tcPr/>
          <w:p>
            <w:pPr>
              <w:pStyle w:val="Compact"/>
            </w:pPr>
            <w:r>
              <w:t xml:space="preserve">300666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-13.53亿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</w:t>
            </w:r>
          </w:p>
        </w:tc>
        <w:tc>
          <w:tcPr/>
          <w:p>
            <w:pPr>
              <w:pStyle w:val="Compact"/>
            </w:pPr>
            <w:r>
              <w:t xml:space="preserve">688012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-12.27亿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</w:t>
            </w:r>
          </w:p>
        </w:tc>
        <w:tc>
          <w:tcPr/>
          <w:p>
            <w:pPr>
              <w:pStyle w:val="Compact"/>
            </w:pPr>
            <w:r>
              <w:t xml:space="preserve">600487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-12.07亿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</w:t>
            </w:r>
          </w:p>
        </w:tc>
        <w:tc>
          <w:tcPr/>
          <w:p>
            <w:pPr>
              <w:pStyle w:val="Compact"/>
            </w:pPr>
            <w:r>
              <w:t xml:space="preserve">000988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-12.04亿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</w:pPr>
            <w:r>
              <w:t xml:space="preserve">600584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t xml:space="preserve">300394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-10.61亿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中际旭创净流出</w:t>
      </w:r>
      <w:r>
        <w:t xml:space="preserve"> </w:t>
      </w:r>
      <w:r>
        <w:rPr>
          <w:rFonts w:hint="eastAsia"/>
        </w:rPr>
        <w:t xml:space="preserve">-34.28亿，仍是成交额第一核心股，今日必须看承接。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澜起科技公告利好与风险并存，但资金先手净流出</w:t>
      </w:r>
      <w:r>
        <w:t xml:space="preserve"> </w:t>
      </w:r>
      <w:r>
        <w:rPr>
          <w:rFonts w:hint="eastAsia"/>
        </w:rPr>
        <w:t xml:space="preserve">-21.15亿，不能只看回购忽略卖压。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兆易创新、长电科技均在流出榜，存储与封测链需要先完成止跌。</w:t>
      </w:r>
    </w:p>
    <w:bookmarkEnd w:id="31"/>
    <w:bookmarkStart w:id="32" w:name="流入top10板块资金高低切换到软件传媒地产消费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流入TOP10板块：资金高低切换到软件、传媒、地产、消费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14.51亿元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7.28亿元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6.28亿元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5.81亿元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2.94亿元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2.76亿元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2.20亿元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IT服务Ⅱ与软件开发合计净流入</w:t>
      </w:r>
      <w:r>
        <w:t xml:space="preserve"> </w:t>
      </w:r>
      <w:r>
        <w:rPr>
          <w:rFonts w:hint="eastAsia"/>
        </w:rPr>
        <w:t xml:space="preserve">21.79亿元，说明AI资金没有完全撤退，而是在硬件到软件之间切换。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影视院线、广告营销、数字媒体同时上榜，传媒AI应用和消费复苏逻辑有资金承接。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房地产开发净流入</w:t>
      </w:r>
      <w:r>
        <w:t xml:space="preserve"> </w:t>
      </w:r>
      <w:r>
        <w:rPr>
          <w:rFonts w:hint="eastAsia"/>
        </w:rPr>
        <w:t xml:space="preserve">5.81亿元，与新闻联播城市更新信号匹配。</w:t>
      </w:r>
    </w:p>
    <w:bookmarkEnd w:id="32"/>
    <w:bookmarkStart w:id="33" w:name="流入top10个股紫光股份是今日最关键风向标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流入TOP10个股：紫光股份是今日最关键风向标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</w:t>
            </w:r>
          </w:p>
        </w:tc>
        <w:tc>
          <w:tcPr/>
          <w:p>
            <w:pPr>
              <w:pStyle w:val="Compact"/>
            </w:pPr>
            <w:r>
              <w:t xml:space="preserve">000938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景旺电子</w:t>
            </w:r>
          </w:p>
        </w:tc>
        <w:tc>
          <w:tcPr/>
          <w:p>
            <w:pPr>
              <w:pStyle w:val="Compact"/>
            </w:pPr>
            <w:r>
              <w:t xml:space="preserve">603228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</w:t>
            </w:r>
          </w:p>
        </w:tc>
        <w:tc>
          <w:tcPr/>
          <w:p>
            <w:pPr>
              <w:pStyle w:val="Compact"/>
            </w:pPr>
            <w:r>
              <w:t xml:space="preserve">002475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6.13亿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瑞芯微</w:t>
            </w:r>
          </w:p>
        </w:tc>
        <w:tc>
          <w:tcPr/>
          <w:p>
            <w:pPr>
              <w:pStyle w:val="Compact"/>
            </w:pPr>
            <w:r>
              <w:t xml:space="preserve">603893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拓维信息</w:t>
            </w:r>
          </w:p>
        </w:tc>
        <w:tc>
          <w:tcPr/>
          <w:p>
            <w:pPr>
              <w:pStyle w:val="Compact"/>
            </w:pPr>
            <w:r>
              <w:t xml:space="preserve">002261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5.69亿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华正新材</w:t>
            </w:r>
          </w:p>
        </w:tc>
        <w:tc>
          <w:tcPr/>
          <w:p>
            <w:pPr>
              <w:pStyle w:val="Compact"/>
            </w:pPr>
            <w:r>
              <w:t xml:space="preserve">603186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红板科技</w:t>
            </w:r>
          </w:p>
        </w:tc>
        <w:tc>
          <w:tcPr/>
          <w:p>
            <w:pPr>
              <w:pStyle w:val="Compact"/>
            </w:pPr>
            <w:r>
              <w:t xml:space="preserve">603459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4.28亿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片仔癀</w:t>
            </w:r>
          </w:p>
        </w:tc>
        <w:tc>
          <w:tcPr/>
          <w:p>
            <w:pPr>
              <w:pStyle w:val="Compact"/>
            </w:pPr>
            <w:r>
              <w:t xml:space="preserve">600436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4.18亿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比亚迪</w:t>
            </w:r>
          </w:p>
        </w:tc>
        <w:tc>
          <w:tcPr/>
          <w:p>
            <w:pPr>
              <w:pStyle w:val="Compact"/>
            </w:pPr>
            <w:r>
              <w:t xml:space="preserve">002594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沪电股份</w:t>
            </w:r>
          </w:p>
        </w:tc>
        <w:tc>
          <w:tcPr/>
          <w:p>
            <w:pPr>
              <w:pStyle w:val="Compact"/>
            </w:pPr>
            <w:r>
              <w:t xml:space="preserve">002463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3.83亿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紫光股份净流入</w:t>
      </w:r>
      <w:r>
        <w:t xml:space="preserve"> </w:t>
      </w:r>
      <w:r>
        <w:rPr>
          <w:rFonts w:hint="eastAsia"/>
        </w:rPr>
        <w:t xml:space="preserve">15.59亿，同时成交额</w:t>
      </w:r>
      <w:r>
        <w:t xml:space="preserve"> </w:t>
      </w:r>
      <w:r>
        <w:rPr>
          <w:rFonts w:hint="eastAsia"/>
        </w:rPr>
        <w:t xml:space="preserve">171.17亿，是今日AI基础设施方向的锚。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拓维信息代表AI软件，若继续强于半导体硬件，可确认资金切换方向。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片仔癀净流入</w:t>
      </w:r>
      <w:r>
        <w:t xml:space="preserve"> </w:t>
      </w:r>
      <w:r>
        <w:rPr>
          <w:rFonts w:hint="eastAsia"/>
        </w:rPr>
        <w:t xml:space="preserve">4.18亿，医药防御属性增强，但追高需看板块持续性。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7" w:name="今日操作策略控仓等右侧三档仓位执行"/>
    <w:p>
      <w:pPr>
        <w:pStyle w:val="Heading2"/>
      </w:pPr>
      <w:r>
        <w:t xml:space="preserve">💡 ⑧ </w:t>
      </w:r>
      <w:r>
        <w:rPr>
          <w:rFonts w:hint="eastAsia"/>
        </w:rPr>
        <w:t xml:space="preserve">今日操作策略：控仓等右侧，三档仓位执行</w:t>
      </w:r>
    </w:p>
    <w:bookmarkStart w:id="35" w:name="总体策略"/>
    <w:p>
      <w:pPr>
        <w:pStyle w:val="Heading3"/>
      </w:pPr>
      <w:r>
        <w:t xml:space="preserve">🔴 </w:t>
      </w:r>
      <w:r>
        <w:rPr>
          <w:rFonts w:hint="eastAsia"/>
        </w:rPr>
        <w:t xml:space="preserve">总体策略</w:t>
      </w:r>
    </w:p>
    <w:p>
      <w:pPr>
        <w:pStyle w:val="FirstParagraph"/>
      </w:pPr>
      <w:r>
        <w:rPr>
          <w:rFonts w:hint="eastAsia"/>
        </w:rPr>
        <w:t xml:space="preserve">今日不是无脑抄底日，而是“验证修复强度”的交易日。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指数若低开后放量修复，优先看AI软件、IT服务、国产服务器。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指数若弱反弹无量，持仓只做减亏和调仓，不主动扩大仓位。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科创50、半导体ETF、芯片ETF若继续领跌，科技硬件方向只观察不接刀。</w:t>
      </w:r>
    </w:p>
    <w:bookmarkEnd w:id="35"/>
    <w:bookmarkStart w:id="36" w:name="三档仓位"/>
    <w:p>
      <w:pPr>
        <w:pStyle w:val="Heading3"/>
      </w:pPr>
      <w:r>
        <w:t xml:space="preserve">💼 </w:t>
      </w:r>
      <w:r>
        <w:rPr>
          <w:rFonts w:hint="eastAsia"/>
        </w:rPr>
        <w:t xml:space="preserve">三档仓位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适用条件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指数低开低走，半导体继续大额流出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指数震荡修复，AI软件/IT服务有承接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指数放量反包，紫光股份等核心股继续强势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执行纪律：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默认按均衡仓</w:t>
      </w:r>
      <w:r>
        <w:t xml:space="preserve"> 31% </w:t>
      </w:r>
      <w:r>
        <w:rPr>
          <w:rFonts w:hint="eastAsia"/>
        </w:rPr>
        <w:t xml:space="preserve">执行。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只有指数、成交额、主线核心股三者共振，才可提升到</w:t>
      </w:r>
      <w:r>
        <w:t xml:space="preserve"> 41%。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若半导体与通信设备继续成为资金流出前二，仓位降至</w:t>
      </w:r>
      <w:r>
        <w:t xml:space="preserve"> 16%。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9" w:name="市场风格预判偏权重偏价值科技内部高低切换"/>
    <w:p>
      <w:pPr>
        <w:pStyle w:val="Heading2"/>
      </w:pPr>
      <w:r>
        <w:t xml:space="preserve">🎯 ⑨ </w:t>
      </w:r>
      <w:r>
        <w:rPr>
          <w:rFonts w:hint="eastAsia"/>
        </w:rPr>
        <w:t xml:space="preserve">市场风格预判：偏权重、偏价值，科技内部高低切换</w:t>
      </w:r>
    </w:p>
    <w:bookmarkStart w:id="38" w:name="风格仪表盘"/>
    <w:p>
      <w:pPr>
        <w:pStyle w:val="Heading3"/>
      </w:pPr>
      <w:r>
        <w:t xml:space="preserve">📊 </w:t>
      </w:r>
      <w:r>
        <w:rPr>
          <w:rFonts w:hint="eastAsia"/>
        </w:rPr>
        <w:t xml:space="preserve">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进攻/防御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震荡均衡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今日风格判断：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昨日科创50</w:t>
      </w:r>
      <w:r>
        <w:t xml:space="preserve"> </w:t>
      </w:r>
      <w:r>
        <w:rPr>
          <w:rFonts w:hint="eastAsia"/>
        </w:rPr>
        <w:t xml:space="preserve">-4.02%，创业板指</w:t>
      </w:r>
      <w:r>
        <w:t xml:space="preserve"> </w:t>
      </w:r>
      <w:r>
        <w:rPr>
          <w:rFonts w:hint="eastAsia"/>
        </w:rPr>
        <w:t xml:space="preserve">-2.95%，成长风格明显承压。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上证指数和沪深300均跌约</w:t>
      </w:r>
      <w:r>
        <w:t xml:space="preserve"> </w:t>
      </w:r>
      <w:r>
        <w:rPr>
          <w:rFonts w:hint="eastAsia"/>
        </w:rPr>
        <w:t xml:space="preserve">-1.85%，权重也弱，但相对抗跌。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今日若修复，优先是“高位科技止跌+低位AI软件扩散”，不是全面重回半导体主升。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0" w:name="投资方向分层只做右侧不追情绪反抽"/>
    <w:p>
      <w:pPr>
        <w:pStyle w:val="Heading2"/>
      </w:pPr>
      <w:r>
        <w:t xml:space="preserve">🧭 ⑩ </w:t>
      </w:r>
      <w:r>
        <w:rPr>
          <w:rFonts w:hint="eastAsia"/>
        </w:rPr>
        <w:t xml:space="preserve">投资方向分层：只做右侧，不追情绪反抽</w:t>
      </w:r>
    </w:p>
    <w:bookmarkEnd w:id="40"/>
    <w:bookmarkStart w:id="44" w:name="a层可参与方向"/>
    <w:p>
      <w:pPr>
        <w:pStyle w:val="Heading2"/>
      </w:pPr>
      <w:r>
        <w:t xml:space="preserve">🔴 </w:t>
      </w:r>
      <w:r>
        <w:rPr>
          <w:rFonts w:hint="eastAsia"/>
        </w:rPr>
        <w:t xml:space="preserve">A层：可参与方向</w:t>
      </w:r>
    </w:p>
    <w:bookmarkStart w:id="41" w:name="ai软件it服务国产服务器"/>
    <w:p>
      <w:pPr>
        <w:pStyle w:val="Heading3"/>
      </w:pPr>
      <w:r>
        <w:rPr>
          <w:rFonts w:hint="eastAsia"/>
        </w:rPr>
        <w:t xml:space="preserve">1）AI软件/IT服务/国产服务器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IT服务Ⅱ主力净流入</w:t>
      </w:r>
      <w:r>
        <w:t xml:space="preserve"> </w:t>
      </w:r>
      <w:r>
        <w:rPr>
          <w:rFonts w:hint="eastAsia"/>
        </w:rPr>
        <w:t xml:space="preserve">14.51亿元，软件开发净流入</w:t>
      </w:r>
      <w:r>
        <w:t xml:space="preserve"> </w:t>
      </w:r>
      <w:r>
        <w:rPr>
          <w:rFonts w:hint="eastAsia"/>
        </w:rPr>
        <w:t xml:space="preserve">7.28亿元。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世界人工智能大会今日开幕，政策催化强。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紫光股份主力净流入</w:t>
      </w:r>
      <w:r>
        <w:t xml:space="preserve"> </w:t>
      </w:r>
      <w:r>
        <w:rPr>
          <w:rFonts w:hint="eastAsia"/>
        </w:rPr>
        <w:t xml:space="preserve">15.59亿，成交额</w:t>
      </w:r>
      <w:r>
        <w:t xml:space="preserve"> </w:t>
      </w:r>
      <w:r>
        <w:rPr>
          <w:rFonts w:hint="eastAsia"/>
        </w:rPr>
        <w:t xml:space="preserve">171.17亿，涨幅</w:t>
      </w:r>
      <w:r>
        <w:t xml:space="preserve"> 8.61%。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紫光股份：服务器与算力基础设施锚。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拓维信息：AI软件与国产算力应用观察。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景旺电子、立讯精密：电子链中资金流入较强，但需防止被半导体整体拖累。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紫光股份盘中承接强，不出现高开低走放量阴线。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IT服务Ⅱ、软件开发继续资金净流入。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全市场成交额不继续低于</w:t>
      </w:r>
      <w:r>
        <w:t xml:space="preserve"> </w:t>
      </w:r>
      <w:r>
        <w:rPr>
          <w:rFonts w:hint="eastAsia"/>
        </w:rPr>
        <w:t xml:space="preserve">24189.11亿元太多。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紫光股份跌破昨日强势结构。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软件开发转为主力净流出。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半导体恐慌扩散至全部科技分支。</w:t>
      </w:r>
    </w:p>
    <w:bookmarkEnd w:id="41"/>
    <w:bookmarkStart w:id="42" w:name="传媒内容ai应用影视院线"/>
    <w:p>
      <w:pPr>
        <w:pStyle w:val="Heading3"/>
      </w:pPr>
      <w:r>
        <w:rPr>
          <w:rFonts w:hint="eastAsia"/>
        </w:rPr>
        <w:t xml:space="preserve">2）传媒内容/AI应用/影视院线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影视院线主力净流入</w:t>
      </w:r>
      <w:r>
        <w:t xml:space="preserve"> </w:t>
      </w:r>
      <w:r>
        <w:rPr>
          <w:rFonts w:hint="eastAsia"/>
        </w:rPr>
        <w:t xml:space="preserve">6.32亿元。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广告营销主力净流入</w:t>
      </w:r>
      <w:r>
        <w:t xml:space="preserve"> </w:t>
      </w:r>
      <w:r>
        <w:rPr>
          <w:rFonts w:hint="eastAsia"/>
        </w:rPr>
        <w:t xml:space="preserve">6.28亿元。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数字媒体主力净流入</w:t>
      </w:r>
      <w:r>
        <w:t xml:space="preserve"> </w:t>
      </w:r>
      <w:r>
        <w:rPr>
          <w:rFonts w:hint="eastAsia"/>
        </w:rPr>
        <w:t xml:space="preserve">2.76亿元。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传媒方向昨日在高位科技回落时承接资金。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儒意电影、上海电影：来自采集文本中的板块强势线索。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蓝色光标：广告营销方向净流入最大股。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昆仑万维：数字媒体方向净流入代表。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影视院线、广告营销继续强于指数。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AI大会内容应用端出现增量消息。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板块内不是单一龙头独涨，而是出现扩散。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昨日强势传媒股高开低走。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资金回流半导体导致传媒被抽血。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成交额缩量下无法承接获利盘。</w:t>
      </w:r>
    </w:p>
    <w:bookmarkEnd w:id="42"/>
    <w:bookmarkStart w:id="43" w:name="城市更新房地产开发旧改链"/>
    <w:p>
      <w:pPr>
        <w:pStyle w:val="Heading3"/>
      </w:pPr>
      <w:r>
        <w:rPr>
          <w:rFonts w:hint="eastAsia"/>
        </w:rPr>
        <w:t xml:space="preserve">3）城市更新/房地产开发/旧改链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房地产开发主力净流入</w:t>
      </w:r>
      <w:r>
        <w:t xml:space="preserve"> </w:t>
      </w:r>
      <w:r>
        <w:rPr>
          <w:rFonts w:hint="eastAsia"/>
        </w:rPr>
        <w:t xml:space="preserve">5.81亿元。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新闻联播重点报道人民城市理念、城市更新、完整社区。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市场高低切换背景下，地产链具备低位修复优势。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万通发展：采集文本显示为房地产开发净流入最大股。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浙江美大：控制权拟变更+复牌，但属于事件驱动。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旧改、建材、电梯、智慧社区方向可做盘中观察。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房地产开发继续资金净流入。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浙江美大复牌后不出现极端负反馈。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大盘弱势时低位地产链仍有承接。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地产链冲高回落，板块无持续性。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指数放量走强后资金重新回到高弹科技。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政策预期无法转化为成交量。</w:t>
      </w:r>
    </w:p>
    <w:bookmarkEnd w:id="43"/>
    <w:bookmarkEnd w:id="44"/>
    <w:bookmarkStart w:id="47" w:name="b层只观察方向"/>
    <w:p>
      <w:pPr>
        <w:pStyle w:val="Heading2"/>
      </w:pPr>
      <w:r>
        <w:t xml:space="preserve">🟡 </w:t>
      </w:r>
      <w:r>
        <w:rPr>
          <w:rFonts w:hint="eastAsia"/>
        </w:rPr>
        <w:t xml:space="preserve">B层：只观察方向</w:t>
      </w:r>
    </w:p>
    <w:bookmarkStart w:id="45" w:name="半导体存储设备"/>
    <w:p>
      <w:pPr>
        <w:pStyle w:val="Heading3"/>
      </w:pPr>
      <w:r>
        <w:rPr>
          <w:rFonts w:hint="eastAsia"/>
        </w:rPr>
        <w:t xml:space="preserve">1）半导体/存储/设备</w:t>
      </w:r>
    </w:p>
    <w:p>
      <w:pPr>
        <w:pStyle w:val="FirstParagraph"/>
      </w:pPr>
      <w:r>
        <w:rPr>
          <w:rFonts w:hint="eastAsia"/>
        </w:rPr>
        <w:t xml:space="preserve">观察理由：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半导体主力净流出</w:t>
      </w:r>
      <w:r>
        <w:t xml:space="preserve"> </w:t>
      </w:r>
      <w:r>
        <w:rPr>
          <w:rFonts w:hint="eastAsia"/>
        </w:rPr>
        <w:t xml:space="preserve">-265.37亿元，是昨日最大流出板块。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海外半导体个股普跌，美光</w:t>
      </w:r>
      <w:r>
        <w:t xml:space="preserve"> -5.65%、AMD </w:t>
      </w:r>
      <w:r>
        <w:rPr>
          <w:rFonts w:hint="eastAsia"/>
        </w:rPr>
        <w:t xml:space="preserve">-5.33%、博通</w:t>
      </w:r>
      <w:r>
        <w:t xml:space="preserve"> -5.03%。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但澜起科技有业绩预增和回购提议，可能带来局部修复。</w:t>
      </w:r>
    </w:p>
    <w:p>
      <w:pPr>
        <w:pStyle w:val="FirstParagraph"/>
      </w:pPr>
      <w:r>
        <w:rPr>
          <w:rFonts w:hint="eastAsia"/>
        </w:rPr>
        <w:t xml:space="preserve">只观察标的：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澜起科技：公告多，但昨日净流出</w:t>
      </w:r>
      <w:r>
        <w:t xml:space="preserve"> </w:t>
      </w:r>
      <w:r>
        <w:rPr>
          <w:rFonts w:hint="eastAsia"/>
        </w:rPr>
        <w:t xml:space="preserve">-21.15亿。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兆易创新：净流出</w:t>
      </w:r>
      <w:r>
        <w:t xml:space="preserve"> </w:t>
      </w:r>
      <w:r>
        <w:rPr>
          <w:rFonts w:hint="eastAsia"/>
        </w:rPr>
        <w:t xml:space="preserve">-25.76亿。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中微公司：净流出</w:t>
      </w:r>
      <w:r>
        <w:t xml:space="preserve"> </w:t>
      </w:r>
      <w:r>
        <w:rPr>
          <w:rFonts w:hint="eastAsia"/>
        </w:rPr>
        <w:t xml:space="preserve">-12.27亿。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长电科技：净流出</w:t>
      </w:r>
      <w:r>
        <w:t xml:space="preserve"> </w:t>
      </w:r>
      <w:r>
        <w:rPr>
          <w:rFonts w:hint="eastAsia"/>
        </w:rPr>
        <w:t xml:space="preserve">-11.11亿。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半导体不再位居资金流出第一。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科创50止跌并强于创业板。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澜起科技放量止跌而非冲高回落。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半导体继续大额净流出。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芯片ETF继续弱于全市场。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高位核心股继续放量破位。</w:t>
      </w:r>
    </w:p>
    <w:bookmarkEnd w:id="45"/>
    <w:bookmarkStart w:id="46" w:name="油气黄金军工航运"/>
    <w:p>
      <w:pPr>
        <w:pStyle w:val="Heading3"/>
      </w:pPr>
      <w:r>
        <w:rPr>
          <w:rFonts w:hint="eastAsia"/>
        </w:rPr>
        <w:t xml:space="preserve">2）油气/黄金/军工/航运</w:t>
      </w:r>
    </w:p>
    <w:p>
      <w:pPr>
        <w:pStyle w:val="FirstParagraph"/>
      </w:pPr>
      <w:r>
        <w:rPr>
          <w:rFonts w:hint="eastAsia"/>
        </w:rPr>
        <w:t xml:space="preserve">观察理由：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美伊冲突升级。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WTI原油</w:t>
      </w:r>
      <w:r>
        <w:t xml:space="preserve"> +0.82%。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霍尔木兹海峡风险上升。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原油继续上行。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地缘冲突新闻继续升级。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盘中资金明显流入油气或黄金。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油价冲高回落。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A股风险偏好修复后避险方向被兑现。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板块只出现消息刺激的一字或秒板，缺乏换手承接。</w:t>
      </w:r>
    </w:p>
    <w:bookmarkEnd w:id="46"/>
    <w:bookmarkEnd w:id="47"/>
    <w:bookmarkStart w:id="50" w:name="c层应回避方向"/>
    <w:p>
      <w:pPr>
        <w:pStyle w:val="Heading2"/>
      </w:pPr>
      <w:r>
        <w:t xml:space="preserve">🟢 </w:t>
      </w:r>
      <w:r>
        <w:rPr>
          <w:rFonts w:hint="eastAsia"/>
        </w:rPr>
        <w:t xml:space="preserve">C层：应回避方向</w:t>
      </w:r>
    </w:p>
    <w:bookmarkStart w:id="48" w:name="高位半导体和光模块破位股"/>
    <w:p>
      <w:pPr>
        <w:pStyle w:val="Heading3"/>
      </w:pPr>
      <w:r>
        <w:rPr>
          <w:rFonts w:hint="eastAsia"/>
        </w:rPr>
        <w:t xml:space="preserve">1）高位半导体和光模块破位股</w:t>
      </w:r>
    </w:p>
    <w:p>
      <w:pPr>
        <w:pStyle w:val="FirstParagraph"/>
      </w:pPr>
      <w:r>
        <w:rPr>
          <w:rFonts w:hint="eastAsia"/>
        </w:rPr>
        <w:t xml:space="preserve">回避证据：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中际旭创净流出</w:t>
      </w:r>
      <w:r>
        <w:t xml:space="preserve"> </w:t>
      </w:r>
      <w:r>
        <w:rPr>
          <w:rFonts w:hint="eastAsia"/>
        </w:rPr>
        <w:t xml:space="preserve">-34.28亿。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兆易创新净流出</w:t>
      </w:r>
      <w:r>
        <w:t xml:space="preserve"> </w:t>
      </w:r>
      <w:r>
        <w:rPr>
          <w:rFonts w:hint="eastAsia"/>
        </w:rPr>
        <w:t xml:space="preserve">-25.76亿。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澜起科技净流出</w:t>
      </w:r>
      <w:r>
        <w:t xml:space="preserve"> </w:t>
      </w:r>
      <w:r>
        <w:rPr>
          <w:rFonts w:hint="eastAsia"/>
        </w:rPr>
        <w:t xml:space="preserve">-21.15亿。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新易盛净流出</w:t>
      </w:r>
      <w:r>
        <w:t xml:space="preserve"> </w:t>
      </w:r>
      <w:r>
        <w:rPr>
          <w:rFonts w:hint="eastAsia"/>
        </w:rPr>
        <w:t xml:space="preserve">-14.05亿。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不做破位后第一天反抽。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不在海外半导体大跌后竞价接力。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只等缩量企稳、放量反包、资金回流三条件同时出现。</w:t>
      </w:r>
    </w:p>
    <w:bookmarkEnd w:id="48"/>
    <w:bookmarkStart w:id="49" w:name="st问询函商誉减值监管调查类"/>
    <w:p>
      <w:pPr>
        <w:pStyle w:val="Heading3"/>
      </w:pPr>
      <w:r>
        <w:rPr>
          <w:rFonts w:hint="eastAsia"/>
        </w:rPr>
        <w:t xml:space="preserve">2）ST、问询函、商誉减值、监管调查类</w:t>
      </w:r>
    </w:p>
    <w:p>
      <w:pPr>
        <w:pStyle w:val="FirstParagraph"/>
      </w:pPr>
      <w:r>
        <w:rPr>
          <w:rFonts w:hint="eastAsia"/>
        </w:rPr>
        <w:t xml:space="preserve">回避证据：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*ST摩登问询函相关公告</w:t>
      </w:r>
      <w:r>
        <w:t xml:space="preserve"> </w:t>
      </w:r>
      <w:r>
        <w:rPr>
          <w:rFonts w:hint="eastAsia"/>
        </w:rPr>
        <w:t xml:space="preserve">4项。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*ST东易涉及商誉减值测试。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澜起科技涉及配合韩国相关调查说明。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ST和问询函品种不参与。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监管不确定个股只看公告落地后的承接。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商誉减值类个股不做短线博弈。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4" w:name="仓位模型量化结果偏谨慎最高不超过50"/>
    <w:p>
      <w:pPr>
        <w:pStyle w:val="Heading2"/>
      </w:pPr>
      <w:r>
        <w:t xml:space="preserve">🧮 ⑪ </w:t>
      </w:r>
      <w:r>
        <w:rPr>
          <w:rFonts w:hint="eastAsia"/>
        </w:rPr>
        <w:t xml:space="preserve">仓位模型：量化结果偏谨慎，最高不超过50%</w:t>
      </w:r>
    </w:p>
    <w:bookmarkStart w:id="51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0.873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-6.51%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减分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24189.11亿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活跃但缩量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25873.89亿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对比基准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成交额减少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-1684.78亿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承接不足</w:t>
            </w:r>
          </w:p>
        </w:tc>
      </w:tr>
    </w:tbl>
    <w:bookmarkEnd w:id="51"/>
    <w:bookmarkStart w:id="52" w:name="模型输出"/>
    <w:p>
      <w:pPr>
        <w:pStyle w:val="Heading3"/>
      </w:pPr>
      <w:r>
        <w:t xml:space="preserve">💼 </w:t>
      </w:r>
      <w:r>
        <w:rPr>
          <w:rFonts w:hint="eastAsia"/>
        </w:rPr>
        <w:t xml:space="preserve">模型输出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建议仓位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最大仓位上限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推导：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成交额从</w:t>
      </w:r>
      <w:r>
        <w:t xml:space="preserve"> </w:t>
      </w:r>
      <w:r>
        <w:rPr>
          <w:rFonts w:hint="eastAsia"/>
        </w:rPr>
        <w:t xml:space="preserve">25873.89亿降至</w:t>
      </w:r>
      <w:r>
        <w:t xml:space="preserve"> </w:t>
      </w:r>
      <w:r>
        <w:rPr>
          <w:rFonts w:hint="eastAsia"/>
        </w:rPr>
        <w:t xml:space="preserve">24189.11亿，减少</w:t>
      </w:r>
      <w:r>
        <w:t xml:space="preserve"> </w:t>
      </w:r>
      <w:r>
        <w:rPr>
          <w:rFonts w:hint="eastAsia"/>
        </w:rPr>
        <w:t xml:space="preserve">1684.78亿，降幅</w:t>
      </w:r>
      <w:r>
        <w:t xml:space="preserve"> -6.51%。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缩量下跌说明没有全面恐慌，但也说明修复需要重新放量确认。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因此今日不能满仓博反弹，默认</w:t>
      </w:r>
      <w:r>
        <w:t xml:space="preserve"> </w:t>
      </w:r>
      <w:r>
        <w:rPr>
          <w:rFonts w:hint="eastAsia"/>
        </w:rPr>
        <w:t xml:space="preserve">31%，只有放量修复才升至</w:t>
      </w:r>
      <w:r>
        <w:t xml:space="preserve"> 41%。</w:t>
      </w:r>
    </w:p>
    <w:bookmarkEnd w:id="52"/>
    <w:bookmarkStart w:id="53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Compact"/>
        <w:numPr>
          <w:ilvl w:val="0"/>
          <w:numId w:val="1058"/>
        </w:numPr>
      </w:pPr>
      <w:r>
        <w:t xml:space="preserve">derived.behavioral_finance_signals </w:t>
      </w:r>
      <w:r>
        <w:rPr>
          <w:rFonts w:hint="eastAsia"/>
        </w:rPr>
        <w:t xml:space="preserve">风险评分：1。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信号：未触发FOMO、拥挤或亏损厌恶阈值。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stance：按原仓位模型执行，避免无依据扩大仓位。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行动结论：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不恐慌割肉低位强势股。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不追涨昨日大幅流入后今日高开的核心股。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不因为单日大跌就误判为“黄金坑”，必须等右侧。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7" w:name="回避清单今日最需要避开的不是弱股而是高位破位强股"/>
    <w:p>
      <w:pPr>
        <w:pStyle w:val="Heading2"/>
      </w:pPr>
      <w:r>
        <w:t xml:space="preserve">🚫 ⑫ </w:t>
      </w:r>
      <w:r>
        <w:rPr>
          <w:rFonts w:hint="eastAsia"/>
        </w:rPr>
        <w:t xml:space="preserve">回避清单：今日最需要避开的不是弱股，而是高位破位强股</w:t>
      </w:r>
    </w:p>
    <w:bookmarkStart w:id="55" w:name="必须回避"/>
    <w:p>
      <w:pPr>
        <w:pStyle w:val="Heading3"/>
      </w:pPr>
      <w:r>
        <w:t xml:space="preserve">⚠️ </w:t>
      </w:r>
      <w:r>
        <w:rPr>
          <w:rFonts w:hint="eastAsia"/>
        </w:rPr>
        <w:t xml:space="preserve">必须回避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高位半导体破位股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半导体净流出</w:t>
            </w:r>
            <w:r>
              <w:t xml:space="preserve"> </w:t>
            </w:r>
            <w:r>
              <w:rPr>
                <w:rFonts w:hint="eastAsia"/>
              </w:rPr>
              <w:t xml:space="preserve">-265.37亿元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光模块高位兑现股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中际旭创、新易盛、天孚通信均在流出榜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监管/问询/ST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问询函、商誉减值、调查公告集中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无量反抽股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成交额缩量</w:t>
            </w:r>
            <w:r>
              <w:t xml:space="preserve"> </w:t>
            </w:r>
            <w:r>
              <w:rPr>
                <w:rFonts w:hint="eastAsia"/>
              </w:rPr>
              <w:t xml:space="preserve">-6.51%，弱反抽持续性差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消息刺激秒板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地缘、防汛、旧改题材容易冲高回落</w:t>
            </w:r>
          </w:p>
        </w:tc>
      </w:tr>
    </w:tbl>
    <w:bookmarkEnd w:id="55"/>
    <w:bookmarkStart w:id="56" w:name="个股风险观察"/>
    <w:p>
      <w:pPr>
        <w:pStyle w:val="Heading3"/>
      </w:pPr>
      <w:r>
        <w:t xml:space="preserve">⚠️ </w:t>
      </w:r>
      <w:r>
        <w:rPr>
          <w:rFonts w:hint="eastAsia"/>
        </w:rPr>
        <w:t xml:space="preserve">个股风险观察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澜起科技：业绩预增和回购是利好，但韩国调查说明与昨日</w:t>
      </w:r>
      <w:r>
        <w:t xml:space="preserve"> </w:t>
      </w:r>
      <w:r>
        <w:rPr>
          <w:rFonts w:hint="eastAsia"/>
        </w:rPr>
        <w:t xml:space="preserve">-21.15亿净流出不能忽略。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中际旭创：成交额</w:t>
      </w:r>
      <w:r>
        <w:t xml:space="preserve"> </w:t>
      </w:r>
      <w:r>
        <w:rPr>
          <w:rFonts w:hint="eastAsia"/>
        </w:rPr>
        <w:t xml:space="preserve">344.74亿，净流出</w:t>
      </w:r>
      <w:r>
        <w:t xml:space="preserve"> </w:t>
      </w:r>
      <w:r>
        <w:rPr>
          <w:rFonts w:hint="eastAsia"/>
        </w:rPr>
        <w:t xml:space="preserve">-34.28亿，是高位科技风向标。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兆易创新：净流出</w:t>
      </w:r>
      <w:r>
        <w:t xml:space="preserve"> </w:t>
      </w:r>
      <w:r>
        <w:rPr>
          <w:rFonts w:hint="eastAsia"/>
        </w:rPr>
        <w:t xml:space="preserve">-25.76亿，存储链风险仍需释放。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长芯博创：限售股份上市流通，注意解禁压力。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  <w:i/>
          <w:iCs/>
        </w:rPr>
        <w:t xml:space="preserve">ST摩登、</w:t>
      </w:r>
      <w:r>
        <w:rPr>
          <w:rFonts w:hint="eastAsia"/>
        </w:rPr>
        <w:t xml:space="preserve">ST东易：问询函与商誉减值风险，直接回避。</w:t>
      </w:r>
    </w:p>
    <w:p>
      <w:r>
        <w:pict>
          <v:rect style="width:0;height:1.5pt" o:hralign="center" o:hrstd="t" o:hr="t"/>
        </w:pict>
      </w:r>
    </w:p>
    <w:bookmarkEnd w:id="56"/>
    <w:bookmarkEnd w:id="57"/>
    <w:bookmarkStart w:id="59" w:name="风险日历今日重点看四类风险"/>
    <w:p>
      <w:pPr>
        <w:pStyle w:val="Heading2"/>
      </w:pPr>
      <w:r>
        <w:t xml:space="preserve">📆 ⑬ </w:t>
      </w:r>
      <w:r>
        <w:rPr>
          <w:rFonts w:hint="eastAsia"/>
        </w:rPr>
        <w:t xml:space="preserve">风险日历：今日重点看四类风险</w:t>
      </w:r>
    </w:p>
    <w:bookmarkStart w:id="58" w:name="风险事项"/>
    <w:p>
      <w:pPr>
        <w:pStyle w:val="Heading3"/>
      </w:pPr>
      <w:r>
        <w:t xml:space="preserve">⚠️ </w:t>
      </w:r>
      <w:r>
        <w:rPr>
          <w:rFonts w:hint="eastAsia"/>
        </w:rPr>
        <w:t xml:space="preserve">风险事项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触发源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影响方向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海外半导体下跌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美光、AMD、博通大跌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A股半导体、光模块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地缘冲突升级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美伊军事行动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油气、黄金、军工波动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公告不确定性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澜起科技调查说明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半导体情绪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成交额继续萎缩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昨日缩量</w:t>
            </w:r>
            <w:r>
              <w:t xml:space="preserve"> -6.51%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反弹持续性不足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今日盘中观察顺序：</w:t>
      </w:r>
    </w:p>
    <w:p>
      <w:pPr>
        <w:pStyle w:val="Compact"/>
        <w:numPr>
          <w:ilvl w:val="0"/>
          <w:numId w:val="1061"/>
        </w:numPr>
      </w:pPr>
      <w:r>
        <w:t xml:space="preserve">9:30-10:00 </w:t>
      </w:r>
      <w:r>
        <w:rPr>
          <w:rFonts w:hint="eastAsia"/>
        </w:rPr>
        <w:t xml:space="preserve">看半导体是否继续领跌。</w:t>
      </w:r>
    </w:p>
    <w:p>
      <w:pPr>
        <w:pStyle w:val="Compact"/>
        <w:numPr>
          <w:ilvl w:val="0"/>
          <w:numId w:val="1061"/>
        </w:numPr>
      </w:pPr>
      <w:r>
        <w:t xml:space="preserve">10:00-10:30 </w:t>
      </w:r>
      <w:r>
        <w:rPr>
          <w:rFonts w:hint="eastAsia"/>
        </w:rPr>
        <w:t xml:space="preserve">看紫光股份和AI软件承接。</w:t>
      </w:r>
    </w:p>
    <w:p>
      <w:pPr>
        <w:pStyle w:val="Compact"/>
        <w:numPr>
          <w:ilvl w:val="0"/>
          <w:numId w:val="1061"/>
        </w:numPr>
      </w:pPr>
      <w:r>
        <w:t xml:space="preserve">10:30-11:30 </w:t>
      </w:r>
      <w:r>
        <w:rPr>
          <w:rFonts w:hint="eastAsia"/>
        </w:rPr>
        <w:t xml:space="preserve">看成交额是否放大。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午后看资金是否回流主线，还是继续高低切换。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2" w:name="外资与离岸风险偏好汇率稳定a50略弱外部不是主导矛盾"/>
    <w:p>
      <w:pPr>
        <w:pStyle w:val="Heading2"/>
      </w:pPr>
      <w:r>
        <w:t xml:space="preserve">🌊 ⑭ </w:t>
      </w:r>
      <w:r>
        <w:rPr>
          <w:rFonts w:hint="eastAsia"/>
        </w:rPr>
        <w:t xml:space="preserve">外资与离岸风险偏好：汇率稳定，A50略弱，外部不是主导矛盾</w:t>
      </w:r>
    </w:p>
    <w:bookmarkStart w:id="60" w:name="离岸指标"/>
    <w:p>
      <w:pPr>
        <w:pStyle w:val="Heading3"/>
      </w:pPr>
      <w:r>
        <w:t xml:space="preserve">📊 </w:t>
      </w:r>
      <w:r>
        <w:rPr>
          <w:rFonts w:hint="eastAsia"/>
        </w:rPr>
        <w:t xml:space="preserve">离岸指标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14849.25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-0.27%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6.7734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+0.01%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24681.10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+1.33%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判断：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A50期指</w:t>
      </w:r>
      <w:r>
        <w:t xml:space="preserve"> </w:t>
      </w:r>
      <w:r>
        <w:rPr>
          <w:rFonts w:hint="eastAsia"/>
        </w:rPr>
        <w:t xml:space="preserve">-0.27%，说明外资盘前风险偏好偏谨慎。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离岸人民币仅</w:t>
      </w:r>
      <w:r>
        <w:t xml:space="preserve"> </w:t>
      </w:r>
      <w:r>
        <w:rPr>
          <w:rFonts w:hint="eastAsia"/>
        </w:rPr>
        <w:t xml:space="preserve">+0.01%，汇率端暂未出现明显贬值压力。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恒生指数</w:t>
      </w:r>
      <w:r>
        <w:t xml:space="preserve"> </w:t>
      </w:r>
      <w:r>
        <w:rPr>
          <w:rFonts w:hint="eastAsia"/>
        </w:rPr>
        <w:t xml:space="preserve">+1.33%，港股风险偏好不差，A股核心矛盾仍在内部高位科技兑现。</w:t>
      </w:r>
    </w:p>
    <w:bookmarkEnd w:id="60"/>
    <w:bookmarkStart w:id="61" w:name="etf资金观察"/>
    <w:p>
      <w:pPr>
        <w:pStyle w:val="Heading3"/>
      </w:pPr>
      <w:r>
        <w:t xml:space="preserve">💰 </w:t>
      </w:r>
      <w:r>
        <w:rPr>
          <w:rFonts w:hint="eastAsia"/>
        </w:rPr>
        <w:t xml:space="preserve">ETF资金观察</w:t>
      </w:r>
    </w:p>
    <w:p>
      <w:pPr>
        <w:pStyle w:val="FirstParagraph"/>
      </w:pPr>
      <w:r>
        <w:rPr>
          <w:rFonts w:hint="eastAsia"/>
        </w:rPr>
        <w:t xml:space="preserve">采集数据显示：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截至2026年7月15日，全市场ETF连续</w:t>
      </w:r>
      <w:r>
        <w:t xml:space="preserve"> </w:t>
      </w:r>
      <w:r>
        <w:rPr>
          <w:rFonts w:hint="eastAsia"/>
        </w:rPr>
        <w:t xml:space="preserve">8个交易日净流入。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当日合计净流入</w:t>
      </w:r>
      <w:r>
        <w:t xml:space="preserve"> </w:t>
      </w:r>
      <w:r>
        <w:rPr>
          <w:rFonts w:hint="eastAsia"/>
        </w:rPr>
        <w:t xml:space="preserve">135.35亿元。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7月1日至14日，股票型ETF累计净流入</w:t>
      </w:r>
      <w:r>
        <w:t xml:space="preserve"> </w:t>
      </w:r>
      <w:r>
        <w:rPr>
          <w:rFonts w:hint="eastAsia"/>
        </w:rPr>
        <w:t xml:space="preserve">1946.71亿元。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7月以来宽基ETF净流入</w:t>
      </w:r>
      <w:r>
        <w:t xml:space="preserve"> </w:t>
      </w:r>
      <w:r>
        <w:rPr>
          <w:rFonts w:hint="eastAsia"/>
        </w:rPr>
        <w:t xml:space="preserve">699.35亿元。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ETF资金仍在逆势布局，说明中线资金没有撤离A股。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但短线交易资金正在从高位科技撤出。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今日若ETF继续托底宽基，指数下行空间会受限；但个股分化仍会很大。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66" w:name="今日最终策略不抄半导体第一跌只做ai低位右侧确认"/>
    <w:p>
      <w:pPr>
        <w:pStyle w:val="Heading2"/>
      </w:pPr>
      <w:r>
        <w:t xml:space="preserve">💡 </w:t>
      </w:r>
      <w:r>
        <w:rPr>
          <w:rFonts w:hint="eastAsia"/>
        </w:rPr>
        <w:t xml:space="preserve">今日最终策略：不抄半导体第一跌，只做AI低位右侧确认</w:t>
      </w:r>
    </w:p>
    <w:bookmarkStart w:id="63" w:name="核心判断"/>
    <w:p>
      <w:pPr>
        <w:pStyle w:val="Heading3"/>
      </w:pPr>
      <w:r>
        <w:t xml:space="preserve">🔴 </w:t>
      </w:r>
      <w:r>
        <w:rPr>
          <w:rFonts w:hint="eastAsia"/>
        </w:rPr>
        <w:t xml:space="preserve">核心判断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今日市场大概率是“弱开后修复验证”。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半导体和光模块仍需释放抛压。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AI大会是政策催化，但资金更可能选择AI软件、IT服务、服务器，而不是昨日大幅流出的高位芯片。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城市更新、传媒、医药、地产链是低位轮动备选。</w:t>
      </w:r>
    </w:p>
    <w:bookmarkEnd w:id="63"/>
    <w:bookmarkStart w:id="64" w:name="今日可执行计划"/>
    <w:p>
      <w:pPr>
        <w:pStyle w:val="Heading3"/>
      </w:pPr>
      <w:r>
        <w:t xml:space="preserve">🎯 </w:t>
      </w:r>
      <w:r>
        <w:rPr>
          <w:rFonts w:hint="eastAsia"/>
        </w:rPr>
        <w:t xml:space="preserve">今日可执行计划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默认仓位</w:t>
      </w:r>
      <w:r>
        <w:t xml:space="preserve"> </w:t>
      </w:r>
      <w:r>
        <w:rPr>
          <w:rFonts w:hint="eastAsia"/>
        </w:rPr>
        <w:t xml:space="preserve">31%，不超过</w:t>
      </w:r>
      <w:r>
        <w:t xml:space="preserve"> 41%。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紫光股份是AI基础设施最关键风向标。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半导体只观察止跌，不做第一时间抄底。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传媒、房地产开发若继续获资金流入，可小仓试错。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若成交额继续明显低于</w:t>
      </w:r>
      <w:r>
        <w:t xml:space="preserve"> </w:t>
      </w:r>
      <w:r>
        <w:rPr>
          <w:rFonts w:hint="eastAsia"/>
        </w:rPr>
        <w:t xml:space="preserve">24189.11亿元，所有反弹都按弱修复处理。</w:t>
      </w:r>
    </w:p>
    <w:bookmarkEnd w:id="64"/>
    <w:bookmarkStart w:id="65" w:name="今日止损纪律"/>
    <w:p>
      <w:pPr>
        <w:pStyle w:val="Heading3"/>
      </w:pPr>
      <w:r>
        <w:t xml:space="preserve">⚠️ </w:t>
      </w:r>
      <w:r>
        <w:rPr>
          <w:rFonts w:hint="eastAsia"/>
        </w:rPr>
        <w:t xml:space="preserve">今日止损纪律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持仓跌破趋势线或昨日低点，不补仓摊低。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高位科技反抽无量，优先减仓。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强势股高开低走放量，视为资金兑现。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盘中若半导体继续净流出居前，科技硬件方向全部降级为观察。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生成时间：2026-07-17</w:t>
      </w:r>
      <w:r>
        <w:t xml:space="preserve"> 08:30:56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5"/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2026-07-17T00:35:43Z</dcterms:created>
  <dcterms:modified xsi:type="dcterms:W3CDTF">2026-07-17T00:35:43Z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