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0" w:name="奇迹早知道盘前简报2026-07-10"/>
    <w:p>
      <w:pPr>
        <w:pStyle w:val="Heading1"/>
      </w:pPr>
      <w:r>
        <w:t xml:space="preserve">🌅 </w:t>
      </w:r>
      <w:r>
        <w:rPr>
          <w:rFonts w:hint="eastAsia"/>
        </w:rPr>
        <w:t xml:space="preserve">奇迹早知道｜盘前简报（2026-07-10）</w:t>
      </w:r>
    </w:p>
    <w:bookmarkStart w:id="11" w:name="隔夜全球市场外围偏暖但科技高位分歧仍在"/>
    <w:p>
      <w:pPr>
        <w:pStyle w:val="Heading2"/>
      </w:pPr>
      <w:r>
        <w:t xml:space="preserve">🌍 ① </w:t>
      </w:r>
      <w:r>
        <w:rPr>
          <w:rFonts w:hint="eastAsia"/>
        </w:rPr>
        <w:t xml:space="preserve">隔夜全球市场：外围偏暖，但科技高位分歧仍在</w:t>
      </w:r>
    </w:p>
    <w:bookmarkStart w:id="9" w:name="全球主要指数"/>
    <w:p>
      <w:pPr>
        <w:pStyle w:val="Heading3"/>
      </w:pPr>
      <w:r>
        <w:t xml:space="preserve">📈🔴 </w:t>
      </w:r>
      <w:r>
        <w:rPr>
          <w:rFonts w:hint="eastAsia"/>
        </w:rPr>
        <w:t xml:space="preserve">全球主要指数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道琼斯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52637.0117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+0.29%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美股温和收涨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纳斯达克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26281.6069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+0.29%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科技股仍有承接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标普500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7575.3901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+0.42%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权重指数偏强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恒生指数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24030.18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+0.60%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港股风险偏好修复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富时A50期指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15008.22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+0.31%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A股盘前情绪略偏正面</w:t>
            </w:r>
          </w:p>
        </w:tc>
      </w:tr>
    </w:tbl>
    <w:bookmarkEnd w:id="9"/>
    <w:bookmarkStart w:id="10" w:name="美股核心半导体5股"/>
    <w:p>
      <w:pPr>
        <w:pStyle w:val="Heading3"/>
      </w:pPr>
      <w:r>
        <w:t xml:space="preserve">📈📉 </w:t>
      </w:r>
      <w:r>
        <w:rPr>
          <w:rFonts w:hint="eastAsia"/>
        </w:rPr>
        <w:t xml:space="preserve">美股核心半导体5股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对A股映射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英伟达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210.96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+4.03%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AI算力、服务器、光模块偏利好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557.89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+2.04%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AI芯片链情绪支撑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台积电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434.11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-0.65%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晶圆制造分歧仍在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博通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399.97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-0.28%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通信芯片高位震荡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979.30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-1.24%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存储链短线承压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盘前判断：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美股三大指数全部收红，英伟达、AMD明显上涨，利于A股AI算力、通信设备、光模块、服务器链条开盘情绪。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但台积电、博通、美光下跌，说明半导体内部并非全面强势，A股半导体应避免无差别追高。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A50期指上涨0.31%、离岸人民币兑美元报6.7813且美元离岸人民币跌0.20%，对A股开盘风险偏好形成支撑。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WTI原油下跌0.90%、COMEX黄金下跌0.25%，避险资产没有同步强化，短线更偏“权益修复窗口”。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5" w:name="新闻联播政策面科技强国碳达峰防汛安全是三条主线"/>
    <w:p>
      <w:pPr>
        <w:pStyle w:val="Heading2"/>
      </w:pPr>
      <w:r>
        <w:t xml:space="preserve">📺 ② </w:t>
      </w:r>
      <w:r>
        <w:rPr>
          <w:rFonts w:hint="eastAsia"/>
        </w:rPr>
        <w:t xml:space="preserve">新闻联播政策面：科技强国、碳达峰、防汛安全是三条主线</w:t>
      </w:r>
    </w:p>
    <w:bookmarkStart w:id="12" w:name="主线一科技强国继续处于政策核心位置"/>
    <w:p>
      <w:pPr>
        <w:pStyle w:val="Heading3"/>
      </w:pPr>
      <w:r>
        <w:t xml:space="preserve">🔴 </w:t>
      </w:r>
      <w:r>
        <w:rPr>
          <w:rFonts w:hint="eastAsia"/>
        </w:rPr>
        <w:t xml:space="preserve">主线一：科技强国继续处于政策核心位置</w:t>
      </w:r>
    </w:p>
    <w:p>
      <w:pPr>
        <w:pStyle w:val="FirstParagraph"/>
      </w:pPr>
      <w:r>
        <w:rPr>
          <w:rFonts w:hint="eastAsia"/>
        </w:rPr>
        <w:t xml:space="preserve">新闻联播重点播发“勇攀世界科学高峰</w:t>
      </w:r>
      <w:r>
        <w:t xml:space="preserve"> </w:t>
      </w:r>
      <w:r>
        <w:rPr>
          <w:rFonts w:hint="eastAsia"/>
        </w:rPr>
        <w:t xml:space="preserve">为建设科技强国多立新功”，并配套人民日报评论员文章，强调：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科技创新摆在现代化建设突出位置；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全力抓好“十五五”时期科技事业部署；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加强基础研究，产出重大原创性、颠覆性科技成果；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以人工智能赋能科学研究，引领科研范式变革；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打好关键核心技术攻坚战。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半导体：国产替代、设备材料、先进封装、存储芯片。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AI算力：服务器、光模块、通信设备、算力基础设施。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科研服务：研究和试验发展、实验设备、仪器仪表。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工业软件与信创：关键核心技术攻关方向。</w:t>
      </w:r>
    </w:p>
    <w:p>
      <w:pPr>
        <w:pStyle w:val="FirstParagraph"/>
      </w:pPr>
      <w:r>
        <w:t xml:space="preserve">📌 </w:t>
      </w:r>
      <w:r>
        <w:rPr>
          <w:rFonts w:hint="eastAsia"/>
        </w:rPr>
        <w:t xml:space="preserve">与盘面数据交叉验证：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华泰资金流入榜显示，7月9日半导体主力净流入318.68亿元，通信设备净流入109.20亿元，元件净流入65.44亿元。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成交额核心股中，兆易创新成交593.81亿元，中际旭创成交490.28亿元，长电科技成交332.13亿元。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说明政策主线与市场资金已经形成同向共振，但多只核心股昨日大跌，今日更适合观察“分歧转强”，不适合盲目追高。</w:t>
      </w:r>
    </w:p>
    <w:bookmarkEnd w:id="12"/>
    <w:bookmarkStart w:id="13" w:name="主线二十五五碳达峰行动方案发布"/>
    <w:p>
      <w:pPr>
        <w:pStyle w:val="Heading3"/>
      </w:pPr>
      <w:r>
        <w:t xml:space="preserve">🔴 </w:t>
      </w:r>
      <w:r>
        <w:rPr>
          <w:rFonts w:hint="eastAsia"/>
        </w:rPr>
        <w:t xml:space="preserve">主线二：《“十五五”碳达峰行动方案》发布</w:t>
      </w:r>
    </w:p>
    <w:p>
      <w:pPr>
        <w:pStyle w:val="FirstParagraph"/>
      </w:pPr>
      <w:r>
        <w:rPr>
          <w:rFonts w:hint="eastAsia"/>
        </w:rPr>
        <w:t xml:space="preserve">国务院印发《“十五五”碳达峰行动方案》，重点包括：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能源结构调整优化；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产业绿色化低碳化；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重点领域绿色低碳转型；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省间电力互济；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煤炭消费清洁替代；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重点行业节能降碳；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零碳运输走廊建设。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电力互济：特高压、电网设备、智能电网。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节能降碳：工业节能、环保设备、绿色照明。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零碳运输：新能源汽车、充换电、氢能储运。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清洁替代：新能源运营、电力运营、储能。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交易约束：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采集JSON显示7月9日电网设备主力净流出22.30亿元，电池净流出45.84亿元，能源金属净流出29.58亿元。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政策利好不等于资金立即回流，新能源链今日只能看“超跌修复”，不能按强趋势处理。</w:t>
      </w:r>
    </w:p>
    <w:bookmarkEnd w:id="13"/>
    <w:bookmarkStart w:id="14" w:name="主线三防汛抗旱台风安全生产"/>
    <w:p>
      <w:pPr>
        <w:pStyle w:val="Heading3"/>
      </w:pPr>
      <w:r>
        <w:t xml:space="preserve">🔴 </w:t>
      </w:r>
      <w:r>
        <w:rPr>
          <w:rFonts w:hint="eastAsia"/>
        </w:rPr>
        <w:t xml:space="preserve">主线三：防汛抗旱、台风、安全生产</w:t>
      </w:r>
    </w:p>
    <w:p>
      <w:pPr>
        <w:pStyle w:val="FirstParagraph"/>
      </w:pPr>
      <w:r>
        <w:rPr>
          <w:rFonts w:hint="eastAsia"/>
        </w:rPr>
        <w:t xml:space="preserve">新闻联播强调：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全力做好防汛抗旱工作；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台风“巴威”逼近，浙江、福建提升防汛防台风响应；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福建泉州晋江鞋厂火灾事故后，要求深入排查整治安全隐患。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防汛救灾：水利建设、应急装备、工程机械。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台风影响：浙江福建本地基建、港口航运、保险理赔链。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安全生产：消防设备、工业安全、职业防护、智慧应急。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短线弹性方向：应急管理、排水防涝、城市生命线工程。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操作上：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该线更偏事件驱动，持续性取决于灾害影响和订单预期。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若开盘直接高开过多，应等回踩承接确认。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8" w:name="今日公告关注问询停牌核查并购重组进展"/>
    <w:p>
      <w:pPr>
        <w:pStyle w:val="Heading2"/>
      </w:pPr>
      <w:r>
        <w:t xml:space="preserve">📢 ③ </w:t>
      </w:r>
      <w:r>
        <w:rPr>
          <w:rFonts w:hint="eastAsia"/>
        </w:rPr>
        <w:t xml:space="preserve">今日公告：关注问询、停牌核查、并购重组进展</w:t>
      </w:r>
    </w:p>
    <w:bookmarkStart w:id="16" w:name="风险类公告"/>
    <w:p>
      <w:pPr>
        <w:pStyle w:val="Heading3"/>
      </w:pPr>
      <w:r>
        <w:t xml:space="preserve">⚠️ </w:t>
      </w:r>
      <w:r>
        <w:rPr>
          <w:rFonts w:hint="eastAsia"/>
        </w:rPr>
        <w:t xml:space="preserve">风险类公告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英唐智控</w:t>
            </w:r>
          </w:p>
        </w:tc>
        <w:tc>
          <w:tcPr/>
          <w:p>
            <w:pPr>
              <w:pStyle w:val="Compact"/>
            </w:pPr>
            <w:r>
              <w:t xml:space="preserve">300131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重组问询函回复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监管关注度较高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金三江</w:t>
            </w:r>
          </w:p>
        </w:tc>
        <w:tc>
          <w:tcPr/>
          <w:p>
            <w:pPr>
              <w:pStyle w:val="Compact"/>
            </w:pPr>
            <w:r>
              <w:t xml:space="preserve">301059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三江转债严重异常波动停牌核查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转债及正股情绪需谨慎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国科微</w:t>
            </w:r>
          </w:p>
        </w:tc>
        <w:tc>
          <w:tcPr/>
          <w:p>
            <w:pPr>
              <w:pStyle w:val="Compact"/>
            </w:pPr>
            <w:r>
              <w:t xml:space="preserve">300672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股东股份质押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关注质押风险</w:t>
            </w:r>
          </w:p>
        </w:tc>
      </w:tr>
    </w:tbl>
    <w:bookmarkEnd w:id="16"/>
    <w:bookmarkStart w:id="17" w:name="正向或中性公告"/>
    <w:p>
      <w:pPr>
        <w:pStyle w:val="Heading3"/>
      </w:pPr>
      <w:r>
        <w:t xml:space="preserve">🔴 </w:t>
      </w:r>
      <w:r>
        <w:rPr>
          <w:rFonts w:hint="eastAsia"/>
        </w:rPr>
        <w:t xml:space="preserve">正向或中性公告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新铝时代</w:t>
            </w:r>
          </w:p>
        </w:tc>
        <w:tc>
          <w:tcPr/>
          <w:p>
            <w:pPr>
              <w:pStyle w:val="Compact"/>
            </w:pPr>
            <w:r>
              <w:t xml:space="preserve">301613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并购重组审核通过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事件驱动偏正面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金三江</w:t>
            </w:r>
          </w:p>
        </w:tc>
        <w:tc>
          <w:tcPr/>
          <w:p>
            <w:pPr>
              <w:pStyle w:val="Compact"/>
            </w:pPr>
            <w:r>
              <w:t xml:space="preserve">301059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股份回购完成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与停牌核查并存，需综合看待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彩讯股份</w:t>
            </w:r>
          </w:p>
        </w:tc>
        <w:tc>
          <w:tcPr/>
          <w:p>
            <w:pPr>
              <w:pStyle w:val="Compact"/>
            </w:pPr>
            <w:r>
              <w:t xml:space="preserve">300634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二季度取得发明专利证书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科技属性增强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公告解读：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今日公告整体以个股事件为主，不构成全市场主线。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重组、问询、停牌核查类公告需防止盘中波动放大。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专利、调研、回购类公告若叠加资金流入和板块共振，才具备短线参与价值。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经济数据事件cpi温和ppi走强结构更利于上游与制造"/>
    <w:p>
      <w:pPr>
        <w:pStyle w:val="Heading2"/>
      </w:pPr>
      <w:r>
        <w:t xml:space="preserve">📊 ④ </w:t>
      </w:r>
      <w:r>
        <w:rPr>
          <w:rFonts w:hint="eastAsia"/>
        </w:rPr>
        <w:t xml:space="preserve">经济数据/事件：CPI温和、PPI走强，结构更利于上游与制造</w:t>
      </w:r>
    </w:p>
    <w:p>
      <w:pPr>
        <w:pStyle w:val="FirstParagraph"/>
      </w:pPr>
      <w:r>
        <w:rPr>
          <w:rFonts w:hint="eastAsia"/>
        </w:rPr>
        <w:t xml:space="preserve">新闻联播披露：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上半年CPI同比上涨1.0%；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6月份CPI同比上涨1.0%；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6月份PPI同比上涨4.1%，连续4个月同比上涨；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上半年PPI同比上涨1.5%；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有色金属、石油化工、电气机械等行业价格涨幅较明显。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A股影响：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CPI温和说明消费端通胀压力可控，货币政策约束相对有限。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PPI连续上涨，对上游资源、化工、电气机械收入端有支撑。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但采集JSON显示工业金属主力净流出23.23亿元，小金属净流出22.25亿元，说明价格逻辑尚未转化为资金净流入。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今日策略：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有色、化工、电气机械不宜单看宏观数据追涨。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若板块低开后资金回流，可作为“修复分支”观察。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强度排序仍需让位于科技主线与盘中资金确认。</w:t>
      </w:r>
    </w:p>
    <w:p>
      <w:r>
        <w:pict>
          <v:rect style="width:0;height:1.5pt" o:hralign="center" o:hrstd="t" o:hr="t"/>
        </w:pict>
      </w:r>
    </w:p>
    <w:bookmarkEnd w:id="19"/>
    <w:bookmarkStart w:id="22" w:name="全球事件中东冲突台风防汛与外部资源价格扰动"/>
    <w:p>
      <w:pPr>
        <w:pStyle w:val="Heading2"/>
      </w:pPr>
      <w:r>
        <w:t xml:space="preserve">🌐 ⑤ </w:t>
      </w:r>
      <w:r>
        <w:rPr>
          <w:rFonts w:hint="eastAsia"/>
        </w:rPr>
        <w:t xml:space="preserve">全球事件：中东冲突、台风、防汛与外部资源价格扰动</w:t>
      </w:r>
    </w:p>
    <w:bookmarkStart w:id="20" w:name="已核验事件"/>
    <w:p>
      <w:pPr>
        <w:pStyle w:val="Heading3"/>
      </w:pPr>
      <w:r>
        <w:t xml:space="preserve">⚠️ </w:t>
      </w:r>
      <w:r>
        <w:rPr>
          <w:rFonts w:hint="eastAsia"/>
        </w:rPr>
        <w:t xml:space="preserve">已核验事件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新闻联播条目显示：美军连续两天对伊朗发动军事打击，伊朗称袭击多处美军基地；详情页未提供文字稿正文，具体战况未核验。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台风“巴威”预计影响台湾岛北部、福建中部至浙江南部沿海，中央气象台发布台风橙色预警。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防汛抗旱工作被中央层面重点部署。</w:t>
      </w:r>
    </w:p>
    <w:bookmarkEnd w:id="20"/>
    <w:bookmarkStart w:id="21" w:name="大宗商品表现"/>
    <w:p>
      <w:pPr>
        <w:pStyle w:val="Heading3"/>
      </w:pPr>
      <w:r>
        <w:t xml:space="preserve">📉 </w:t>
      </w:r>
      <w:r>
        <w:rPr>
          <w:rFonts w:hint="eastAsia"/>
        </w:rPr>
        <w:t xml:space="preserve">大宗商品表现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COMEX黄金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4130.627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避险未明显升温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WTI原油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71.429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-0.90%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地缘风险未推升油价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伦铜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13479.955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-0.03%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工业金属平稳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影响判断：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若中东风险在盘中继续发酵，油气、黄金、军工可能出现脉冲。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但当前采集到的原油和黄金均下跌，不能直接推导资源避险主线成立。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防汛、台风相关方向更具本土事件确定性。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昨日复盘指数杀成长个股广度却偏强"/>
    <w:p>
      <w:pPr>
        <w:pStyle w:val="Heading2"/>
      </w:pPr>
      <w:r>
        <w:t xml:space="preserve">🔁 ⑥ </w:t>
      </w:r>
      <w:r>
        <w:rPr>
          <w:rFonts w:hint="eastAsia"/>
        </w:rPr>
        <w:t xml:space="preserve">昨日复盘：指数杀成长，个股广度却偏强</w:t>
      </w:r>
    </w:p>
    <w:bookmarkStart w:id="23" w:name="主要指数表现"/>
    <w:p>
      <w:pPr>
        <w:pStyle w:val="Heading3"/>
      </w:pPr>
      <w:r>
        <w:t xml:space="preserve">📉 </w:t>
      </w:r>
      <w:r>
        <w:rPr>
          <w:rFonts w:hint="eastAsia"/>
        </w:rPr>
        <w:t xml:space="preserve">主要指数表现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3996.1616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-1.0015%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15631.09亿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15046.67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-2.2863%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18254.36亿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3842.731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-4.3662%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8539.43亿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2064.9756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-5.5288%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2350.96亿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4780.7867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-1.9590%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10839.13亿</w:t>
            </w:r>
          </w:p>
        </w:tc>
      </w:tr>
    </w:tbl>
    <w:bookmarkEnd w:id="23"/>
    <w:bookmarkStart w:id="24" w:name="市场宽度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上涨家数：3772家；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下跌家数：1678家；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平盘家数：71家；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涨停：94只；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跌停：5只；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涨跌比：2.248；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全市场成交额：34106.78亿元；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较前一日增加：4784.44亿元；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成交额变化：+16.32%。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复盘结论：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指数层面是明显杀成长：科创50跌5.5288%，创业板指跌4.3662%。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个股层面却是上涨家数多于下跌家数，涨跌比2.248，说明并非全市场恐慌。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成交额显著放量至34106.78亿元，且较前一日增加16.32%，说明资金并未离场，而是在高弹性科技内部剧烈换手。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行为金融信号显示“FOMO追涨”为高等级，风险分数3，今日需控制仓位，优先低吸核心中军。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资金流向四张榜科技仍是主战场但分歧极大"/>
    <w:p>
      <w:pPr>
        <w:pStyle w:val="Heading2"/>
      </w:pPr>
      <w:r>
        <w:t xml:space="preserve">💰 ⑦ </w:t>
      </w:r>
      <w:r>
        <w:rPr>
          <w:rFonts w:hint="eastAsia"/>
        </w:rPr>
        <w:t xml:space="preserve">资金流向四张榜：科技仍是主战场，但分歧极大</w:t>
      </w:r>
    </w:p>
    <w:bookmarkStart w:id="26" w:name="主力净流出top10板块申万二级2026-07-09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主力净流出TOP10板块（申万二级，2026-07-09）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-45.84亿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-0.78%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-29.58亿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-4.48%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光伏设备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-26.63亿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+0.35%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-23.23亿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-0.67%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-22.30亿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+0.33%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-22.25亿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+0.34%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-20.42亿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-0.16%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-17.85亿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-15.40亿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-0.40%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-11.02亿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-0.17%</w:t>
            </w:r>
          </w:p>
        </w:tc>
      </w:tr>
    </w:tbl>
    <w:bookmarkEnd w:id="26"/>
    <w:bookmarkStart w:id="27" w:name="主力净流出top10个股2026-07-09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主力净流出TOP10个股（2026-07-09）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蓝思科技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-6.61%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-10.88亿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佰维存储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388.50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-7.25%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-10.53亿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阳光电源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114.79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-7.43%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-10.29亿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北方稀土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-1.09%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-10.00亿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江波龙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587.60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-8.97亿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天华新能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65.70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-4.92%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-7.98亿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国瓷材料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-8.29%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-7.00亿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三环集团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127.05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-5.05%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-6.20亿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45.91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-2.61%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-5.62亿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国际复材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37.77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-2.78%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-5.52亿</w:t>
            </w:r>
          </w:p>
        </w:tc>
      </w:tr>
    </w:tbl>
    <w:bookmarkEnd w:id="27"/>
    <w:bookmarkStart w:id="28" w:name="主力净流入top10板块申万二级2026-07-09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主力净流入TOP10板块（申万二级，2026-07-09）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318.68亿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+6.53%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109.20亿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+2.58%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65.44亿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+4.51%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计算机设备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33.09亿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+0.77%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30.19亿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+2.67%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21.51亿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+3.13%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其他电子Ⅱ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9.95亿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+3.51%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自动化设备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7.38亿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+2.02%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其他电源设备Ⅱ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6.91亿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+1.93%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油服工程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5.34亿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+1.77%</w:t>
            </w:r>
          </w:p>
        </w:tc>
      </w:tr>
    </w:tbl>
    <w:bookmarkEnd w:id="28"/>
    <w:bookmarkStart w:id="29" w:name="主力净流入top10个股2026-07-09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主力净流入TOP10个股（2026-07-09）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中兴通讯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+0.50%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48.13亿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-7.76%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41.37亿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101.11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-2.33%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39.79亿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-7.28%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33.49亿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163.02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-5.77%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29.84亿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+4.11%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24.74亿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+6.66%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24.37亿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523.05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19.95亿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天孚通信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271.12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-0.14%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19.63亿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澜起科技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268.06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18.75亿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资金结论：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半导体、通信设备、元件是绝对流入核心，且与新闻联播科技强国主线一致。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但流入个股中多只仍大跌，说明资金不是单边拉升，而是在高成交额中分歧换手。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新能源、电池、能源金属、电网设备同时出现在政策利好与资金流出之间，今日只能看修复确认，不可预设反转。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今日操作策略三档仓位先看修复质量再决定进攻"/>
    <w:p>
      <w:pPr>
        <w:pStyle w:val="Heading2"/>
      </w:pPr>
      <w:r>
        <w:t xml:space="preserve">💡 ⑧ </w:t>
      </w:r>
      <w:r>
        <w:rPr>
          <w:rFonts w:hint="eastAsia"/>
        </w:rPr>
        <w:t xml:space="preserve">今日操作策略：三档仓位，先看修复质量再决定进攻</w:t>
      </w:r>
    </w:p>
    <w:bookmarkStart w:id="31" w:name="激进档最高50"/>
    <w:p>
      <w:pPr>
        <w:pStyle w:val="Heading3"/>
      </w:pPr>
      <w:r>
        <w:t xml:space="preserve">🔴 </w:t>
      </w:r>
      <w:r>
        <w:rPr>
          <w:rFonts w:hint="eastAsia"/>
        </w:rPr>
        <w:t xml:space="preserve">激进档：最高50%</w:t>
      </w:r>
    </w:p>
    <w:p>
      <w:pPr>
        <w:pStyle w:val="FirstParagraph"/>
      </w:pPr>
      <w:r>
        <w:rPr>
          <w:rFonts w:hint="eastAsia"/>
        </w:rPr>
        <w:t xml:space="preserve">适用条件：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上证指数重新站稳4000点上方；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科创50、创业板指止跌反弹；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半导体ETF、芯片ETF不再继续大幅杀跌；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核心成交额个股出现分歧转强。</w:t>
      </w:r>
    </w:p>
    <w:p>
      <w:pPr>
        <w:pStyle w:val="FirstParagraph"/>
      </w:pPr>
      <w:r>
        <w:rPr>
          <w:rFonts w:hint="eastAsia"/>
        </w:rPr>
        <w:t xml:space="preserve">可关注：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AI算力：中兴通讯、浪潮信息、新易盛、天孚通信。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半导体：兆易创新、长电科技、中芯国际、澜起科技。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先进封装/元件：长电科技、东山精密、华天科技。</w:t>
      </w:r>
    </w:p>
    <w:bookmarkEnd w:id="31"/>
    <w:bookmarkStart w:id="32" w:name="均衡档标准50"/>
    <w:p>
      <w:pPr>
        <w:pStyle w:val="Heading3"/>
      </w:pPr>
      <w:r>
        <w:t xml:space="preserve">🟡 </w:t>
      </w:r>
      <w:r>
        <w:rPr>
          <w:rFonts w:hint="eastAsia"/>
        </w:rPr>
        <w:t xml:space="preserve">均衡档：标准50%</w:t>
      </w:r>
    </w:p>
    <w:p>
      <w:pPr>
        <w:pStyle w:val="FirstParagraph"/>
      </w:pPr>
      <w:r>
        <w:rPr>
          <w:rFonts w:hint="eastAsia"/>
        </w:rPr>
        <w:t xml:space="preserve">适用条件：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指数低开后不破昨日低点；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涨跌比维持1以上；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成交额继续维持高位，但不再出现核心股集体跳水；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资金仍集中在科技主线。</w:t>
      </w:r>
    </w:p>
    <w:p>
      <w:pPr>
        <w:pStyle w:val="FirstParagraph"/>
      </w:pPr>
      <w:r>
        <w:rPr>
          <w:rFonts w:hint="eastAsia"/>
        </w:rPr>
        <w:t xml:space="preserve">执行方式：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30%配置科技核心中军；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10%配置政策事件方向；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10%保留机动，等待午前确认。</w:t>
      </w:r>
    </w:p>
    <w:bookmarkEnd w:id="32"/>
    <w:bookmarkStart w:id="33" w:name="防守档35"/>
    <w:p>
      <w:pPr>
        <w:pStyle w:val="Heading3"/>
      </w:pPr>
      <w:r>
        <w:t xml:space="preserve">🟢 </w:t>
      </w:r>
      <w:r>
        <w:rPr>
          <w:rFonts w:hint="eastAsia"/>
        </w:rPr>
        <w:t xml:space="preserve">防守档：35%</w:t>
      </w:r>
    </w:p>
    <w:p>
      <w:pPr>
        <w:pStyle w:val="FirstParagraph"/>
      </w:pPr>
      <w:r>
        <w:rPr>
          <w:rFonts w:hint="eastAsia"/>
        </w:rPr>
        <w:t xml:space="preserve">触发条件：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科创50继续跌超2%；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半导体ETF、芯片ETF继续放量下跌；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昨日净流入核心股继续低开低走；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涨跌比跌破1，且跌停数量扩大。</w:t>
      </w:r>
    </w:p>
    <w:p>
      <w:pPr>
        <w:pStyle w:val="FirstParagraph"/>
      </w:pPr>
      <w:r>
        <w:rPr>
          <w:rFonts w:hint="eastAsia"/>
        </w:rPr>
        <w:t xml:space="preserve">执行方式：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降低追涨交易；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只做ETF或核心中军低吸；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回避高位小票、业绩未验证题材股。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7" w:name="市场风格预判权重护盘科技分歧修复防御穿插"/>
    <w:p>
      <w:pPr>
        <w:pStyle w:val="Heading2"/>
      </w:pPr>
      <w:r>
        <w:t xml:space="preserve">🎨 ⑨ </w:t>
      </w:r>
      <w:r>
        <w:rPr>
          <w:rFonts w:hint="eastAsia"/>
        </w:rPr>
        <w:t xml:space="preserve">市场风格预判：权重护盘，科技分歧修复，防御穿插</w:t>
      </w:r>
    </w:p>
    <w:bookmarkStart w:id="35" w:name="风格仪表盘"/>
    <w:p>
      <w:pPr>
        <w:pStyle w:val="Heading3"/>
      </w:pPr>
      <w:r>
        <w:t xml:space="preserve">📊 </w:t>
      </w:r>
      <w:r>
        <w:rPr>
          <w:rFonts w:hint="eastAsia"/>
        </w:rPr>
        <w:t xml:space="preserve">风格仪表盘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大小盘：偏权重；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成长/价值：偏价值/权重；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主题/机构：机构与成交额核心主导；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防御/进攻：进攻；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高低切：未核验。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今日风格判断：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指数大跌后，权重有护盘需求，沪深300、上证指数可能强于科创50与创业板。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科技仍是主线，但会从“全面追涨”转向“核心中军分歧低吸”。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医药ETF上涨2.9316%、红利ETF上涨0.1645%，说明防御资金已开始穿插。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若科技早盘修复失败，医药、红利、防汛安全方向可能成为短线避风港。</w:t>
      </w:r>
    </w:p>
    <w:bookmarkEnd w:id="35"/>
    <w:bookmarkStart w:id="36" w:name="固定etf观察"/>
    <w:p>
      <w:pPr>
        <w:pStyle w:val="Heading3"/>
      </w:pPr>
      <w:r>
        <w:t xml:space="preserve">📌 </w:t>
      </w:r>
      <w:r>
        <w:rPr>
          <w:rFonts w:hint="eastAsia"/>
        </w:rPr>
        <w:t xml:space="preserve">固定ETF观察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-5.1117%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108.9919亿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-6.9341%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36.8269亿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-4.4059%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76.0979亿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+2.9316%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11.1156亿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+0.1645%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4.8983亿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Start w:id="43" w:name="投资方向分层可参与只观察应回避"/>
    <w:p>
      <w:pPr>
        <w:pStyle w:val="Heading2"/>
      </w:pPr>
      <w:r>
        <w:t xml:space="preserve">🧭 ⑩ </w:t>
      </w:r>
      <w:r>
        <w:rPr>
          <w:rFonts w:hint="eastAsia"/>
        </w:rPr>
        <w:t xml:space="preserve">投资方向分层：可参与、只观察、应回避</w:t>
      </w:r>
    </w:p>
    <w:bookmarkStart w:id="38" w:name="可参与方向一ai算力与通信设备"/>
    <w:p>
      <w:pPr>
        <w:pStyle w:val="Heading3"/>
      </w:pPr>
      <w:r>
        <w:t xml:space="preserve">🔴 </w:t>
      </w:r>
      <w:r>
        <w:rPr>
          <w:rFonts w:hint="eastAsia"/>
        </w:rPr>
        <w:t xml:space="preserve">可参与方向一：AI算力与通信设备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新闻联播强调人工智能赋能科学研究、关键核心技术攻关；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通信设备主力净流入109.20亿元；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中兴通讯主力净流入48.13亿元，居个股流入榜第1；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浪潮信息主力净流入24.74亿元，且上涨4.11%。</w:t>
      </w:r>
    </w:p>
    <w:p>
      <w:pPr>
        <w:pStyle w:val="FirstParagraph"/>
      </w:pPr>
      <w:r>
        <w:rPr>
          <w:rFonts w:hint="eastAsia"/>
        </w:rPr>
        <w:t xml:space="preserve">核心标的：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中兴通讯、浪潮信息、新易盛、天孚通信、中际旭创。</w:t>
      </w:r>
    </w:p>
    <w:p>
      <w:pPr>
        <w:pStyle w:val="FirstParagraph"/>
      </w:pPr>
      <w:r>
        <w:rPr>
          <w:rFonts w:hint="eastAsia"/>
        </w:rPr>
        <w:t xml:space="preserve">触发条件：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早盘核心股不再放量下杀；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中兴通讯、浪潮信息维持强于板块；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新易盛、天孚通信出现承接修复。</w:t>
      </w:r>
    </w:p>
    <w:p>
      <w:pPr>
        <w:pStyle w:val="FirstParagraph"/>
      </w:pPr>
      <w:r>
        <w:rPr>
          <w:rFonts w:hint="eastAsia"/>
        </w:rPr>
        <w:t xml:space="preserve">失效条件：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通信设备板块转为领跌；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核心成交额个股继续集体跌超5%；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成交额放大但股价不修复。</w:t>
      </w:r>
    </w:p>
    <w:bookmarkEnd w:id="38"/>
    <w:bookmarkStart w:id="39" w:name="可参与方向二半导体核心中军"/>
    <w:p>
      <w:pPr>
        <w:pStyle w:val="Heading3"/>
      </w:pPr>
      <w:r>
        <w:t xml:space="preserve">🔴 </w:t>
      </w:r>
      <w:r>
        <w:rPr>
          <w:rFonts w:hint="eastAsia"/>
        </w:rPr>
        <w:t xml:space="preserve">可参与方向二：半导体核心中军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半导体主力净流入318.68亿元，居板块流入榜第1；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半导体政策线与科技强国、关键核心技术攻关一致；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兆易创新、长电科技、中芯国际、澜起科技均进入主力净流入前10。</w:t>
      </w:r>
    </w:p>
    <w:p>
      <w:pPr>
        <w:pStyle w:val="FirstParagraph"/>
      </w:pPr>
      <w:r>
        <w:rPr>
          <w:rFonts w:hint="eastAsia"/>
        </w:rPr>
        <w:t xml:space="preserve">核心标的：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兆易创新、长电科技、中芯国际、澜起科技、华天科技。</w:t>
      </w:r>
    </w:p>
    <w:p>
      <w:pPr>
        <w:pStyle w:val="FirstParagraph"/>
      </w:pPr>
      <w:r>
        <w:rPr>
          <w:rFonts w:hint="eastAsia"/>
        </w:rPr>
        <w:t xml:space="preserve">触发条件：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半导体ETF止跌；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兆易创新不再跌破昨日低点；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长电科技、华天科技能维持红盘或弱转强。</w:t>
      </w:r>
    </w:p>
    <w:p>
      <w:pPr>
        <w:pStyle w:val="FirstParagraph"/>
      </w:pPr>
      <w:r>
        <w:rPr>
          <w:rFonts w:hint="eastAsia"/>
        </w:rPr>
        <w:t xml:space="preserve">失效条件：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半导体ETF继续跌超3%；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净流入核心股继续低开低走；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高成交额个股跌幅扩大并拖累科创50。</w:t>
      </w:r>
    </w:p>
    <w:bookmarkEnd w:id="39"/>
    <w:bookmarkStart w:id="40" w:name="只观察方向一碳达峰与新能源修复"/>
    <w:p>
      <w:pPr>
        <w:pStyle w:val="Heading3"/>
      </w:pPr>
      <w:r>
        <w:t xml:space="preserve">🟡 </w:t>
      </w:r>
      <w:r>
        <w:rPr>
          <w:rFonts w:hint="eastAsia"/>
        </w:rPr>
        <w:t xml:space="preserve">只观察方向一：碳达峰与新能源修复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国务院印发《“十五五”碳达峰行动方案》；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政策覆盖能源结构、电力互济、节能降碳、零碳运输；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但电池主力净流出45.84亿元，能源金属净流出29.58亿元，电网设备净流出22.30亿元。</w:t>
      </w:r>
    </w:p>
    <w:p>
      <w:pPr>
        <w:pStyle w:val="FirstParagraph"/>
      </w:pPr>
      <w:r>
        <w:rPr>
          <w:rFonts w:hint="eastAsia"/>
        </w:rPr>
        <w:t xml:space="preserve">核心标的：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阳光电源、天华新能、北方稀土及电网设备方向。</w:t>
      </w:r>
    </w:p>
    <w:p>
      <w:pPr>
        <w:pStyle w:val="FirstParagraph"/>
      </w:pPr>
      <w:r>
        <w:rPr>
          <w:rFonts w:hint="eastAsia"/>
        </w:rPr>
        <w:t xml:space="preserve">触发条件：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电池、光伏设备、电网设备出现资金回流；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阳光电源不再位居流出前列；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板块低开后能快速翻红。</w:t>
      </w:r>
    </w:p>
    <w:p>
      <w:pPr>
        <w:pStyle w:val="FirstParagraph"/>
      </w:pPr>
      <w:r>
        <w:rPr>
          <w:rFonts w:hint="eastAsia"/>
        </w:rPr>
        <w:t xml:space="preserve">失效条件：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主力继续净流出；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核心股继续破位；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政策利好兑现为高开低走。</w:t>
      </w:r>
    </w:p>
    <w:bookmarkEnd w:id="40"/>
    <w:bookmarkStart w:id="41" w:name="只观察方向二防汛应急安全生产"/>
    <w:p>
      <w:pPr>
        <w:pStyle w:val="Heading3"/>
      </w:pPr>
      <w:r>
        <w:t xml:space="preserve">🟡 </w:t>
      </w:r>
      <w:r>
        <w:rPr>
          <w:rFonts w:hint="eastAsia"/>
        </w:rPr>
        <w:t xml:space="preserve">只观察方向二：防汛、应急、安全生产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防汛抗旱通知、防台风部署、安全生产排查均被新闻联播重点播发；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台风“巴威”预计影响福建、浙江沿海；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事件具备短线催化，但资金数据未给出明确TOP10验证。</w:t>
      </w:r>
    </w:p>
    <w:p>
      <w:pPr>
        <w:pStyle w:val="FirstParagraph"/>
      </w:pPr>
      <w:r>
        <w:rPr>
          <w:rFonts w:hint="eastAsia"/>
        </w:rPr>
        <w:t xml:space="preserve">核心方向：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水利建设、应急装备、消防安全、城市生命线工程。</w:t>
      </w:r>
    </w:p>
    <w:p>
      <w:pPr>
        <w:pStyle w:val="FirstParagraph"/>
      </w:pPr>
      <w:r>
        <w:rPr>
          <w:rFonts w:hint="eastAsia"/>
        </w:rPr>
        <w:t xml:space="preserve">触发条件：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早盘出现板块资金集中流入；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相关个股放量突破；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灾害事件继续升级。</w:t>
      </w:r>
    </w:p>
    <w:p>
      <w:pPr>
        <w:pStyle w:val="FirstParagraph"/>
      </w:pPr>
      <w:r>
        <w:rPr>
          <w:rFonts w:hint="eastAsia"/>
        </w:rPr>
        <w:t xml:space="preserve">失效条件：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高开低走；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板块无成交额配合；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仅个别小票异动。</w:t>
      </w:r>
    </w:p>
    <w:bookmarkEnd w:id="41"/>
    <w:bookmarkStart w:id="42" w:name="应回避方向高位拥挤与资金流出赛道"/>
    <w:p>
      <w:pPr>
        <w:pStyle w:val="Heading3"/>
      </w:pPr>
      <w:r>
        <w:t xml:space="preserve">🟢 </w:t>
      </w:r>
      <w:r>
        <w:rPr>
          <w:rFonts w:hint="eastAsia"/>
        </w:rPr>
        <w:t xml:space="preserve">应回避方向：高位拥挤与资金流出赛道</w:t>
      </w:r>
    </w:p>
    <w:p>
      <w:pPr>
        <w:pStyle w:val="FirstParagraph"/>
      </w:pPr>
      <w:r>
        <w:rPr>
          <w:rFonts w:hint="eastAsia"/>
        </w:rPr>
        <w:t xml:space="preserve">回避对象：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昨日主力大额流出的新能源链；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高位消费电子与存储链中已出现明显杀跌的个股；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缺少业绩支撑、只有题材催化的小盘股；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停牌核查、问询、质押风险个股。</w:t>
      </w:r>
    </w:p>
    <w:p>
      <w:pPr>
        <w:pStyle w:val="FirstParagraph"/>
      </w:pPr>
      <w:r>
        <w:rPr>
          <w:rFonts w:hint="eastAsia"/>
        </w:rPr>
        <w:t xml:space="preserve">典型风险信号：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蓝思科技净流出10.88亿元；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佰维存储净流出10.53亿元；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阳光电源净流出10.29亿元；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北方稀土净流出10.00亿元；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江波龙净流出8.97亿元。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6" w:name="仓位模型成交额显著放量提高观察价值但不提高追涨冲动"/>
    <w:p>
      <w:pPr>
        <w:pStyle w:val="Heading2"/>
      </w:pPr>
      <w:r>
        <w:t xml:space="preserve">🧮 ⑪ </w:t>
      </w:r>
      <w:r>
        <w:rPr>
          <w:rFonts w:hint="eastAsia"/>
        </w:rPr>
        <w:t xml:space="preserve">仓位模型：成交额显著放量，提高观察价值但不提高追涨冲动</w:t>
      </w:r>
    </w:p>
    <w:bookmarkStart w:id="44" w:name="模型输入"/>
    <w:p>
      <w:pPr>
        <w:pStyle w:val="Heading3"/>
      </w:pPr>
      <w:r>
        <w:t xml:space="preserve">📊 </w:t>
      </w:r>
      <w:r>
        <w:rPr>
          <w:rFonts w:hint="eastAsia"/>
        </w:rPr>
        <w:t xml:space="preserve">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加减分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+16.32%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今日成交额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34106.78亿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参考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前一日成交额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29322.35亿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参考</w:t>
            </w:r>
          </w:p>
        </w:tc>
      </w:tr>
    </w:tbl>
    <w:bookmarkEnd w:id="44"/>
    <w:bookmarkStart w:id="45" w:name="推导结果"/>
    <w:p>
      <w:pPr>
        <w:pStyle w:val="Heading3"/>
      </w:pPr>
      <w:r>
        <w:t xml:space="preserve">🧮 </w:t>
      </w:r>
      <w:r>
        <w:rPr>
          <w:rFonts w:hint="eastAsia"/>
        </w:rPr>
        <w:t xml:space="preserve">推导结果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模型最大仓位：50%；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激进仓位：50%；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均衡仓位：50%；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保守仓位：35%。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解释：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涨跌比2.248说明市场宽度并不差，不能按极端恐慌处理。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跌停数5只，亏钱效应尚未系统性扩散。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成交额较前一日增加4784.44亿元，增幅16.32%，属于显著放量。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但行为金融信号提示FOMO追涨等级为high，说明放量也可能代表拥挤换手，而非安全买点。</w:t>
      </w:r>
    </w:p>
    <w:p>
      <w:pPr>
        <w:pStyle w:val="FirstParagraph"/>
      </w:pPr>
      <w:r>
        <w:t xml:space="preserve">📌 </w:t>
      </w:r>
      <w:r>
        <w:rPr>
          <w:rFonts w:hint="eastAsia"/>
        </w:rPr>
        <w:t xml:space="preserve">最终执行：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不因成交额放量直接满仓；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不因科技政策强直接追高；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今日核心是验证“高成交额核心股能否分歧转强”。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回避清单三类风险不碰"/>
    <w:p>
      <w:pPr>
        <w:pStyle w:val="Heading2"/>
      </w:pPr>
      <w:r>
        <w:t xml:space="preserve">🚫 ⑫ </w:t>
      </w:r>
      <w:r>
        <w:rPr>
          <w:rFonts w:hint="eastAsia"/>
        </w:rPr>
        <w:t xml:space="preserve">回避清单：三类风险不碰</w:t>
      </w:r>
    </w:p>
    <w:bookmarkStart w:id="47" w:name="一资金持续流出方向"/>
    <w:p>
      <w:pPr>
        <w:pStyle w:val="Heading3"/>
      </w:pPr>
      <w:r>
        <w:t xml:space="preserve">⚠️ </w:t>
      </w:r>
      <w:r>
        <w:rPr>
          <w:rFonts w:hint="eastAsia"/>
        </w:rPr>
        <w:t xml:space="preserve">一、资金持续流出方向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电池：净流出45.84亿元；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能源金属：净流出29.58亿元；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光伏设备：净流出26.63亿元；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工业金属：净流出23.23亿元；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电网设备：净流出22.30亿元。</w:t>
      </w:r>
    </w:p>
    <w:bookmarkEnd w:id="47"/>
    <w:bookmarkStart w:id="48" w:name="二个股风险集中方向"/>
    <w:p>
      <w:pPr>
        <w:pStyle w:val="Heading3"/>
      </w:pPr>
      <w:r>
        <w:t xml:space="preserve">⚠️ </w:t>
      </w:r>
      <w:r>
        <w:rPr>
          <w:rFonts w:hint="eastAsia"/>
        </w:rPr>
        <w:t xml:space="preserve">二、个股风险集中方向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蓝思科技：净流出10.88亿元；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佰维存储：净流出10.53亿元；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阳光电源：净流出10.29亿元；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北方稀土：净流出10.00亿元；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江波龙：净流出8.97亿元。</w:t>
      </w:r>
    </w:p>
    <w:bookmarkEnd w:id="48"/>
    <w:bookmarkStart w:id="49" w:name="三公告与交易异常方向"/>
    <w:p>
      <w:pPr>
        <w:pStyle w:val="Heading3"/>
      </w:pPr>
      <w:r>
        <w:t xml:space="preserve">⚠️ </w:t>
      </w:r>
      <w:r>
        <w:rPr>
          <w:rFonts w:hint="eastAsia"/>
        </w:rPr>
        <w:t xml:space="preserve">三、公告与交易异常方向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英唐智控：重组问询函回复，监管关注；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金三江：三江转债严重异常波动停牌核查；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国科微：股东股份质押；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高位转债、异常波动个股：只观察不追涨。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风险日历台风防汛公告监管地缘扰动"/>
    <w:p>
      <w:pPr>
        <w:pStyle w:val="Heading2"/>
      </w:pPr>
      <w:r>
        <w:t xml:space="preserve">📅 ⑬ </w:t>
      </w:r>
      <w:r>
        <w:rPr>
          <w:rFonts w:hint="eastAsia"/>
        </w:rPr>
        <w:t xml:space="preserve">风险日历：台风、防汛、公告监管、地缘扰动</w:t>
      </w:r>
    </w:p>
    <w:bookmarkStart w:id="51" w:name="今日重点风险"/>
    <w:p>
      <w:pPr>
        <w:pStyle w:val="Heading3"/>
      </w:pPr>
      <w:r>
        <w:t xml:space="preserve">⚠️ </w:t>
      </w:r>
      <w:r>
        <w:rPr>
          <w:rFonts w:hint="eastAsia"/>
        </w:rPr>
        <w:t xml:space="preserve">今日重点风险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台风“巴威”预计11日影响台湾、福建、浙江沿海；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浙江、福建防汛防台风应急响应升级；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美伊冲突新闻联播有条目提示，但详情文字未核验；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半导体与AI算力成交额过大，盘中波动可能继续放大；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科创50、创业板指昨日大跌，今日若继续走弱会压制成长风格。</w:t>
      </w:r>
    </w:p>
    <w:bookmarkEnd w:id="51"/>
    <w:bookmarkStart w:id="52" w:name="风险观察点"/>
    <w:p>
      <w:pPr>
        <w:pStyle w:val="Heading3"/>
      </w:pPr>
      <w:r>
        <w:t xml:space="preserve">📌 </w:t>
      </w:r>
      <w:r>
        <w:rPr>
          <w:rFonts w:hint="eastAsia"/>
        </w:rPr>
        <w:t xml:space="preserve">风险观察点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上证指数能否收复4000点；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科创50能否止跌；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半导体ETF能否结束连续杀跌；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成交额是否继续显著放大；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涨跌比能否维持1以上；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跌停数是否从5只继续扩大。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5" w:name="外资与离岸风险偏好人民币与a50提供支撑港股偏正面"/>
    <w:p>
      <w:pPr>
        <w:pStyle w:val="Heading2"/>
      </w:pPr>
      <w:r>
        <w:t xml:space="preserve">🌊 ⑭ </w:t>
      </w:r>
      <w:r>
        <w:rPr>
          <w:rFonts w:hint="eastAsia"/>
        </w:rPr>
        <w:t xml:space="preserve">外资与离岸风险偏好：人民币与A50提供支撑，港股偏正面</w:t>
      </w:r>
    </w:p>
    <w:bookmarkStart w:id="54" w:name="外围风险偏好指标"/>
    <w:p>
      <w:pPr>
        <w:pStyle w:val="Heading3"/>
      </w:pPr>
      <w:r>
        <w:t xml:space="preserve">📈 </w:t>
      </w:r>
      <w:r>
        <w:rPr>
          <w:rFonts w:hint="eastAsia"/>
        </w:rPr>
        <w:t xml:space="preserve">外围风险偏好指标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富时A50期指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15008.22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+0.31%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A股盘前偏暖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恒生指数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24030.18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+0.60%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港股风险偏好修复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美元离岸人民币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6.7813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人民币走强，对权益有支撑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COMEX黄金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4130.627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避险未显著升温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WTI原油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71.429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-0.90%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地缘风险暂未推升油价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离岸人民币走强与A50上涨，对A股开盘形成正反馈。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港股上涨0.60%，有利于互联网、科技、券商情绪修复。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黄金和原油同步下跌，说明外部市场暂未进入强避险模式。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但美伊冲突仍需盘中跟踪，若突发升级，油气、黄金、军工会临时获得避险交易。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9" w:name="今日盘前结论科技仍是主线但只能买确认不能买情绪"/>
    <w:p>
      <w:pPr>
        <w:pStyle w:val="Heading2"/>
      </w:pPr>
      <w:r>
        <w:t xml:space="preserve">🧩 ⑮ </w:t>
      </w:r>
      <w:r>
        <w:rPr>
          <w:rFonts w:hint="eastAsia"/>
        </w:rPr>
        <w:t xml:space="preserve">今日盘前结论：科技仍是主线，但只能买确认，不能买情绪</w:t>
      </w:r>
    </w:p>
    <w:bookmarkStart w:id="56" w:name="核心结论"/>
    <w:p>
      <w:pPr>
        <w:pStyle w:val="Heading3"/>
      </w:pPr>
      <w:r>
        <w:t xml:space="preserve">🔴 </w:t>
      </w:r>
      <w:r>
        <w:rPr>
          <w:rFonts w:hint="eastAsia"/>
        </w:rPr>
        <w:t xml:space="preserve">核心结论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政策主线最强：科技强国、AI赋能、关键核心技术攻关。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资金主线最强：半导体、通信设备、元件、计算机设备。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外围环境偏暖：美股三大指数上涨，A50上涨0.31%，离岸人民币走强。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最大风险：科技主线成交额过大，FOMO追涨信号为high。</w:t>
      </w:r>
    </w:p>
    <w:bookmarkEnd w:id="56"/>
    <w:bookmarkStart w:id="57" w:name="今日交易排序"/>
    <w:p>
      <w:pPr>
        <w:pStyle w:val="Heading3"/>
      </w:pPr>
      <w:r>
        <w:t xml:space="preserve">💡 </w:t>
      </w:r>
      <w:r>
        <w:rPr>
          <w:rFonts w:hint="eastAsia"/>
        </w:rPr>
        <w:t xml:space="preserve">今日交易排序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第一优先：AI算力、通信设备中军分歧转强。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第二优先：半导体核心股止跌修复。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第三优先：防汛、安全生产、应急装备事件驱动。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只观察：碳达峰、新能源、电网设备的低位修复。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应回避：高位拥挤、资金净流出、监管问询和异常波动个股。</w:t>
      </w:r>
    </w:p>
    <w:bookmarkEnd w:id="57"/>
    <w:bookmarkStart w:id="58" w:name="最关键的一句话"/>
    <w:p>
      <w:pPr>
        <w:pStyle w:val="Heading3"/>
      </w:pPr>
      <w:r>
        <w:t xml:space="preserve">⚠️ </w:t>
      </w:r>
      <w:r>
        <w:rPr>
          <w:rFonts w:hint="eastAsia"/>
        </w:rPr>
        <w:t xml:space="preserve">最关键的一句话</w:t>
      </w:r>
    </w:p>
    <w:p>
      <w:pPr>
        <w:pStyle w:val="FirstParagraph"/>
      </w:pPr>
      <w:r>
        <w:rPr>
          <w:rFonts w:hint="eastAsia"/>
        </w:rPr>
        <w:t xml:space="preserve">今日不是“政策利好就追”，而是“政策利好</w:t>
      </w:r>
      <w:r>
        <w:t xml:space="preserve"> + </w:t>
      </w:r>
      <w:r>
        <w:rPr>
          <w:rFonts w:hint="eastAsia"/>
        </w:rPr>
        <w:t xml:space="preserve">资金验证</w:t>
      </w:r>
      <w:r>
        <w:t xml:space="preserve"> + </w:t>
      </w:r>
      <w:r>
        <w:rPr>
          <w:rFonts w:hint="eastAsia"/>
        </w:rPr>
        <w:t xml:space="preserve">核心股分歧转强”三者同时出现后，才允许把仓位从35%提高到50%。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生成时间：2026-07-11</w:t>
      </w:r>
      <w:r>
        <w:t xml:space="preserve"> 20:39:35</w:t>
      </w:r>
      <w:r>
        <w:t xml:space="preserve"> </w:t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t xml:space="preserve"> </w:t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t xml:space="preserve"> </w:t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t xml:space="preserve"> </w:t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58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2026-07-11T12:45:48Z</dcterms:created>
  <dcterms:modified xsi:type="dcterms:W3CDTF">2026-07-11T12:45:48Z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