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9" w:name="奇迹早知道午盘总结-2026-09-02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2026-09-02</w:t>
      </w:r>
    </w:p>
    <w:bookmarkStart w:id="10" w:name="上午行情概览指数全线回落创业板领跌情绪进入退潮区"/>
    <w:p>
      <w:pPr>
        <w:pStyle w:val="Heading2"/>
      </w:pPr>
      <w:r>
        <w:t xml:space="preserve">① 📉 </w:t>
      </w:r>
      <w:r>
        <w:rPr>
          <w:rFonts w:hint="eastAsia"/>
        </w:rPr>
        <w:t xml:space="preserve">上午行情概览：指数全线回落，创业板领跌，情绪进入退潮区</w:t>
      </w:r>
    </w:p>
    <w:p>
      <w:pPr>
        <w:pStyle w:val="FirstParagraph"/>
      </w:pPr>
      <w:r>
        <w:rPr>
          <w:rFonts w:hint="eastAsia"/>
        </w:rPr>
        <w:t xml:space="preserve">截至2026-09-02</w:t>
      </w:r>
      <w:r>
        <w:t xml:space="preserve"> </w:t>
      </w:r>
      <w:r>
        <w:rPr>
          <w:rFonts w:hint="eastAsia"/>
        </w:rPr>
        <w:t xml:space="preserve">11:45，A股上午呈现“指数下压</w:t>
      </w:r>
      <w:r>
        <w:t xml:space="preserve"> + </w:t>
      </w:r>
      <w:r>
        <w:rPr>
          <w:rFonts w:hint="eastAsia"/>
        </w:rPr>
        <w:t xml:space="preserve">个股普跌</w:t>
      </w:r>
      <w:r>
        <w:t xml:space="preserve"> + </w:t>
      </w:r>
      <w:r>
        <w:rPr>
          <w:rFonts w:hint="eastAsia"/>
        </w:rPr>
        <w:t xml:space="preserve">局部题材抱团”的结构。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3947.2585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-0.8199%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5654.11亿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13635.325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-1.7088%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6436.68亿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3319.388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-2.1819%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2912.90亿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1625.8121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-1.3185%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397.64亿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4553.9873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-1.2459%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3152.97亿</w:t>
            </w:r>
          </w:p>
        </w:tc>
      </w:tr>
    </w:tbl>
    <w:bookmarkStart w:id="9" w:name="市场宽度与情绪周期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个股承接弱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普跌压力明显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0.373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明显偏空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短线仍有局部活口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亏钱效应开始扩散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补充情绪数据：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涨停池严格口径：40只。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炸板数：16只。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炸板率：28.6%。</w:t>
      </w:r>
      <w:r>
        <w:t xml:space="preserve"> </w:t>
      </w:r>
      <w:r>
        <w:t xml:space="preserve">- </w:t>
      </w:r>
      <w:r>
        <w:rPr>
          <w:rFonts w:hint="eastAsia"/>
        </w:rPr>
        <w:t xml:space="preserve">封板率：71.4%。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连板高度：4板。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连板梯队：1板27只、2板7只、3板4只、4板2只。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半日成交额：12303.91亿元。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昨日成交额：20519.47亿元。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较昨日变动：-1307.90亿元。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成交额变化：📉</w:t>
      </w:r>
      <w:r>
        <w:t xml:space="preserve"> -40.04%。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预测全天成交额：18547.85亿元。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情绪周期判定：退潮。</w:t>
      </w:r>
    </w:p>
    <w:p>
      <w:pPr>
        <w:pStyle w:val="BodyText"/>
      </w:pPr>
      <w:r>
        <w:rPr>
          <w:rFonts w:hint="eastAsia"/>
        </w:rPr>
        <w:t xml:space="preserve">量化依据：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涨跌比0.373，低于1，且下跌家数3985显著高于上涨家数1485。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涨停数41较盘前引用的上一交易日86只明显减少。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跌停数由上一交易日0只升至6只。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炸板率28.6%，未失控，但接力只剩局部抱团。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成交额状态为“明显缩量”，仓位模型因此扣分。</w:t>
      </w:r>
    </w:p>
    <w:p>
      <w:pPr>
        <w:pStyle w:val="BodyText"/>
      </w:pPr>
      <w:r>
        <w:rPr>
          <w:rFonts w:hint="eastAsia"/>
        </w:rPr>
        <w:t xml:space="preserve">结论很明确：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上午不是简单低开修复，而是高位科技硬件继续释放压力。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电网设备、军工装备、玻璃玻纤等局部方向有资金抱团。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下午不能因为指数跌多就抄底，必须看成交额、涨跌比和流出榜是否改善。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领涨板块top10与龙头电网军工玻纤是上午主线"/>
    <w:p>
      <w:pPr>
        <w:pStyle w:val="Heading2"/>
      </w:pPr>
      <w:r>
        <w:t xml:space="preserve">② 📈 </w:t>
      </w:r>
      <w:r>
        <w:rPr>
          <w:rFonts w:hint="eastAsia"/>
        </w:rPr>
        <w:t xml:space="preserve">领涨板块TOP10与龙头：电网、军工、玻纤是上午主线</w:t>
      </w:r>
    </w:p>
    <w:p>
      <w:pPr>
        <w:pStyle w:val="FirstParagraph"/>
      </w:pPr>
      <w:r>
        <w:rPr>
          <w:rFonts w:hint="eastAsia"/>
        </w:rPr>
        <w:t xml:space="preserve">板块涨幅榜来自采集JSON中的午盘板块排序文本，部分板块精确涨幅或领涨股涨幅当前数据源未返回，按原始字段披露。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龙头表现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北方长龙</w:t>
            </w:r>
          </w:p>
        </w:tc>
        <w:tc>
          <w:tcPr/>
          <w:p>
            <w:pPr>
              <w:pStyle w:val="Compact"/>
            </w:pPr>
            <w:r>
              <w:t xml:space="preserve">+11.42%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军工装备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内蒙一机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培育钻石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惠丰钻石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+10%以上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美容护理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维琪科技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30CM涨停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山东玻纤</w:t>
            </w:r>
          </w:p>
        </w:tc>
        <w:tc>
          <w:tcPr/>
          <w:p>
            <w:pPr>
              <w:pStyle w:val="Compact"/>
            </w:pPr>
            <w:r>
              <w:t xml:space="preserve">+5.93%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龙头表现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ST洲际</w:t>
            </w:r>
          </w:p>
        </w:tc>
        <w:tc>
          <w:tcPr/>
          <w:p>
            <w:pPr>
              <w:pStyle w:val="Compact"/>
            </w:pPr>
            <w:r>
              <w:t xml:space="preserve">+2.71%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非金属材料Ⅱ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联瑞新材</w:t>
            </w:r>
          </w:p>
        </w:tc>
        <w:tc>
          <w:tcPr/>
          <w:p>
            <w:pPr>
              <w:pStyle w:val="Compact"/>
            </w:pPr>
            <w:r>
              <w:t xml:space="preserve">+3.77%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泰山石油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科德教育</w:t>
            </w:r>
          </w:p>
        </w:tc>
        <w:tc>
          <w:tcPr/>
          <w:p>
            <w:pPr>
              <w:pStyle w:val="Compact"/>
            </w:pPr>
            <w:r>
              <w:t xml:space="preserve">+7.38%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水利环境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路德科技</w:t>
            </w:r>
          </w:p>
        </w:tc>
        <w:tc>
          <w:tcPr/>
          <w:p>
            <w:pPr>
              <w:pStyle w:val="Compact"/>
            </w:pPr>
            <w:r>
              <w:t xml:space="preserve">+13.37%</w:t>
            </w:r>
          </w:p>
        </w:tc>
      </w:tr>
    </w:tbl>
    <w:bookmarkStart w:id="11" w:name="主线质量判断"/>
    <w:p>
      <w:pPr>
        <w:pStyle w:val="Heading3"/>
      </w:pPr>
      <w:r>
        <w:t xml:space="preserve">💡 </w:t>
      </w:r>
      <w:r>
        <w:rPr>
          <w:rFonts w:hint="eastAsia"/>
        </w:rPr>
        <w:t xml:space="preserve">主线质量判断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电网设备：最强资金流入板块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主力净流入+15.08亿元，位列流入板块第1。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涨停集群中电网设备有远东股份、太阳电缆、神马电力、杭电股份。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derived.main_lifecycle给出“加速/主升”，行动建议为“只在分歧转强时参与”。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地面兵装Ⅱ/航空装备Ⅱ：事件催化与资金共振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航空装备Ⅱ主力净流入+12.39亿元。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地面兵装Ⅱ主力净流入+11.67亿元。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长城军工、内蒙一机等出现在涨停或资金确认链中。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但军工日内拉升后容易分歧，下午不追直线，只看回落承接。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玻璃玻纤：昨日流出后今日反包修复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今日玻璃玻纤主力净流入+11.38亿元。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山东玻纤主力净流入+4.80亿，并出现在涨停池。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这是资金从昨日弱势板块中挑选局部修复的信号，但持续性仍需下午封单和成交额确认。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资金流向四张榜科技硬件继续被卖电网军工玻纤承接最强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资金流向四张榜：科技硬件继续被卖，电网军工玻纤承接最强</w:t>
      </w:r>
    </w:p>
    <w:p>
      <w:pPr>
        <w:pStyle w:val="FirstParagraph"/>
      </w:pPr>
      <w:r>
        <w:rPr>
          <w:rFonts w:hint="eastAsia"/>
        </w:rPr>
        <w:t xml:space="preserve">资金口径：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交易日：2026-09-02。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时点：2026-09-02</w:t>
      </w:r>
      <w:r>
        <w:t xml:space="preserve"> 11:46。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范围：盘中。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行业分类：申万二级行业。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eastmoney_push2delay_clist_f62。</w:t>
      </w:r>
      <w:r>
        <w:t xml:space="preserve"> </w:t>
      </w:r>
      <w:r>
        <w:t xml:space="preserve">- </w:t>
      </w:r>
      <w:r>
        <w:rPr>
          <w:rFonts w:hint="eastAsia"/>
        </w:rPr>
        <w:t xml:space="preserve">四张榜完整度：complete。</w:t>
      </w:r>
    </w:p>
    <w:bookmarkStart w:id="1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-71.68亿元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-11.04亿元</w:t>
            </w:r>
          </w:p>
        </w:tc>
      </w:tr>
    </w:tbl>
    <w:bookmarkEnd w:id="13"/>
    <w:bookmarkStart w:id="1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-5.65亿</w:t>
            </w:r>
          </w:p>
        </w:tc>
      </w:tr>
    </w:tbl>
    <w:bookmarkEnd w:id="14"/>
    <w:bookmarkStart w:id="1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调味发酵品Ⅱ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+2.55亿元</w:t>
            </w:r>
          </w:p>
        </w:tc>
      </w:tr>
    </w:tbl>
    <w:bookmarkEnd w:id="15"/>
    <w:bookmarkStart w:id="1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远东股份(600869)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飞龙股份(002536)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长城军工(601606)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山东玻纤(605006)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杭电股份(603618)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誉衡药业(002437)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N格林(301688)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+2.77亿</w:t>
            </w:r>
          </w:p>
        </w:tc>
      </w:tr>
    </w:tbl>
    <w:bookmarkEnd w:id="16"/>
    <w:bookmarkEnd w:id="17"/>
    <w:bookmarkStart w:id="20" w:name="资金流出预警半导体与通信设备是下午最大风险锚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资金流出预警：半导体与通信设备是下午最大风险锚</w:t>
      </w:r>
    </w:p>
    <w:bookmarkStart w:id="18" w:name="板块预警"/>
    <w:p>
      <w:pPr>
        <w:pStyle w:val="Heading3"/>
      </w:pPr>
      <w:r>
        <w:t xml:space="preserve">🔴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半导体：-71.68亿元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昨日半导体已净流出-121.03亿元。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今日午盘继续位列流出第1。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说明盘前“只看修复、不追涨”的判断被实盘验证。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下午除非出现明确大额回流，否则不能把下跌理解为低吸机会。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通信设备：-68.51亿元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流出额接近半导体。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中兴通讯、天孚通信等进入个股流出榜。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通信设备中个别涨停不能代表板块整体走强，必须区分连板题材与主力净流出。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元件：-34.26亿元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昨日元件净流出-69.97亿元。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今日继续流出，说明PCB、电子硬件链仍处于分歧释放。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不能因为个别强股反抽就判定板块修复完成。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证券Ⅱ：-25.24亿元</w:t>
      </w:r>
      <w:r>
        <w:br/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盘前观察方向之一出现反向验证。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昨日证券Ⅱ流入+12.22亿元，今日午盘流出-25.24亿元。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大金融未能承担稳定指数的主攻角色。</w:t>
      </w:r>
    </w:p>
    <w:bookmarkEnd w:id="18"/>
    <w:bookmarkStart w:id="19" w:name="个股预警"/>
    <w:p>
      <w:pPr>
        <w:pStyle w:val="Heading3"/>
      </w:pPr>
      <w:r>
        <w:t xml:space="preserve">🔴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中际旭创：-26.62亿，仍是上午最大净流出个股。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天孚通信：-13.66亿，光通信高位压力继续释放。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新易盛：-11.88亿，盘前高位科技回避逻辑继续成立。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长鑫科技：-10.69亿，半导体资金承接不足。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东方财富：-7.42亿，券商权重未形成有效护盘。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下午预警线：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若半导体、通信设备、元件继续霸占流出榜前三，科技硬件不参与。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若中际旭创、新易盛、天孚通信午后不能缩量止跌，高位CPO和AI硬件继续按风险处理。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若证券Ⅱ继续流出，指数反弹高度要降低预期。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盘前预判-vs-实盘防守正确科技修复没有发生电网军工胜出"/>
    <w:p>
      <w:pPr>
        <w:pStyle w:val="Heading2"/>
      </w:pPr>
      <w:r>
        <w:t xml:space="preserve">⑤ 💡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实盘：防守正确，科技修复没有发生，电网军工胜出</w:t>
      </w:r>
    </w:p>
    <w:bookmarkStart w:id="21" w:name="盘前判断被验证的部分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盘前判断被验证的部分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“低开不慌，冲高不追”有效</w:t>
      </w:r>
      <w:r>
        <w:br/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三大指数低开后继续承压，创业板指午盘📉</w:t>
      </w:r>
      <w:r>
        <w:t xml:space="preserve"> -2.1819%。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个股下跌3985家，上涨1485家。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上午不适合盲目追反弹。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“半导体、元件、通信设备只看修复，不追涨”完全正确</w:t>
      </w:r>
      <w:r>
        <w:br/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半导体午盘净流出-71.68亿元。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通信设备午盘净流出-68.51亿元。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元件午盘净流出-34.26亿元。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科技硬件没有给出资金回流确认。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“仓位上限50%”正确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成交额变化📉</w:t>
      </w:r>
      <w:r>
        <w:t xml:space="preserve"> -40.04%。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涨跌比0.373。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跌停数6只。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仓位模型午盘给出的max_position_pct仍为50%。</w:t>
      </w:r>
    </w:p>
    <w:bookmarkEnd w:id="21"/>
    <w:bookmarkStart w:id="22" w:name="盘前观察方向被实盘修正的部分"/>
    <w:p>
      <w:pPr>
        <w:pStyle w:val="Heading3"/>
      </w:pPr>
      <w:r>
        <w:t xml:space="preserve">⚠️ </w:t>
      </w:r>
      <w:r>
        <w:rPr>
          <w:rFonts w:hint="eastAsia"/>
        </w:rPr>
        <w:t xml:space="preserve">盘前观察方向被实盘修正的部分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农业线未成为午盘主线</w:t>
      </w:r>
      <w:r>
        <w:br/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今日流入TOP10板块中没有种植业。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农业、粮食安全只保留事件观察，不作为下午主攻。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券商保险权重未延续</w:t>
      </w:r>
      <w:r>
        <w:br/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证券Ⅱ今日午盘净流出-25.24亿元。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东方财富净流出-7.42亿。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大金融护盘失败，下午不能再按盘前权重修复逻辑推进。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电网设备超预期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电网设备净流入+15.08亿元，位列流入板块第1。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远东股份净流入+11.41亿，位列流入个股第1。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杭电股份净流入+4.48亿，并出现在涨停池。</w:t>
      </w:r>
    </w:p>
    <w:bookmarkEnd w:id="22"/>
    <w:bookmarkStart w:id="23" w:name="盘前策略复盘评分"/>
    <w:p>
      <w:pPr>
        <w:pStyle w:val="Heading3"/>
      </w:pPr>
      <w:r>
        <w:t xml:space="preserve">🧮 </w:t>
      </w:r>
      <w:r>
        <w:rPr>
          <w:rFonts w:hint="eastAsia"/>
        </w:rPr>
        <w:t xml:space="preserve">盘前策略复盘评分</w:t>
      </w:r>
    </w:p>
    <w:p>
      <w:pPr>
        <w:pStyle w:val="FirstParagraph"/>
      </w:pPr>
      <w:r>
        <w:rPr>
          <w:rFonts w:hint="eastAsia"/>
        </w:rPr>
        <w:t xml:space="preserve">评分：7.0</w:t>
      </w:r>
      <w:r>
        <w:t xml:space="preserve"> / 10。</w:t>
      </w:r>
    </w:p>
    <w:p>
      <w:pPr>
        <w:pStyle w:val="BodyText"/>
      </w:pPr>
      <w:r>
        <w:rPr>
          <w:rFonts w:hint="eastAsia"/>
        </w:rPr>
        <w:t xml:space="preserve">扣分项：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对农业、电力、大金融延续性的预判需要被午盘资金修正。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盘前右侧科技观察标的没有获得午盘资金验证，必须降级。</w:t>
      </w:r>
    </w:p>
    <w:p>
      <w:pPr>
        <w:pStyle w:val="BodyText"/>
      </w:pPr>
      <w:r>
        <w:rPr>
          <w:rFonts w:hint="eastAsia"/>
        </w:rPr>
        <w:t xml:space="preserve">加分项：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明确回避高位科技硬件追涨，实盘流出榜验证。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明确仓位上限50%，实盘缩量与普跌验证。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强调只做右侧确认，避免在上午普跌中主观抄底。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下午操作建议降仓位弹性等分歧转强不做缩量抄底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下午操作建议：降仓位弹性，等分歧转强，不做缩量抄底</w:t>
      </w:r>
    </w:p>
    <w:bookmarkStart w:id="25" w:name="可以做"/>
    <w:p>
      <w:pPr>
        <w:pStyle w:val="Heading3"/>
      </w:pPr>
      <w:r>
        <w:t xml:space="preserve">🟢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只跟随上午资金确认方向</w:t>
      </w:r>
      <w:r>
        <w:br/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电网设备：看远东股份、杭电股份、神马电力的封单与板块扩散。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地面兵装Ⅱ/航空装备Ⅱ：看长城军工、内蒙一机及军工中军承接。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玻璃玻纤：看山东玻纤、中国巨石是否维持资金回流。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只做分歧转强，不做直线追高</w:t>
      </w:r>
      <w:r>
        <w:br/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电网设备、军工已经日内加速。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下午若直接拉高但成交额不放大，容易诱发FOMO。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更优选择是回落不破分时均线、资金不转流出、再放量回封或突破。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低吸也要有条件</w:t>
      </w:r>
      <w:r>
        <w:br/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指数不能继续放量下探。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涨跌比需要从0.373改善。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跌停数不能继续扩大。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半导体、通信设备流出不能进一步放大。</w:t>
      </w:r>
    </w:p>
    <w:bookmarkEnd w:id="25"/>
    <w:bookmarkStart w:id="26" w:name="不可以做"/>
    <w:p>
      <w:pPr>
        <w:pStyle w:val="Heading3"/>
      </w:pPr>
      <w:r>
        <w:t xml:space="preserve">🔴 </w:t>
      </w:r>
      <w:r>
        <w:rPr>
          <w:rFonts w:hint="eastAsia"/>
        </w:rPr>
        <w:t xml:space="preserve">不可以做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不抄底半导体、通信设备、元件的高位核心。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不追中际旭创、新易盛、天孚通信这类仍在流出榜前列的票。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不因军工、电网题材热度升温而打板追高。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不把ETF份额连续流入直接等同于创业板或科创50已经反转。</w:t>
      </w:r>
    </w:p>
    <w:bookmarkEnd w:id="26"/>
    <w:bookmarkStart w:id="27" w:name="下午一句话策略"/>
    <w:p>
      <w:pPr>
        <w:pStyle w:val="Heading3"/>
      </w:pPr>
      <w:r>
        <w:t xml:space="preserve">💡 </w:t>
      </w:r>
      <w:r>
        <w:rPr>
          <w:rFonts w:hint="eastAsia"/>
        </w:rPr>
        <w:t xml:space="preserve">下午一句话策略</w:t>
      </w:r>
    </w:p>
    <w:p>
      <w:pPr>
        <w:pStyle w:val="FirstParagraph"/>
      </w:pPr>
      <w:r>
        <w:rPr>
          <w:rFonts w:hint="eastAsia"/>
        </w:rPr>
        <w:t xml:space="preserve">上午是“科技退潮、电网军工接棒、成交额明显缩量”。下午只做资金已经确认的分歧转强，宁可错过，不做缩量反抽和高位硬追。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0" w:name="市场风格仪表盘偏权重但不强偏防守退潮高位分歧明确"/>
    <w:p>
      <w:pPr>
        <w:pStyle w:val="Heading2"/>
      </w:pPr>
      <w:r>
        <w:t xml:space="preserve">⑦ 🎨 </w:t>
      </w:r>
      <w:r>
        <w:rPr>
          <w:rFonts w:hint="eastAsia"/>
        </w:rPr>
        <w:t xml:space="preserve">市场风格仪表盘：偏权重但不强，偏防守退潮，高位分歧明确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上证-0.8199%，创业板-2.1819%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成长科技流出最重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半导体、通信设备、元件大额流出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题材待核验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龙虎榜本轮未采集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涨跌比0.373，跌停6只</w:t>
            </w:r>
          </w:p>
        </w:tc>
      </w:tr>
    </w:tbl>
    <w:bookmarkStart w:id="29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宽基ETF份额：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连续流入ETF数量：5只。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连续流入名单：科创50ETF、科创板50ETF、创业板ETF、创业板50ETF、深证100ETF。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连续大额流入名单：科创50ETF。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最新可用日期：2026-09-01。</w:t>
      </w:r>
    </w:p>
    <w:p>
      <w:pPr>
        <w:pStyle w:val="BodyText"/>
      </w:pPr>
      <w:r>
        <w:rPr>
          <w:rFonts w:hint="eastAsia"/>
        </w:rPr>
        <w:t xml:space="preserve">固定ETF午盘行情：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沪深300ETF：4.621，📉</w:t>
      </w:r>
      <w:r>
        <w:t xml:space="preserve"> </w:t>
      </w:r>
      <w:r>
        <w:rPr>
          <w:rFonts w:hint="eastAsia"/>
        </w:rPr>
        <w:t xml:space="preserve">-1.345%，成交额21.6221亿元。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科创50ETF：1.717，📉</w:t>
      </w:r>
      <w:r>
        <w:t xml:space="preserve"> </w:t>
      </w:r>
      <w:r>
        <w:rPr>
          <w:rFonts w:hint="eastAsia"/>
        </w:rPr>
        <w:t xml:space="preserve">-1.3218%，成交额34.6308亿元。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创业板ETF：3.338，📉</w:t>
      </w:r>
      <w:r>
        <w:t xml:space="preserve"> </w:t>
      </w:r>
      <w:r>
        <w:rPr>
          <w:rFonts w:hint="eastAsia"/>
        </w:rPr>
        <w:t xml:space="preserve">-2.1688%，成交额35.4944亿元。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证券ETF：1.093，📉</w:t>
      </w:r>
      <w:r>
        <w:t xml:space="preserve"> </w:t>
      </w:r>
      <w:r>
        <w:rPr>
          <w:rFonts w:hint="eastAsia"/>
        </w:rPr>
        <w:t xml:space="preserve">-1.7969%，成交额12.3067亿元。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半导体ETF：1.016，📉</w:t>
      </w:r>
      <w:r>
        <w:t xml:space="preserve"> </w:t>
      </w:r>
      <w:r>
        <w:rPr>
          <w:rFonts w:hint="eastAsia"/>
        </w:rPr>
        <w:t xml:space="preserve">-1.3592%，成交额7.1888亿元。</w:t>
      </w:r>
    </w:p>
    <w:p>
      <w:pPr>
        <w:pStyle w:val="BodyText"/>
      </w:pPr>
      <w:r>
        <w:rPr>
          <w:rFonts w:hint="eastAsia"/>
        </w:rPr>
        <w:t xml:space="preserve">恐慌指标：</w:t>
      </w:r>
      <w:r>
        <w:t xml:space="preserve"> </w:t>
      </w:r>
      <w:r>
        <w:t xml:space="preserve">- 300ETF </w:t>
      </w:r>
      <w:r>
        <w:rPr>
          <w:rFonts w:hint="eastAsia"/>
        </w:rPr>
        <w:t xml:space="preserve">QVIX：18.84。</w:t>
      </w:r>
      <w:r>
        <w:t xml:space="preserve"> </w:t>
      </w:r>
      <w:r>
        <w:t xml:space="preserve">- </w:t>
      </w:r>
      <w:r>
        <w:rPr>
          <w:rFonts w:hint="eastAsia"/>
        </w:rPr>
        <w:t xml:space="preserve">前收盘：18.04。</w:t>
      </w:r>
      <w:r>
        <w:t xml:space="preserve"> </w:t>
      </w:r>
      <w:r>
        <w:t xml:space="preserve">- </w:t>
      </w:r>
      <w:r>
        <w:rPr>
          <w:rFonts w:hint="eastAsia"/>
        </w:rPr>
        <w:t xml:space="preserve">变化：+0.80。</w:t>
      </w:r>
      <w:r>
        <w:t xml:space="preserve"> </w:t>
      </w:r>
      <w:r>
        <w:t xml:space="preserve">- </w:t>
      </w:r>
      <w:r>
        <w:rPr>
          <w:rFonts w:hint="eastAsia"/>
        </w:rPr>
        <w:t xml:space="preserve">变化幅度：+4.4345898004434625%。</w:t>
      </w:r>
      <w:r>
        <w:t xml:space="preserve"> </w:t>
      </w:r>
      <w:r>
        <w:t xml:space="preserve">- </w:t>
      </w:r>
      <w:r>
        <w:rPr>
          <w:rFonts w:hint="eastAsia"/>
        </w:rPr>
        <w:t xml:space="preserve">20日峰值：21.35。</w:t>
      </w:r>
      <w:r>
        <w:t xml:space="preserve"> </w:t>
      </w:r>
      <w:r>
        <w:t xml:space="preserve">- </w:t>
      </w:r>
      <w:r>
        <w:rPr>
          <w:rFonts w:hint="eastAsia"/>
        </w:rPr>
        <w:t xml:space="preserve">较峰值回落：11.756440281030452%。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cooling_from_recent_peak：false。</w:t>
      </w:r>
    </w:p>
    <w:p>
      <w:pPr>
        <w:pStyle w:val="BodyText"/>
      </w:pP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不可写“恐慌高位降温且宽基ETF持续流入已确认”。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原因是宽基ETF连续流入条件成立，但QVIX较前收盘上升，恐慌降温条件未确认。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当前只能判定为：宽基ETF有承接，但恐慌降温未确认，不能作为下午加仓理由。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2" w:name="盘前策略复盘评分执行纪律优先于方向想象"/>
    <w:p>
      <w:pPr>
        <w:pStyle w:val="Heading2"/>
      </w:pPr>
      <w:r>
        <w:t xml:space="preserve">⑧ 🧮 </w:t>
      </w:r>
      <w:r>
        <w:rPr>
          <w:rFonts w:hint="eastAsia"/>
        </w:rPr>
        <w:t xml:space="preserve">盘前策略复盘评分：执行纪律优先于方向想象</w:t>
      </w:r>
    </w:p>
    <w:bookmarkStart w:id="31" w:name="评分拆解"/>
    <w:p>
      <w:pPr>
        <w:pStyle w:val="Heading3"/>
      </w:pPr>
      <w:r>
        <w:t xml:space="preserve">📌 </w:t>
      </w:r>
      <w:r>
        <w:rPr>
          <w:rFonts w:hint="eastAsia"/>
        </w:rPr>
        <w:t xml:space="preserve">评分拆解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科技硬件风险提示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2.0/2.0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半导体、通信设备继续大流出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2.0/2.0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午盘缩量普跌验证上限50%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低位轮动判断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1.5/2.0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电网、军工、玻纤成立，农业未延续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权重修复判断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0.5/1.5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证券Ⅱ反向流出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右侧确认纪律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1.0/1.5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仍需避免午后追高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综合评分：7.0</w:t>
      </w:r>
      <w:r>
        <w:t xml:space="preserve"> / 10。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盘前最有价值的判断是“科技不追”和“仓位不上头”。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午盘最大的修正是：农业和大金融降级，电网设备、军工、玻纤升级。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下午不应该为证明盘前观点正确而硬做原方向，必须服从午盘资金四榜。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下午投资方向分层a档只看确认b档只观察d档坚决回避"/>
    <w:p>
      <w:pPr>
        <w:pStyle w:val="Heading2"/>
      </w:pPr>
      <w:r>
        <w:t xml:space="preserve">⑨ 🧭 </w:t>
      </w:r>
      <w:r>
        <w:rPr>
          <w:rFonts w:hint="eastAsia"/>
        </w:rPr>
        <w:t xml:space="preserve">下午投资方向分层：A档只看确认，B档只观察，D档坚决回避</w:t>
      </w:r>
    </w:p>
    <w:bookmarkStart w:id="33" w:name="a档可跟踪但不追高"/>
    <w:p>
      <w:pPr>
        <w:pStyle w:val="Heading3"/>
      </w:pPr>
      <w:r>
        <w:t xml:space="preserve">🟢 </w:t>
      </w:r>
      <w:r>
        <w:rPr>
          <w:rFonts w:hint="eastAsia"/>
        </w:rPr>
        <w:t xml:space="preserve">A档：可跟踪但不追高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电网设备</w:t>
      </w:r>
      <w:r>
        <w:br/>
      </w: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板块净流入+15.08亿元，流入榜第1。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远东股份净流入+11.41亿，流入个股第1。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杭电股份净流入+4.48亿。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板块涨停集群存在，derived.main_lifecycle为“加速/主升”。</w:t>
      </w:r>
    </w:p>
    <w:p>
      <w:pPr>
        <w:pStyle w:val="FirstParagraph"/>
      </w:pP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只在龙头分歧后回封、板块流入不减时参与。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若远东股份或杭电股份午后炸板且板块流入转弱，放弃。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地面兵装Ⅱ</w:t>
      </w:r>
      <w:r>
        <w:t xml:space="preserve"> / </w:t>
      </w:r>
      <w:r>
        <w:rPr>
          <w:rFonts w:hint="eastAsia"/>
        </w:rPr>
        <w:t xml:space="preserve">航空装备Ⅱ</w:t>
      </w:r>
      <w:r>
        <w:br/>
      </w: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航空装备Ⅱ净流入+12.39亿元。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地面兵装Ⅱ净流入+11.67亿元。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长城军工净流入+5.87亿。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内蒙一机为2天2板，封单资金3.9731亿元。</w:t>
      </w:r>
    </w:p>
    <w:p>
      <w:pPr>
        <w:pStyle w:val="FirstParagraph"/>
      </w:pP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只看承接，不追急拉。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若军工中军继续放量，短线情绪可维持。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若只剩小票连板，持续性下降。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玻璃玻纤</w:t>
      </w:r>
      <w:r>
        <w:br/>
      </w: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板块净流入+11.38亿元。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山东玻纤净流入+4.80亿。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中国巨石净流入+5.74亿。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山东玻纤出现在涨停池，seal_fund_yi为1.9797。</w:t>
      </w:r>
    </w:p>
    <w:p>
      <w:pPr>
        <w:pStyle w:val="FirstParagraph"/>
      </w:pP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适合观察“昨日弱势后的资金回补”。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但若中国巨石午后回落，板块修复要降级。</w:t>
      </w:r>
    </w:p>
    <w:bookmarkEnd w:id="33"/>
    <w:bookmarkStart w:id="34" w:name="b档只观察不主动开新仓"/>
    <w:p>
      <w:pPr>
        <w:pStyle w:val="Heading3"/>
      </w:pPr>
      <w:r>
        <w:t xml:space="preserve">🟡 </w:t>
      </w:r>
      <w:r>
        <w:rPr>
          <w:rFonts w:hint="eastAsia"/>
        </w:rPr>
        <w:t xml:space="preserve">B档：只观察，不主动开新仓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医疗服务</w:t>
      </w:r>
      <w:r>
        <w:br/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净流入+7.16亿元。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药明康德净流入+3.34亿。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需要确认是否为防守资金还是单日避险。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汽车零部件</w:t>
      </w:r>
      <w:r>
        <w:br/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净流入+5.84亿元。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飞龙股份净流入+6.17亿。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但建设工业在TickFlow重点样本中为D级，趋势破位，不能因为涨停直接当右侧买点。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油服工程</w:t>
      </w:r>
      <w:r>
        <w:br/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净流入+2.85亿元。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地缘与油价扰动仍在。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但流入金额不强，只作事件观察。</w:t>
      </w:r>
    </w:p>
    <w:bookmarkEnd w:id="34"/>
    <w:bookmarkStart w:id="35" w:name="d档下午回避"/>
    <w:p>
      <w:pPr>
        <w:pStyle w:val="Heading3"/>
      </w:pPr>
      <w:r>
        <w:t xml:space="preserve">🔴 </w:t>
      </w:r>
      <w:r>
        <w:rPr>
          <w:rFonts w:hint="eastAsia"/>
        </w:rPr>
        <w:t xml:space="preserve">D档：下午回避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半导体：净流出-71.68亿元。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通信设备：净流出-68.51亿元。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元件：净流出-34.26亿元。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电池：净流出-22.01亿元。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软件开发：净流出-21.35亿元。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证券Ⅱ：净流出-25.24亿元。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下午主攻只剩“电网</w:t>
      </w:r>
      <w:r>
        <w:t xml:space="preserve"> + </w:t>
      </w:r>
      <w:r>
        <w:rPr>
          <w:rFonts w:hint="eastAsia"/>
        </w:rPr>
        <w:t xml:space="preserve">军工</w:t>
      </w:r>
      <w:r>
        <w:t xml:space="preserve"> + </w:t>
      </w:r>
      <w:r>
        <w:rPr>
          <w:rFonts w:hint="eastAsia"/>
        </w:rPr>
        <w:t xml:space="preserve">玻纤”三条。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医疗、汽车、油服只能观察。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科技硬件与大金融暂时降级为回避或等待复评。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下午仓位模型最高50平衡仓17进攻仓27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下午仓位模型：最高50%，平衡仓17%，进攻仓27%</w:t>
      </w:r>
    </w:p>
    <w:p>
      <w:pPr>
        <w:pStyle w:val="FirstParagraph"/>
      </w:pPr>
      <w:r>
        <w:rPr>
          <w:rFonts w:hint="eastAsia"/>
        </w:rPr>
        <w:t xml:space="preserve">仓位模型来自derived.position_model，并结合午盘资金与情绪再确认。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0.373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28.6%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-40.04%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18547.85亿元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不加分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conservative_pct：2%。</w:t>
      </w:r>
    </w:p>
    <w:bookmarkStart w:id="37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空仓或轻仓者</w:t>
      </w:r>
      <w:r>
        <w:br/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不因指数下跌主动加到50%。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第一档只允许试探到17%以内。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只有电网、军工、玻纤出现分歧转强，才考虑提高到27%。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已有仓位者</w:t>
      </w:r>
      <w:r>
        <w:br/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若持有科技硬件流出榜方向，优先降风险。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若持有电网、军工、玻纤强势票，午后看封单与资金，不破趋势可持。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若持有证券、半导体、通信设备，应等待回抽减仓，而不是补仓摊平。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最高仓位纪律</w:t>
      </w:r>
      <w:r>
        <w:br/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今日最高仍为50%。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只有同时满足“指数止跌、涨跌比改善、成交额回升、流出榜科技减压”才可接近上限。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目前午盘数据不支持满仓或重仓进攻。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3" w:name="下午回避清单流出炸板大面趋势d级三类优先避开"/>
    <w:p>
      <w:pPr>
        <w:pStyle w:val="Heading2"/>
      </w:pPr>
      <w:r>
        <w:t xml:space="preserve">⑪ 🚫 </w:t>
      </w:r>
      <w:r>
        <w:rPr>
          <w:rFonts w:hint="eastAsia"/>
        </w:rPr>
        <w:t xml:space="preserve">下午回避清单：流出、炸板大面、趋势D级三类优先避开</w:t>
      </w:r>
    </w:p>
    <w:bookmarkStart w:id="39" w:name="资金流出回避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中际旭创：-26.62亿。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天孚通信：-13.66亿。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新易盛：-11.88亿。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长鑫科技：-10.69亿。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东山精密：-8.83亿。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东方财富：-7.42亿。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宁德时代：-7.01亿。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中兴通讯：-6.75亿。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胜宏科技：-6.71亿。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澜起科技：-5.65亿。</w:t>
      </w:r>
    </w:p>
    <w:bookmarkEnd w:id="39"/>
    <w:bookmarkStart w:id="40" w:name="炸板与大振幅风险"/>
    <w:p>
      <w:pPr>
        <w:pStyle w:val="Heading3"/>
      </w:pPr>
      <w:r>
        <w:t xml:space="preserve">⚠️ </w:t>
      </w:r>
      <w:r>
        <w:rPr>
          <w:rFonts w:hint="eastAsia"/>
        </w:rPr>
        <w:t xml:space="preserve">炸板与大振幅风险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福建金森：炸板，涨跌幅-5.27%，振幅19.91%。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郑州煤电：炸板，涨跌幅+0.56%，振幅13.15%。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云煤能源：炸板，涨跌幅-1.81%，振幅14.25%。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凤凰航运：炸板，涨跌幅-0.71%，振幅11.11%。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中广天择：炸板，涨跌幅+4.47%，振幅13.33%。</w:t>
      </w:r>
    </w:p>
    <w:bookmarkEnd w:id="40"/>
    <w:bookmarkStart w:id="41" w:name="tickflow-d级趋势回避"/>
    <w:p>
      <w:pPr>
        <w:pStyle w:val="Heading3"/>
      </w:pPr>
      <w:r>
        <w:t xml:space="preserve">🔴 TickFlow </w:t>
      </w:r>
      <w:r>
        <w:rPr>
          <w:rFonts w:hint="eastAsia"/>
        </w:rPr>
        <w:t xml:space="preserve">D级趋势回避</w:t>
      </w:r>
    </w:p>
    <w:p>
      <w:pPr>
        <w:pStyle w:val="FirstParagraph"/>
      </w:pPr>
      <w:r>
        <w:rPr>
          <w:rFonts w:hint="eastAsia"/>
        </w:rPr>
        <w:t xml:space="preserve">TickFlow技术校验为重点股样本日K，scope=focus_stock_sample，不是全A股市场宽度，也不是午盘实时分时。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道明光学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小方制药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建设工业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九牧王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内蒙一机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回避，需重新站回MA20/MA60后复评</w:t>
            </w:r>
          </w:p>
        </w:tc>
      </w:tr>
    </w:tbl>
    <w:bookmarkEnd w:id="41"/>
    <w:bookmarkStart w:id="42" w:name="可观察但不追高的右侧样本"/>
    <w:p>
      <w:pPr>
        <w:pStyle w:val="Heading3"/>
      </w:pPr>
      <w:r>
        <w:t xml:space="preserve">💡 </w:t>
      </w:r>
      <w:r>
        <w:rPr>
          <w:rFonts w:hint="eastAsia"/>
        </w:rPr>
        <w:t xml:space="preserve">可观察但不追高的右侧样本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欢瑞世纪：A，右侧趋势确认，但公告提示AIGC相关业务收入占比低，午后不追高。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华昌化工：A，右侧趋势确认，午后只看复牌后承接，不追涨停。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集泰股份：A，右侧趋势确认，但2026中报净利润同比-66.72%，基本面支撑弱。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竞业达：A，右侧趋势确认，但PE(TTM)-98.88，属于情绪票。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国芳集团：A，右侧趋势确认，PE</w:t>
      </w:r>
      <w:r>
        <w:t xml:space="preserve"> </w:t>
      </w:r>
      <w:r>
        <w:rPr>
          <w:rFonts w:hint="eastAsia"/>
        </w:rPr>
        <w:t xml:space="preserve">62.24，PB</w:t>
      </w:r>
      <w:r>
        <w:t xml:space="preserve"> </w:t>
      </w:r>
      <w:r>
        <w:rPr>
          <w:rFonts w:hint="eastAsia"/>
        </w:rPr>
        <w:t xml:space="preserve">4.62，注意估值溢价。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石化机械：B，缩量回踩未破趋势，等待放量突破前高，不提前买。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行为金融提醒不是冰点是退潮中的局部fomo风险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行为金融提醒：不是冰点，是退潮中的局部FOMO风险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risk_score：1。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信号：行为金融信号中性。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stance：按原仓位模型执行，避免无依据扩大仓位。</w:t>
      </w:r>
    </w:p>
    <w:p>
      <w:pPr>
        <w:pStyle w:val="BodyText"/>
      </w:pPr>
      <w:r>
        <w:rPr>
          <w:rFonts w:hint="eastAsia"/>
        </w:rPr>
        <w:t xml:space="preserve">但结合午盘实际，要提高主观纪律：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涨跌比0.373，市场不是普涨环境。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电网、军工、玻纤上午较强，下午容易吸引追涨资金。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半导体、通信设备、元件持续流出，容易诱发“跌多了该反弹”的锚定偏差。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中际旭创、新易盛、天孚通信仍在流出榜前列，不能用过去强势股记忆替代当前资金事实。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下午行为纪律：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不因为错过上午电网军工而午后追高。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不因为科技硬件跌幅大而左侧补仓。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不因为单只个股涨停就忽略板块资金流向。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不因为宽基ETF连续流入就提前判断指数反转。</w:t>
      </w:r>
    </w:p>
    <w:p>
      <w:r>
        <w:pict>
          <v:rect style="width:0;height:1.5pt" o:hralign="center" o:hrstd="t" o:hr="t"/>
        </w:pict>
      </w:r>
    </w:p>
    <w:bookmarkEnd w:id="44"/>
    <w:bookmarkStart w:id="48" w:name="午盘结论承认退潮跟随资金下午只做确认"/>
    <w:p>
      <w:pPr>
        <w:pStyle w:val="Heading2"/>
      </w:pPr>
      <w:r>
        <w:t xml:space="preserve">🧭 </w:t>
      </w:r>
      <w:r>
        <w:rPr>
          <w:rFonts w:hint="eastAsia"/>
        </w:rPr>
        <w:t xml:space="preserve">午盘结论：承认退潮，跟随资金，下午只做确认</w:t>
      </w:r>
    </w:p>
    <w:bookmarkStart w:id="45" w:name="下午重点"/>
    <w:p>
      <w:pPr>
        <w:pStyle w:val="Heading3"/>
      </w:pPr>
      <w:r>
        <w:t xml:space="preserve">🟢 </w:t>
      </w:r>
      <w:r>
        <w:rPr>
          <w:rFonts w:hint="eastAsia"/>
        </w:rPr>
        <w:t xml:space="preserve">下午重点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电网设备：资金最强，关注远东股份、杭电股份、神马电力。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地面兵装Ⅱ/航空装备Ⅱ：军工承接强，关注长城军工、内蒙一机及中军放量。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玻璃玻纤：关注山东玻纤、中国巨石是否延续资金回流。</w:t>
      </w:r>
    </w:p>
    <w:bookmarkEnd w:id="45"/>
    <w:bookmarkStart w:id="46" w:name="下午回避"/>
    <w:p>
      <w:pPr>
        <w:pStyle w:val="Heading3"/>
      </w:pPr>
      <w:r>
        <w:t xml:space="preserve">🔴 </w:t>
      </w:r>
      <w:r>
        <w:rPr>
          <w:rFonts w:hint="eastAsia"/>
        </w:rPr>
        <w:t xml:space="preserve">下午回避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半导体、通信设备、元件继续大额流出。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中际旭创、新易盛、天孚通信、长鑫科技、东山精密仍是风险锚。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证券Ⅱ午盘流出，大金融护盘逻辑暂时失败。</w:t>
      </w:r>
    </w:p>
    <w:bookmarkEnd w:id="46"/>
    <w:bookmarkStart w:id="47" w:name="最终操作口径"/>
    <w:p>
      <w:pPr>
        <w:pStyle w:val="Heading3"/>
      </w:pPr>
      <w:r>
        <w:t xml:space="preserve">💡 </w:t>
      </w:r>
      <w:r>
        <w:rPr>
          <w:rFonts w:hint="eastAsia"/>
        </w:rPr>
        <w:t xml:space="preserve">最终操作口径</w:t>
      </w:r>
    </w:p>
    <w:p>
      <w:pPr>
        <w:pStyle w:val="FirstParagraph"/>
      </w:pPr>
      <w:r>
        <w:rPr>
          <w:rFonts w:hint="eastAsia"/>
        </w:rPr>
        <w:t xml:space="preserve">今日午盘定性为“退潮中的结构轮动”。</w:t>
      </w:r>
      <w:r>
        <w:br/>
      </w:r>
      <w:r>
        <w:rPr>
          <w:rFonts w:hint="eastAsia"/>
        </w:rPr>
        <w:t xml:space="preserve">仓位不超过50%，平衡仓17%，进攻仓27%。</w:t>
      </w:r>
      <w:r>
        <w:br/>
      </w:r>
      <w:r>
        <w:rPr>
          <w:rFonts w:hint="eastAsia"/>
        </w:rPr>
        <w:t xml:space="preserve">下午只做电网、军工、玻纤的分歧转强；科技硬件只等资金回流复评，不做主观抄底。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生成时间：2026-09-02</w:t>
      </w:r>
      <w:r>
        <w:t xml:space="preserve"> 11:45:28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1"/>
  </w:num>
  <w:num w:numId="101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1"/>
  </w:num>
  <w:num w:numId="1013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1"/>
  </w:num>
  <w:num w:numId="1020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5">
    <w:abstractNumId w:val="991"/>
  </w:num>
  <w:num w:numId="102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1">
    <w:abstractNumId w:val="991"/>
  </w:num>
  <w:num w:numId="103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8">
    <w:abstractNumId w:val="991"/>
  </w:num>
  <w:num w:numId="103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44">
    <w:abstractNumId w:val="991"/>
  </w:num>
  <w:num w:numId="104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6">
    <w:abstractNumId w:val="991"/>
  </w:num>
  <w:num w:numId="1047">
    <w:abstractNumId w:val="991"/>
  </w:num>
  <w:num w:numId="104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1"/>
  </w:num>
  <w:num w:numId="105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51">
    <w:abstractNumId w:val="991"/>
  </w:num>
  <w:num w:numId="105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2026-09-02T04:29:21Z</dcterms:created>
  <dcterms:modified xsi:type="dcterms:W3CDTF">2026-09-02T04:29:21Z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