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" w:name="奇迹早知道2026-09-01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奇迹早知道｜2026-09-01</w:t>
      </w:r>
      <w:r>
        <w:t xml:space="preserve"> </w:t>
      </w:r>
      <w:r>
        <w:rPr>
          <w:rFonts w:hint="eastAsia"/>
        </w:rPr>
        <w:t xml:space="preserve">午盘总结</w:t>
      </w:r>
    </w:p>
    <w:bookmarkStart w:id="9" w:name="上午行情概览指数分化个股赚钱效应好于指数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上午行情概览：指数分化，个股赚钱效应好于指数</w:t>
      </w:r>
    </w:p>
    <w:p>
      <w:pPr>
        <w:pStyle w:val="FirstParagraph"/>
      </w:pPr>
      <w:r>
        <w:rPr>
          <w:rFonts w:hint="eastAsia"/>
        </w:rPr>
        <w:t xml:space="preserve">截至</w:t>
      </w:r>
      <w:r>
        <w:t xml:space="preserve"> 2026-09-01 </w:t>
      </w:r>
      <w:r>
        <w:rPr>
          <w:rFonts w:hint="eastAsia"/>
        </w:rPr>
        <w:t xml:space="preserve">午间休市，A股呈现“沪指横盘、成长回撤、消费防御轮动”的结构。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3987.559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+1.261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+0.0316%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6275.33亿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13933.107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-81.890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-0.5843%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7218.66亿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3407.037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-31.644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-0.9202%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3309.50亿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1659.3942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-24.9931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-1.4838%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469.03亿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4622.3075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-2.7787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-0.0601%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3413.35亿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盘面判断：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上证指数微涨</w:t>
      </w:r>
      <w:r>
        <w:t xml:space="preserve"> </w:t>
      </w:r>
      <w:r>
        <w:rPr>
          <w:rFonts w:hint="eastAsia"/>
        </w:rPr>
        <w:t xml:space="preserve">+0.0316%，银行、保险、零售、电力等权重与防御方向托住指数。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深证成指</w:t>
      </w:r>
      <w:r>
        <w:t xml:space="preserve"> </w:t>
      </w:r>
      <w:r>
        <w:rPr>
          <w:rFonts w:hint="eastAsia"/>
        </w:rPr>
        <w:t xml:space="preserve">-0.5843%、创业板指</w:t>
      </w:r>
      <w:r>
        <w:t xml:space="preserve"> </w:t>
      </w:r>
      <w:r>
        <w:rPr>
          <w:rFonts w:hint="eastAsia"/>
        </w:rPr>
        <w:t xml:space="preserve">-0.9202%、科创50</w:t>
      </w:r>
      <w:r>
        <w:t xml:space="preserve"> </w:t>
      </w:r>
      <w:r>
        <w:rPr>
          <w:rFonts w:hint="eastAsia"/>
        </w:rPr>
        <w:t xml:space="preserve">-1.4838%，说明高弹性成长方向明显承压。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全市场半日成交额</w:t>
      </w:r>
      <w:r>
        <w:t xml:space="preserve"> </w:t>
      </w:r>
      <w:r>
        <w:rPr>
          <w:rFonts w:hint="eastAsia"/>
        </w:rPr>
        <w:t xml:space="preserve">13611.81亿元，预测全天成交额</w:t>
      </w:r>
      <w:r>
        <w:t xml:space="preserve"> </w:t>
      </w:r>
      <w:r>
        <w:rPr>
          <w:rFonts w:hint="eastAsia"/>
        </w:rPr>
        <w:t xml:space="preserve">22110.71亿元；derived.market_turnover_quality</w:t>
      </w:r>
      <w:r>
        <w:t xml:space="preserve"> </w:t>
      </w:r>
      <w:r>
        <w:rPr>
          <w:rFonts w:hint="eastAsia"/>
        </w:rPr>
        <w:t xml:space="preserve">标记为“明显缩量”，成交额变化幅度为</w:t>
      </w:r>
      <w:r>
        <w:t xml:space="preserve"> -36.55%。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涨跌分布：上涨</w:t>
      </w:r>
      <w:r>
        <w:t xml:space="preserve"> </w:t>
      </w:r>
      <w:r>
        <w:rPr>
          <w:rFonts w:hint="eastAsia"/>
        </w:rPr>
        <w:t xml:space="preserve">3594家，下跌</w:t>
      </w:r>
      <w:r>
        <w:t xml:space="preserve"> </w:t>
      </w:r>
      <w:r>
        <w:rPr>
          <w:rFonts w:hint="eastAsia"/>
        </w:rPr>
        <w:t xml:space="preserve">1871家，平盘</w:t>
      </w:r>
      <w:r>
        <w:t xml:space="preserve"> </w:t>
      </w:r>
      <w:r>
        <w:rPr>
          <w:rFonts w:hint="eastAsia"/>
        </w:rPr>
        <w:t xml:space="preserve">81家，停牌</w:t>
      </w:r>
      <w:r>
        <w:t xml:space="preserve"> </w:t>
      </w:r>
      <w:r>
        <w:rPr>
          <w:rFonts w:hint="eastAsia"/>
        </w:rPr>
        <w:t xml:space="preserve">7家，涨跌比</w:t>
      </w:r>
      <w:r>
        <w:t xml:space="preserve"> 1.921。</w:t>
      </w:r>
    </w:p>
    <w:bookmarkEnd w:id="9"/>
    <w:bookmarkStart w:id="10" w:name="情绪周期量化回暖但未过热接力结构有断层"/>
    <w:p>
      <w:pPr>
        <w:pStyle w:val="Heading2"/>
      </w:pPr>
      <w:r>
        <w:t xml:space="preserve">🔥 </w:t>
      </w:r>
      <w:r>
        <w:rPr>
          <w:rFonts w:hint="eastAsia"/>
        </w:rPr>
        <w:t xml:space="preserve">情绪周期量化：回暖但未过热，接力结构有断层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68家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严格涨停池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65家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亏损扩散可控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封板质量较好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高标仍在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情绪周期判定：正常偏回暖。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量化标准看，涨停</w:t>
      </w:r>
      <w:r>
        <w:t xml:space="preserve"> </w:t>
      </w:r>
      <w:r>
        <w:rPr>
          <w:rFonts w:hint="eastAsia"/>
        </w:rPr>
        <w:t xml:space="preserve">68家、跌停</w:t>
      </w:r>
      <w:r>
        <w:t xml:space="preserve"> </w:t>
      </w:r>
      <w:r>
        <w:rPr>
          <w:rFonts w:hint="eastAsia"/>
        </w:rPr>
        <w:t xml:space="preserve">1家、炸板率</w:t>
      </w:r>
      <w:r>
        <w:t xml:space="preserve"> </w:t>
      </w:r>
      <w:r>
        <w:rPr>
          <w:rFonts w:hint="eastAsia"/>
        </w:rPr>
        <w:t xml:space="preserve">8.5%、涨跌比</w:t>
      </w:r>
      <w:r>
        <w:t xml:space="preserve"> </w:t>
      </w:r>
      <w:r>
        <w:rPr>
          <w:rFonts w:hint="eastAsia"/>
        </w:rPr>
        <w:t xml:space="preserve">1.921，明显不是冰点，也未进入全面退潮。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但连板梯队存在“6板到4板之间断层”，高标海鸥住工</w:t>
      </w:r>
      <w:r>
        <w:t xml:space="preserve"> </w:t>
      </w:r>
      <w:r>
        <w:rPr>
          <w:rFonts w:hint="eastAsia"/>
        </w:rPr>
        <w:t xml:space="preserve">7板，捷荣技术与万向德农</w:t>
      </w:r>
      <w:r>
        <w:t xml:space="preserve"> </w:t>
      </w:r>
      <w:r>
        <w:rPr>
          <w:rFonts w:hint="eastAsia"/>
        </w:rPr>
        <w:t xml:space="preserve">6板，新赛股份</w:t>
      </w:r>
      <w:r>
        <w:t xml:space="preserve"> </w:t>
      </w:r>
      <w:r>
        <w:rPr>
          <w:rFonts w:hint="eastAsia"/>
        </w:rPr>
        <w:t xml:space="preserve">4板，说明高度虽强但接力结构不够连续。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市场情绪适合“低位扩散</w:t>
      </w:r>
      <w:r>
        <w:t xml:space="preserve"> + </w:t>
      </w:r>
      <w:r>
        <w:rPr>
          <w:rFonts w:hint="eastAsia"/>
        </w:rPr>
        <w:t xml:space="preserve">分歧转强”，不适合在高位一致后追涨。</w:t>
      </w:r>
    </w:p>
    <w:bookmarkEnd w:id="10"/>
    <w:bookmarkStart w:id="11" w:name="领涨板块top10与龙头农业零售食品饮料防御权重占优"/>
    <w:p>
      <w:pPr>
        <w:pStyle w:val="Heading2"/>
      </w:pPr>
      <w:r>
        <w:t xml:space="preserve">🧭 </w:t>
      </w:r>
      <w:r>
        <w:rPr>
          <w:rFonts w:hint="eastAsia"/>
        </w:rPr>
        <w:t xml:space="preserve">领涨板块TOP10与龙头：农业、零售、食品饮料、防御权重占优</w:t>
      </w:r>
    </w:p>
    <w:p>
      <w:pPr>
        <w:pStyle w:val="FirstParagraph"/>
      </w:pPr>
      <w:r>
        <w:rPr>
          <w:rFonts w:hint="eastAsia"/>
        </w:rPr>
        <w:t xml:space="preserve">口径：采集JSON内</w:t>
      </w:r>
      <w:r>
        <w:t xml:space="preserve"> </w:t>
      </w:r>
      <w:r>
        <w:rPr>
          <w:rFonts w:hint="eastAsia"/>
        </w:rPr>
        <w:t xml:space="preserve">sector_ranking，时间截至上午</w:t>
      </w:r>
      <w:r>
        <w:t xml:space="preserve"> </w:t>
      </w:r>
      <w:r>
        <w:rPr>
          <w:rFonts w:hint="eastAsia"/>
        </w:rPr>
        <w:t xml:space="preserve">10:28，申万一级行业。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龙头涨幅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农林牧渔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康农种业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+20.13%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商贸零售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+2.80%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茂业商业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食品饮料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欢乐家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+10.93%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美容护理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珈凯生物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+4.23%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邮储银行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+2.47%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龙头涨幅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郑州煤电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+9.98%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纺织服饰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九牧王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非银金融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+0.98%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香溢融通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+10.01%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钢铁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+0.97%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N马矿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+349.62%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交通运输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+0.94%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远大控股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+7.26%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板块结论：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上午最强不是盘前预期中的硬科技，而是农林牧渔、商贸零售、食品饮料、美容护理等消费与防御方向。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农业链形成涨停集群：种植业涨停</w:t>
      </w:r>
      <w:r>
        <w:t xml:space="preserve"> </w:t>
      </w:r>
      <w:r>
        <w:rPr>
          <w:rFonts w:hint="eastAsia"/>
        </w:rPr>
        <w:t xml:space="preserve">7家，新赛股份</w:t>
      </w:r>
      <w:r>
        <w:t xml:space="preserve"> </w:t>
      </w:r>
      <w:r>
        <w:rPr>
          <w:rFonts w:hint="eastAsia"/>
        </w:rPr>
        <w:t xml:space="preserve">4天4板，万向德农</w:t>
      </w:r>
      <w:r>
        <w:t xml:space="preserve"> </w:t>
      </w:r>
      <w:r>
        <w:rPr>
          <w:rFonts w:hint="eastAsia"/>
        </w:rPr>
        <w:t xml:space="preserve">11天8板，农发种业、敦煌种业、神农种业等扩散。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零售方向资金与涨停共振：零售主力净流入</w:t>
      </w:r>
      <w:r>
        <w:t xml:space="preserve"> </w:t>
      </w:r>
      <w:r>
        <w:rPr>
          <w:rFonts w:hint="eastAsia"/>
        </w:rPr>
        <w:t xml:space="preserve">+16.77亿元，一般零售涨停</w:t>
      </w:r>
      <w:r>
        <w:t xml:space="preserve"> </w:t>
      </w:r>
      <w:r>
        <w:rPr>
          <w:rFonts w:hint="eastAsia"/>
        </w:rPr>
        <w:t xml:space="preserve">6家，国芳集团</w:t>
      </w:r>
      <w:r>
        <w:t xml:space="preserve"> </w:t>
      </w:r>
      <w:r>
        <w:rPr>
          <w:rFonts w:hint="eastAsia"/>
        </w:rPr>
        <w:t xml:space="preserve">3天3板。</w:t>
      </w:r>
    </w:p>
    <w:bookmarkEnd w:id="11"/>
    <w:bookmarkStart w:id="16" w:name="资金流向四张榜科技硬件流出银行保险零售承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资金流向四张榜：科技硬件流出，银行保险零售承接</w:t>
      </w:r>
    </w:p>
    <w:p>
      <w:pPr>
        <w:pStyle w:val="FirstParagraph"/>
      </w:pPr>
      <w:r>
        <w:rPr>
          <w:rFonts w:hint="eastAsia"/>
        </w:rPr>
        <w:t xml:space="preserve">口径：sources.fund_flow.data，trade_date=2026-09-01，as_of=2026-09-01</w:t>
      </w:r>
      <w:r>
        <w:t xml:space="preserve"> </w:t>
      </w:r>
      <w:r>
        <w:rPr>
          <w:rFonts w:hint="eastAsia"/>
        </w:rPr>
        <w:t xml:space="preserve">11:46，scope=intraday，taxonomy=申万二级行业，来源=huatai+eastmoney_push2delay_clist_f62。</w:t>
      </w:r>
    </w:p>
    <w:bookmarkStart w:id="12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-92.49亿元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-65.29亿元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-49.05亿元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-9.03亿元</w:t>
            </w:r>
          </w:p>
        </w:tc>
      </w:tr>
    </w:tbl>
    <w:bookmarkEnd w:id="12"/>
    <w:bookmarkStart w:id="13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浪潮信息(000977)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-30.01亿</w:t>
            </w:r>
          </w:p>
        </w:tc>
      </w:tr>
    </w:tbl>
    <w:bookmarkEnd w:id="13"/>
    <w:bookmarkStart w:id="14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零售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+16.77亿元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钢铁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+8.98亿元</w:t>
            </w:r>
          </w:p>
        </w:tc>
      </w:tr>
    </w:tbl>
    <w:bookmarkEnd w:id="14"/>
    <w:bookmarkStart w:id="15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+69.39亿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+56.29亿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+48.07亿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+30.16亿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长川科技(300604)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浪潮信息(000977)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中文在线(300364)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+25.81亿</w:t>
            </w:r>
          </w:p>
        </w:tc>
      </w:tr>
    </w:tbl>
    <w:bookmarkEnd w:id="15"/>
    <w:bookmarkEnd w:id="16"/>
    <w:bookmarkStart w:id="19" w:name="资金流出预警硬科技从主线转为分歧区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资金流出预警：硬科技从主线转为分歧区</w:t>
      </w:r>
    </w:p>
    <w:bookmarkStart w:id="17" w:name="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板块预警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半导体：主力净流出</w:t>
      </w:r>
      <w:r>
        <w:t xml:space="preserve"> </w:t>
      </w:r>
      <w:r>
        <w:rPr>
          <w:rFonts w:hint="eastAsia"/>
        </w:rPr>
        <w:t xml:space="preserve">-92.49亿元，上午流出第一。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元件：主力净流出</w:t>
      </w:r>
      <w:r>
        <w:t xml:space="preserve"> </w:t>
      </w:r>
      <w:r>
        <w:rPr>
          <w:rFonts w:hint="eastAsia"/>
        </w:rPr>
        <w:t xml:space="preserve">-65.29亿元，PCB/电子材料压力明显。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通信设备：主力净流出</w:t>
      </w:r>
      <w:r>
        <w:t xml:space="preserve"> </w:t>
      </w:r>
      <w:r>
        <w:rPr>
          <w:rFonts w:hint="eastAsia"/>
        </w:rPr>
        <w:t xml:space="preserve">-49.05亿元，CPO、光模块高位分歧加大。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消费电子：主力净流出</w:t>
      </w:r>
      <w:r>
        <w:t xml:space="preserve"> </w:t>
      </w:r>
      <w:r>
        <w:rPr>
          <w:rFonts w:hint="eastAsia"/>
        </w:rPr>
        <w:t xml:space="preserve">-24.75亿元，与盘前“智能硬件观察”不一致。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电池：主力净流出</w:t>
      </w:r>
      <w:r>
        <w:t xml:space="preserve"> </w:t>
      </w:r>
      <w:r>
        <w:rPr>
          <w:rFonts w:hint="eastAsia"/>
        </w:rPr>
        <w:t xml:space="preserve">-19.89亿元，新能源权重仍不具备主攻条件。</w:t>
      </w:r>
    </w:p>
    <w:bookmarkEnd w:id="17"/>
    <w:bookmarkStart w:id="18" w:name="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寒武纪：流出</w:t>
      </w:r>
      <w:r>
        <w:t xml:space="preserve"> </w:t>
      </w:r>
      <w:r>
        <w:rPr>
          <w:rFonts w:hint="eastAsia"/>
        </w:rPr>
        <w:t xml:space="preserve">-68.83亿，TickFlow评级</w:t>
      </w:r>
      <w:r>
        <w:t xml:space="preserve"> </w:t>
      </w:r>
      <w:r>
        <w:rPr>
          <w:rFonts w:hint="eastAsia"/>
        </w:rPr>
        <w:t xml:space="preserve">D，趋势破位；虽然流入</w:t>
      </w:r>
      <w:r>
        <w:t xml:space="preserve"> </w:t>
      </w:r>
      <w:r>
        <w:rPr>
          <w:rFonts w:hint="eastAsia"/>
        </w:rPr>
        <w:t xml:space="preserve">+69.39亿，但不能用买入额掩盖分歧。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长鑫科技：流出</w:t>
      </w:r>
      <w:r>
        <w:t xml:space="preserve"> </w:t>
      </w:r>
      <w:r>
        <w:rPr>
          <w:rFonts w:hint="eastAsia"/>
        </w:rPr>
        <w:t xml:space="preserve">-68.03亿，TickFlow技术数据不足，不做趋势确认。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中际旭创：流出</w:t>
      </w:r>
      <w:r>
        <w:t xml:space="preserve"> </w:t>
      </w:r>
      <w:r>
        <w:rPr>
          <w:rFonts w:hint="eastAsia"/>
        </w:rPr>
        <w:t xml:space="preserve">-56.08亿，TickFlow评级</w:t>
      </w:r>
      <w:r>
        <w:t xml:space="preserve"> </w:t>
      </w:r>
      <w:r>
        <w:rPr>
          <w:rFonts w:hint="eastAsia"/>
        </w:rPr>
        <w:t xml:space="preserve">D，收盘重新站回</w:t>
      </w:r>
      <w:r>
        <w:t xml:space="preserve"> </w:t>
      </w:r>
      <w:r>
        <w:rPr>
          <w:rFonts w:hint="eastAsia"/>
        </w:rPr>
        <w:t xml:space="preserve">MA20/MA60前不复评为右侧。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东山精密：流出</w:t>
      </w:r>
      <w:r>
        <w:t xml:space="preserve"> </w:t>
      </w:r>
      <w:r>
        <w:rPr>
          <w:rFonts w:hint="eastAsia"/>
        </w:rPr>
        <w:t xml:space="preserve">-42.54亿，TickFlow评级</w:t>
      </w:r>
      <w:r>
        <w:t xml:space="preserve"> </w:t>
      </w:r>
      <w:r>
        <w:rPr>
          <w:rFonts w:hint="eastAsia"/>
        </w:rPr>
        <w:t xml:space="preserve">D，午盘跌幅</w:t>
      </w:r>
      <w:r>
        <w:t xml:space="preserve"> </w:t>
      </w:r>
      <w:r>
        <w:rPr>
          <w:rFonts w:hint="eastAsia"/>
        </w:rPr>
        <w:t xml:space="preserve">-4.99%，下午回避反抽追单。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生益科技：流出</w:t>
      </w:r>
      <w:r>
        <w:t xml:space="preserve"> </w:t>
      </w:r>
      <w:r>
        <w:rPr>
          <w:rFonts w:hint="eastAsia"/>
        </w:rPr>
        <w:t xml:space="preserve">-37.41亿，但TickFlow评级</w:t>
      </w:r>
      <w:r>
        <w:t xml:space="preserve"> </w:t>
      </w:r>
      <w:r>
        <w:rPr>
          <w:rFonts w:hint="eastAsia"/>
        </w:rPr>
        <w:t xml:space="preserve">A；只允许等缩量回踩或站稳前高确认，不追高。</w:t>
      </w:r>
    </w:p>
    <w:bookmarkEnd w:id="18"/>
    <w:bookmarkEnd w:id="19"/>
    <w:bookmarkStart w:id="20" w:name="盘前预判-vs-实盘消费防御胜出硬科技低于预期"/>
    <w:p>
      <w:pPr>
        <w:pStyle w:val="Heading2"/>
      </w:pPr>
      <w:r>
        <w:t xml:space="preserve">🔁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实盘：消费防御胜出，硬科技低于预期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AI应用/传媒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芒果超媒、欢瑞世纪、中广天择、大晟文化涨停，中文在线流入</w:t>
            </w:r>
            <w:r>
              <w:t xml:space="preserve"> </w:t>
            </w:r>
            <w:r>
              <w:rPr>
                <w:rFonts w:hint="eastAsia"/>
              </w:rPr>
              <w:t xml:space="preserve">+25.81亿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基本兑现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算力服务器/AI硬件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中际旭创、寒武纪、新易盛、浪潮信息均在流出TOP10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分歧大于预期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半导体存储/国产替代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半导体流出</w:t>
            </w:r>
            <w:r>
              <w:t xml:space="preserve"> </w:t>
            </w:r>
            <w:r>
              <w:rPr>
                <w:rFonts w:hint="eastAsia"/>
              </w:rPr>
              <w:t xml:space="preserve">-92.49亿，元件流出</w:t>
            </w:r>
            <w:r>
              <w:t xml:space="preserve"> </w:t>
            </w:r>
            <w:r>
              <w:rPr>
                <w:rFonts w:hint="eastAsia"/>
              </w:rPr>
              <w:t xml:space="preserve">-65.29亿</w:t>
            </w:r>
          </w:p>
        </w:tc>
        <w:tc>
          <w:tcPr/>
          <w:p>
            <w:pPr>
              <w:pStyle w:val="Compact"/>
            </w:pPr>
            <w:r>
              <w:t xml:space="preserve">❌ </w:t>
            </w:r>
            <w:r>
              <w:rPr>
                <w:rFonts w:hint="eastAsia"/>
              </w:rPr>
              <w:t xml:space="preserve">未获资金确认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城市更新/地产链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我爱我家涨停，但地产链未进入资金流入TOP10</w:t>
            </w:r>
          </w:p>
        </w:tc>
        <w:tc>
          <w:tcPr/>
          <w:p>
            <w:pPr>
              <w:pStyle w:val="Compact"/>
            </w:pPr>
            <w:r>
              <w:t xml:space="preserve">👀 </w:t>
            </w:r>
            <w:r>
              <w:rPr>
                <w:rFonts w:hint="eastAsia"/>
              </w:rPr>
              <w:t xml:space="preserve">局部观察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家电/智能硬件/消费电子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消费电子流出</w:t>
            </w:r>
            <w:r>
              <w:t xml:space="preserve"> </w:t>
            </w:r>
            <w:r>
              <w:rPr>
                <w:rFonts w:hint="eastAsia"/>
              </w:rPr>
              <w:t xml:space="preserve">-24.75亿，零售与食品饮料更强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方向切换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盘前“科技成长占优”的判断被上午盘面修正，真正强的是消费、防御、农业与大金融。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AI应用/传媒仍保留强度，但硬件半导体从“可参与”降为“只看分歧修复”。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上午最值得尊重的新增事实是：银行、保险、零售、种植业获得资金流入，半导体、元件、通信设备遭遇集中流出。</w:t>
      </w:r>
    </w:p>
    <w:bookmarkEnd w:id="20"/>
    <w:bookmarkStart w:id="23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21" w:name="宽基etf份额信号"/>
    <w:p>
      <w:pPr>
        <w:pStyle w:val="Heading3"/>
      </w:pPr>
      <w:r>
        <w:t xml:space="preserve">💰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2026-08-31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+204000000份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+3.57408亿元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创业板50ETF</w:t>
            </w:r>
          </w:p>
        </w:tc>
        <w:tc>
          <w:tcPr/>
          <w:p>
            <w:pPr>
              <w:pStyle w:val="Compact"/>
            </w:pPr>
            <w:r>
              <w:t xml:space="preserve">2026-08-31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+41000000份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+0.66092亿元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2026-08-31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+208800000份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+9.780192亿元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2026-08-31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+68400000份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+5.449428亿元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2026-08-31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-32400000份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-0.985284亿元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bookmarkEnd w:id="21"/>
    <w:bookmarkStart w:id="22" w:name="成交额与qvix"/>
    <w:p>
      <w:pPr>
        <w:pStyle w:val="Heading3"/>
      </w:pPr>
      <w:r>
        <w:t xml:space="preserve">📊 </w:t>
      </w:r>
      <w:r>
        <w:rPr>
          <w:rFonts w:hint="eastAsia"/>
        </w:rPr>
        <w:t xml:space="preserve">成交额与QVIX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半日成交额：13611.81亿元。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昨日成交额：21453.55亿元。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预测全天成交额：22110.71亿元。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成交额变化幅度：-36.55%，状态为“明显缩量”。</w:t>
      </w:r>
    </w:p>
    <w:p>
      <w:pPr>
        <w:pStyle w:val="Compact"/>
        <w:numPr>
          <w:ilvl w:val="0"/>
          <w:numId w:val="1007"/>
        </w:numPr>
      </w:pPr>
      <w:r>
        <w:t xml:space="preserve">300ETF </w:t>
      </w:r>
      <w:r>
        <w:rPr>
          <w:rFonts w:hint="eastAsia"/>
        </w:rPr>
        <w:t xml:space="preserve">QVIX：18.17，较前收盘</w:t>
      </w:r>
      <w:r>
        <w:t xml:space="preserve"> </w:t>
      </w:r>
      <w:r>
        <w:rPr>
          <w:rFonts w:hint="eastAsia"/>
        </w:rPr>
        <w:t xml:space="preserve">18.33下降</w:t>
      </w:r>
      <w:r>
        <w:t xml:space="preserve"> </w:t>
      </w:r>
      <w:r>
        <w:rPr>
          <w:rFonts w:hint="eastAsia"/>
        </w:rPr>
        <w:t xml:space="preserve">-0.16，变化幅度</w:t>
      </w:r>
      <w:r>
        <w:t xml:space="preserve"> -0.8729%。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QVIX较近期峰值</w:t>
      </w:r>
      <w:r>
        <w:t xml:space="preserve"> </w:t>
      </w:r>
      <w:r>
        <w:rPr>
          <w:rFonts w:hint="eastAsia"/>
        </w:rPr>
        <w:t xml:space="preserve">21.71回落</w:t>
      </w:r>
      <w:r>
        <w:t xml:space="preserve"> </w:t>
      </w:r>
      <w:r>
        <w:rPr>
          <w:rFonts w:hint="eastAsia"/>
        </w:rPr>
        <w:t xml:space="preserve">16.3058%，cooling_from_recent_peak=true，cooling_two_intervals=true。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联合信号结论：</w:t>
      </w:r>
    </w:p>
    <w:p>
      <w:pPr>
        <w:pStyle w:val="Compact"/>
        <w:numPr>
          <w:ilvl w:val="0"/>
          <w:numId w:val="1008"/>
        </w:numPr>
      </w:pPr>
      <w:r>
        <w:t xml:space="preserve">derived.liquidity_panic_signal.status = confirmed。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恐慌高位降温且宽基ETF持续流入已确认。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但确认的是“风险偏好底部修复条件”，不是“下午可以无差别追涨”的信号。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由于成交额状态为明显缩量，仓位上限仍要被压制，不能因QVIX降温和ETF连续流入直接满仓进攻。</w:t>
      </w:r>
    </w:p>
    <w:bookmarkEnd w:id="22"/>
    <w:bookmarkEnd w:id="23"/>
    <w:bookmarkStart w:id="24" w:name="行为金融高位注意力拥挤fomo追涨风险中等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行为金融：高位注意力拥挤，FOMO追涨风险中等</w:t>
      </w:r>
    </w:p>
    <w:p>
      <w:pPr>
        <w:pStyle w:val="FirstParagraph"/>
      </w:pPr>
      <w:r>
        <w:t xml:space="preserve">derived.behavioral_finance_signals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信号：核心票估值/换手拥挤。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level：medium。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risk_score：2。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stance：按原仓位模型执行，避免无依据扩大仓位。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高PE重点股数量：3只。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高换手重点股数量：0只。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心理结构判断：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上午“近3600家上涨”容易诱发普涨错觉，但指数端创业板、科创50明显下跌，说明赚钱效应不是全面进攻。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寒武纪、长鑫科技、中际旭创等高关注票同时大额流入和流出，是典型注意力拥挤与锚定交易。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对高位硬科技，下午最大的风险是FOMO追涨后遇到尾盘兑现；正确动作是等待承接确认，而不是追分时反抽。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对农业、零售、短剧等新强方向，也要防一致后缩量封板诱多，优先看龙头封单与中军成交额是否持续。</w:t>
      </w:r>
    </w:p>
    <w:bookmarkEnd w:id="24"/>
    <w:bookmarkStart w:id="25" w:name="市场风格仪表盘偏价值权重进攻在低位扩散"/>
    <w:p>
      <w:pPr>
        <w:pStyle w:val="Heading2"/>
      </w:pPr>
      <w:r>
        <w:t xml:space="preserve">🧩 </w:t>
      </w:r>
      <w:r>
        <w:rPr>
          <w:rFonts w:hint="eastAsia"/>
        </w:rPr>
        <w:t xml:space="preserve">市场风格仪表盘：偏价值权重，进攻在低位扩散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</w:t>
            </w:r>
            <w:r>
              <w:t xml:space="preserve"> vs </w:t>
            </w:r>
            <w:r>
              <w:rPr>
                <w:rFonts w:hint="eastAsia"/>
              </w:rPr>
              <w:t xml:space="preserve">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</w:t>
            </w:r>
            <w:r>
              <w:t xml:space="preserve"> </w:t>
            </w:r>
            <w:r>
              <w:rPr>
                <w:rFonts w:hint="eastAsia"/>
              </w:rPr>
              <w:t xml:space="preserve">+27.99亿、保险</w:t>
            </w:r>
            <w:r>
              <w:t xml:space="preserve"> </w:t>
            </w:r>
            <w:r>
              <w:rPr>
                <w:rFonts w:hint="eastAsia"/>
              </w:rPr>
              <w:t xml:space="preserve">+19.11亿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  <w:r>
              <w:t xml:space="preserve"> </w:t>
            </w:r>
            <w:r>
              <w:rPr>
                <w:rFonts w:hint="eastAsia"/>
              </w:rPr>
              <w:t xml:space="preserve">-1.4838%，创业板指</w:t>
            </w:r>
            <w:r>
              <w:t xml:space="preserve"> -0.9202%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</w:t>
            </w:r>
            <w:r>
              <w:t xml:space="preserve"> vs </w:t>
            </w:r>
            <w:r>
              <w:rPr>
                <w:rFonts w:hint="eastAsia"/>
              </w:rPr>
              <w:t xml:space="preserve">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  <w:r>
              <w:t xml:space="preserve"> </w:t>
            </w:r>
            <w:r>
              <w:rPr>
                <w:rFonts w:hint="eastAsia"/>
              </w:rPr>
              <w:t xml:space="preserve">8.5%，跌停</w:t>
            </w:r>
            <w:r>
              <w:t xml:space="preserve"> </w:t>
            </w:r>
            <w:r>
              <w:rPr>
                <w:rFonts w:hint="eastAsia"/>
              </w:rPr>
              <w:t xml:space="preserve">1家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</w:t>
            </w:r>
            <w:r>
              <w:t xml:space="preserve"> vs </w:t>
            </w:r>
            <w:r>
              <w:rPr>
                <w:rFonts w:hint="eastAsia"/>
              </w:rPr>
              <w:t xml:space="preserve">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核心成交额前10仍集中在科技大票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  <w:r>
              <w:t xml:space="preserve"> vs </w:t>
            </w:r>
            <w:r>
              <w:rPr>
                <w:rFonts w:hint="eastAsia"/>
              </w:rPr>
              <w:t xml:space="preserve">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进攻中带防御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农业、零售、食品饮料、金融同步走强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上午风格不是纯防御，而是“价值权重托底</w:t>
      </w:r>
      <w:r>
        <w:t xml:space="preserve"> + </w:t>
      </w:r>
      <w:r>
        <w:rPr>
          <w:rFonts w:hint="eastAsia"/>
        </w:rPr>
        <w:t xml:space="preserve">低位题材扩散</w:t>
      </w:r>
      <w:r>
        <w:t xml:space="preserve"> + </w:t>
      </w:r>
      <w:r>
        <w:rPr>
          <w:rFonts w:hint="eastAsia"/>
        </w:rPr>
        <w:t xml:space="preserve">高位科技分歧”。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若下午成交额不能继续放大，优先保留银行、保险、零售、种植业的趋势观察，降低半导体、元件、通信设备的进攻权重。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若下午科技核心股不能从流出榜撤出，硬科技只作为观察，不作为加仓方向。</w:t>
      </w:r>
    </w:p>
    <w:bookmarkEnd w:id="25"/>
    <w:bookmarkStart w:id="29" w:name="盘前策略复盘评分5分方向对一半资金验证出现明显偏差"/>
    <w:p>
      <w:pPr>
        <w:pStyle w:val="Heading2"/>
      </w:pPr>
      <w:r>
        <w:t xml:space="preserve">🧮 </w:t>
      </w:r>
      <w:r>
        <w:rPr>
          <w:rFonts w:hint="eastAsia"/>
        </w:rPr>
        <w:t xml:space="preserve">盘前策略复盘评分：5分，方向对一半，资金验证出现明显偏差</w:t>
      </w:r>
    </w:p>
    <w:bookmarkStart w:id="26" w:name="做对的部分"/>
    <w:p>
      <w:pPr>
        <w:pStyle w:val="Heading3"/>
      </w:pPr>
      <w:r>
        <w:t xml:space="preserve">✅ </w:t>
      </w:r>
      <w:r>
        <w:rPr>
          <w:rFonts w:hint="eastAsia"/>
        </w:rPr>
        <w:t xml:space="preserve">做对的部分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AI应用/传媒方向得到验证：短剧、影视院线、出版、数字媒体均有涨停表现。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消费与零售观察方向超预期走强：零售净流入</w:t>
      </w:r>
      <w:r>
        <w:t xml:space="preserve"> </w:t>
      </w:r>
      <w:r>
        <w:rPr>
          <w:rFonts w:hint="eastAsia"/>
        </w:rPr>
        <w:t xml:space="preserve">+16.77亿元，商贸零售涨幅</w:t>
      </w:r>
      <w:r>
        <w:t xml:space="preserve"> +2.80%。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盘前强调不追高，上午高位硬科技大分歧验证了风控必要性。</w:t>
      </w:r>
    </w:p>
    <w:bookmarkEnd w:id="26"/>
    <w:bookmarkStart w:id="27" w:name="做错或低于预期的部分"/>
    <w:p>
      <w:pPr>
        <w:pStyle w:val="Heading3"/>
      </w:pPr>
      <w:r>
        <w:t xml:space="preserve">❌ </w:t>
      </w:r>
      <w:r>
        <w:rPr>
          <w:rFonts w:hint="eastAsia"/>
        </w:rPr>
        <w:t xml:space="preserve">做错或低于预期的部分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硬科技强度低于盘前预判：半导体</w:t>
      </w:r>
      <w:r>
        <w:t xml:space="preserve"> </w:t>
      </w:r>
      <w:r>
        <w:rPr>
          <w:rFonts w:hint="eastAsia"/>
        </w:rPr>
        <w:t xml:space="preserve">-92.49亿元、元件</w:t>
      </w:r>
      <w:r>
        <w:t xml:space="preserve"> </w:t>
      </w:r>
      <w:r>
        <w:rPr>
          <w:rFonts w:hint="eastAsia"/>
        </w:rPr>
        <w:t xml:space="preserve">-65.29亿元、通信设备</w:t>
      </w:r>
      <w:r>
        <w:t xml:space="preserve"> </w:t>
      </w:r>
      <w:r>
        <w:rPr>
          <w:rFonts w:hint="eastAsia"/>
        </w:rPr>
        <w:t xml:space="preserve">-49.05亿元。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半导体存储/国产替代没有获得资金确认，长鑫科技、寒武纪、中际旭创等高关注票分歧过大。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城市地下管网/城市更新没有成为主线，仅地产局部个股表现，资金榜未形成验证。</w:t>
      </w:r>
    </w:p>
    <w:bookmarkEnd w:id="27"/>
    <w:bookmarkStart w:id="28" w:name="综合评分"/>
    <w:p>
      <w:pPr>
        <w:pStyle w:val="Heading3"/>
      </w:pPr>
      <w:r>
        <w:t xml:space="preserve">🧮 </w:t>
      </w:r>
      <w:r>
        <w:rPr>
          <w:rFonts w:hint="eastAsia"/>
        </w:rPr>
        <w:t xml:space="preserve">综合评分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自动评分参考：5分。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写稿复核评分：5分。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评分理由：方向捕捉到AI应用/传媒，但上午真正主线切换到消费、防御和农业；硬科技资金验证失败，必须下调下午优先级。</w:t>
      </w:r>
    </w:p>
    <w:bookmarkEnd w:id="28"/>
    <w:bookmarkEnd w:id="29"/>
    <w:bookmarkStart w:id="30" w:name="下午投资方向分层只做确认不做追涨"/>
    <w:p>
      <w:pPr>
        <w:pStyle w:val="Heading2"/>
      </w:pPr>
      <w:r>
        <w:t xml:space="preserve">🧭 </w:t>
      </w:r>
      <w:r>
        <w:rPr>
          <w:rFonts w:hint="eastAsia"/>
        </w:rPr>
        <w:t xml:space="preserve">下午投资方向分层：只做确认，不做追涨</w:t>
      </w:r>
    </w:p>
    <w:bookmarkEnd w:id="30"/>
    <w:bookmarkStart w:id="31" w:name="a层种植业农业链启动扩散但等分歧确认"/>
    <w:p>
      <w:pPr>
        <w:pStyle w:val="Heading2"/>
      </w:pPr>
      <w:r>
        <w:t xml:space="preserve">✅ </w:t>
      </w:r>
      <w:r>
        <w:rPr>
          <w:rFonts w:hint="eastAsia"/>
        </w:rPr>
        <w:t xml:space="preserve">A层：种植业/农业链，启动扩散但等分歧确认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种植业主力净流入</w:t>
      </w:r>
      <w:r>
        <w:t xml:space="preserve"> </w:t>
      </w:r>
      <w:r>
        <w:rPr>
          <w:rFonts w:hint="eastAsia"/>
        </w:rPr>
        <w:t xml:space="preserve">+8.98亿元。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种植业涨停</w:t>
      </w:r>
      <w:r>
        <w:t xml:space="preserve"> </w:t>
      </w:r>
      <w:r>
        <w:rPr>
          <w:rFonts w:hint="eastAsia"/>
        </w:rPr>
        <w:t xml:space="preserve">7家。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新赛股份</w:t>
      </w:r>
      <w:r>
        <w:t xml:space="preserve"> </w:t>
      </w:r>
      <w:r>
        <w:rPr>
          <w:rFonts w:hint="eastAsia"/>
        </w:rPr>
        <w:t xml:space="preserve">4天4板，万向德农</w:t>
      </w:r>
      <w:r>
        <w:t xml:space="preserve"> </w:t>
      </w:r>
      <w:r>
        <w:rPr>
          <w:rFonts w:hint="eastAsia"/>
        </w:rPr>
        <w:t xml:space="preserve">11天8板，农发种业、敦煌种业、神农种业、登海种业、隆平高科涨停。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农林牧渔板块涨幅</w:t>
      </w:r>
      <w:r>
        <w:t xml:space="preserve"> </w:t>
      </w:r>
      <w:r>
        <w:rPr>
          <w:rFonts w:hint="eastAsia"/>
        </w:rPr>
        <w:t xml:space="preserve">+2.99%，领涨全市场。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下午动作：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只看龙头封单与板块涨停家数是否维持，不追一致高开后的缩量板。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新赛股份若午后封单稳定、板块涨停家数维持</w:t>
      </w:r>
      <w:r>
        <w:t xml:space="preserve"> </w:t>
      </w:r>
      <w:r>
        <w:rPr>
          <w:rFonts w:hint="eastAsia"/>
        </w:rPr>
        <w:t xml:space="preserve">≥3，可作为情绪锚观察。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若农业ETF与种植业中军不能放量承接，农业只按短线轮动处理。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证伪条件：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龙头高开低走或炸板。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板块主力净流入转弱。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大面股扩散，尤其高标连续炸板。</w:t>
      </w:r>
    </w:p>
    <w:bookmarkEnd w:id="31"/>
    <w:bookmarkStart w:id="32" w:name="b层ai应用传媒强度仍在但不追高潮"/>
    <w:p>
      <w:pPr>
        <w:pStyle w:val="Heading2"/>
      </w:pPr>
      <w:r>
        <w:t xml:space="preserve">✅ </w:t>
      </w:r>
      <w:r>
        <w:rPr>
          <w:rFonts w:hint="eastAsia"/>
        </w:rPr>
        <w:t xml:space="preserve">B层：AI应用/传媒，强度仍在但不追高潮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中文在线主力净流入</w:t>
      </w:r>
      <w:r>
        <w:t xml:space="preserve"> </w:t>
      </w:r>
      <w:r>
        <w:rPr>
          <w:rFonts w:hint="eastAsia"/>
        </w:rPr>
        <w:t xml:space="preserve">+25.81亿。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芒果超媒</w:t>
      </w:r>
      <w:r>
        <w:t xml:space="preserve"> </w:t>
      </w:r>
      <w:r>
        <w:rPr>
          <w:rFonts w:hint="eastAsia"/>
        </w:rPr>
        <w:t xml:space="preserve">20.02%涨停，2天2板，成交额</w:t>
      </w:r>
      <w:r>
        <w:t xml:space="preserve"> </w:t>
      </w:r>
      <w:r>
        <w:rPr>
          <w:rFonts w:hint="eastAsia"/>
        </w:rPr>
        <w:t xml:space="preserve">24.35865920亿，换手率</w:t>
      </w:r>
      <w:r>
        <w:t xml:space="preserve"> 11.73%。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欢瑞世纪、中广天择、大晟文化、掌阅科技、龙版传媒、时代出版等形成短剧/影视/出版扩散。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下午动作：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只做分歧转强，不追连续加速。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中文在线若继续强于指数，可作为AI应用情绪锚。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芒果超媒已20CM涨停，风险收益不适合午后追单，只能观察封单与板块带动。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证伪条件：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中文在线放量滞涨。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芒果超媒炸板后无法回封。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传媒与AI应用同步跌破分时均价。</w:t>
      </w:r>
    </w:p>
    <w:bookmarkEnd w:id="32"/>
    <w:bookmarkStart w:id="33" w:name="c层银行保险证券护盘明确但弹性有限"/>
    <w:p>
      <w:pPr>
        <w:pStyle w:val="Heading2"/>
      </w:pPr>
      <w:r>
        <w:t xml:space="preserve">👀 </w:t>
      </w:r>
      <w:r>
        <w:rPr>
          <w:rFonts w:hint="eastAsia"/>
        </w:rPr>
        <w:t xml:space="preserve">C层：银行/保险/证券，护盘明确但弹性有限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银行主力净流入</w:t>
      </w:r>
      <w:r>
        <w:t xml:space="preserve"> </w:t>
      </w:r>
      <w:r>
        <w:rPr>
          <w:rFonts w:hint="eastAsia"/>
        </w:rPr>
        <w:t xml:space="preserve">+27.99亿元，流入第一。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保险主力净流入</w:t>
      </w:r>
      <w:r>
        <w:t xml:space="preserve"> </w:t>
      </w:r>
      <w:r>
        <w:rPr>
          <w:rFonts w:hint="eastAsia"/>
        </w:rPr>
        <w:t xml:space="preserve">+19.11亿元，流入第二。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证券主力净流入</w:t>
      </w:r>
      <w:r>
        <w:t xml:space="preserve"> </w:t>
      </w:r>
      <w:r>
        <w:rPr>
          <w:rFonts w:hint="eastAsia"/>
        </w:rPr>
        <w:t xml:space="preserve">+9.04亿元。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中国平安出现在mx-xuangu右侧候选池，最新价</w:t>
      </w:r>
      <w:r>
        <w:t xml:space="preserve"> </w:t>
      </w:r>
      <w:r>
        <w:rPr>
          <w:rFonts w:hint="eastAsia"/>
        </w:rPr>
        <w:t xml:space="preserve">57.10元，涨跌幅</w:t>
      </w:r>
      <w:r>
        <w:t xml:space="preserve"> </w:t>
      </w:r>
      <w:r>
        <w:rPr>
          <w:rFonts w:hint="eastAsia"/>
        </w:rPr>
        <w:t xml:space="preserve">+2.29%，量比</w:t>
      </w:r>
      <w:r>
        <w:t xml:space="preserve"> </w:t>
      </w:r>
      <w:r>
        <w:rPr>
          <w:rFonts w:hint="eastAsia"/>
        </w:rPr>
        <w:t xml:space="preserve">1.99，主力净额</w:t>
      </w:r>
      <w:r>
        <w:t xml:space="preserve"> </w:t>
      </w:r>
      <w:r>
        <w:rPr>
          <w:rFonts w:hint="eastAsia"/>
        </w:rPr>
        <w:t xml:space="preserve">+4.98亿。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下午动作：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银行、保险更适合稳指数与防守仓，不适合追高搏短线暴利。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证券若午后继续放量，可观察华林证券、国元证券、湘财股份、东方财富等券商链条承接。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对低估值权重，只按趋势回踩参与，不在午后急拉时追。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证伪条件：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指数冲高但金融股成交额萎缩。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银行、保险资金从流入榜退出。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证券板块冲高回落拖累市场情绪。</w:t>
      </w:r>
    </w:p>
    <w:bookmarkEnd w:id="33"/>
    <w:bookmarkStart w:id="34" w:name="c层硬科技核心股只看修复不开主动追涨仓"/>
    <w:p>
      <w:pPr>
        <w:pStyle w:val="Heading2"/>
      </w:pPr>
      <w:r>
        <w:t xml:space="preserve">👀 </w:t>
      </w:r>
      <w:r>
        <w:rPr>
          <w:rFonts w:hint="eastAsia"/>
        </w:rPr>
        <w:t xml:space="preserve">C层：硬科技核心股，只看修复，不开主动追涨仓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中际旭创成交额</w:t>
      </w:r>
      <w:r>
        <w:t xml:space="preserve"> </w:t>
      </w:r>
      <w:r>
        <w:rPr>
          <w:rFonts w:hint="eastAsia"/>
        </w:rPr>
        <w:t xml:space="preserve">95.47亿，午盘涨跌幅</w:t>
      </w:r>
      <w:r>
        <w:t xml:space="preserve"> </w:t>
      </w:r>
      <w:r>
        <w:rPr>
          <w:rFonts w:hint="eastAsia"/>
        </w:rPr>
        <w:t xml:space="preserve">+0.47%，但主力流出</w:t>
      </w:r>
      <w:r>
        <w:t xml:space="preserve"> </w:t>
      </w:r>
      <w:r>
        <w:rPr>
          <w:rFonts w:hint="eastAsia"/>
        </w:rPr>
        <w:t xml:space="preserve">-56.08亿。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寒武纪成交额</w:t>
      </w:r>
      <w:r>
        <w:t xml:space="preserve"> </w:t>
      </w:r>
      <w:r>
        <w:rPr>
          <w:rFonts w:hint="eastAsia"/>
        </w:rPr>
        <w:t xml:space="preserve">71.80亿，午盘涨跌幅</w:t>
      </w:r>
      <w:r>
        <w:t xml:space="preserve"> </w:t>
      </w:r>
      <w:r>
        <w:rPr>
          <w:rFonts w:hint="eastAsia"/>
        </w:rPr>
        <w:t xml:space="preserve">+0.82%，但主力流出</w:t>
      </w:r>
      <w:r>
        <w:t xml:space="preserve"> </w:t>
      </w:r>
      <w:r>
        <w:rPr>
          <w:rFonts w:hint="eastAsia"/>
        </w:rPr>
        <w:t xml:space="preserve">-68.83亿，TickFlow评级</w:t>
      </w:r>
      <w:r>
        <w:t xml:space="preserve"> D。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浪潮信息成交额</w:t>
      </w:r>
      <w:r>
        <w:t xml:space="preserve"> </w:t>
      </w:r>
      <w:r>
        <w:rPr>
          <w:rFonts w:hint="eastAsia"/>
        </w:rPr>
        <w:t xml:space="preserve">70.05亿，午盘涨跌幅</w:t>
      </w:r>
      <w:r>
        <w:t xml:space="preserve"> </w:t>
      </w:r>
      <w:r>
        <w:rPr>
          <w:rFonts w:hint="eastAsia"/>
        </w:rPr>
        <w:t xml:space="preserve">+1.34%，TickFlow评级</w:t>
      </w:r>
      <w:r>
        <w:t xml:space="preserve"> </w:t>
      </w:r>
      <w:r>
        <w:rPr>
          <w:rFonts w:hint="eastAsia"/>
        </w:rPr>
        <w:t xml:space="preserve">C，只观察。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生益科技</w:t>
      </w:r>
      <w:r>
        <w:t xml:space="preserve"> </w:t>
      </w:r>
      <w:r>
        <w:rPr>
          <w:rFonts w:hint="eastAsia"/>
        </w:rPr>
        <w:t xml:space="preserve">TickFlow评级</w:t>
      </w:r>
      <w:r>
        <w:t xml:space="preserve"> </w:t>
      </w:r>
      <w:r>
        <w:rPr>
          <w:rFonts w:hint="eastAsia"/>
        </w:rPr>
        <w:t xml:space="preserve">A，但午盘涨跌幅</w:t>
      </w:r>
      <w:r>
        <w:t xml:space="preserve"> </w:t>
      </w:r>
      <w:r>
        <w:rPr>
          <w:rFonts w:hint="eastAsia"/>
        </w:rPr>
        <w:t xml:space="preserve">-4.69%，主力流出</w:t>
      </w:r>
      <w:r>
        <w:t xml:space="preserve"> </w:t>
      </w:r>
      <w:r>
        <w:rPr>
          <w:rFonts w:hint="eastAsia"/>
        </w:rPr>
        <w:t xml:space="preserve">-37.41亿。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下午动作：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生益科技：A评级，但只等站稳前高或缩量回踩后的再放量确认，不追跌中反抽。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浪潮信息：C评级，只观察，未满足右侧确认条件前不开新仓。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中际旭创、寒武纪、新易盛、兆易创新、瑞芯微：D评级为主，回避；仅在重新站回MA20/MA60并确认后复评。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长鑫科技：指标数据不足，不做判断。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证伪条件：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半导体、元件、通信设备继续位居流出榜前三。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科创50无法修复</w:t>
      </w:r>
      <w:r>
        <w:t xml:space="preserve"> </w:t>
      </w:r>
      <w:r>
        <w:rPr>
          <w:rFonts w:hint="eastAsia"/>
        </w:rPr>
        <w:t xml:space="preserve">-1.4838%的弱势。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核心成交额票尾盘继续放量下跌。</w:t>
      </w:r>
    </w:p>
    <w:bookmarkEnd w:id="34"/>
    <w:bookmarkStart w:id="35" w:name="下午仓位模型上限50缩量与科技流出压制加仓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下午仓位模型：上限50%，缩量与科技流出压制加仓</w:t>
      </w:r>
    </w:p>
    <w:p>
      <w:pPr>
        <w:pStyle w:val="FirstParagraph"/>
      </w:pPr>
      <w:r>
        <w:t xml:space="preserve">derived.position_model </w:t>
      </w:r>
      <w:r>
        <w:rPr>
          <w:rFonts w:hint="eastAsia"/>
        </w:rPr>
        <w:t xml:space="preserve">给出的参考：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max_position_pct：50%。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aggressive_pct：50%。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balanced_pct：47%。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conservative_pct：32%。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成交额变化幅度：-36.55%。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成交额状态：明显缩量。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因子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1.921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-36.55%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不上调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下午仓位建议：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稳健账户：32%以内，主要观察消费、防御、农业和AI应用分歧承接。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均衡账户：47%以内，只在主线确认时小幅增加，不做满仓。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激进账户：50%为上限，不能突破；硬科技未修复前不加杠杆式仓位。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若下午成交额继续缩量、半导体流出扩大，仓位从47%-50%区间降至32%-40%区间。</w:t>
      </w:r>
    </w:p>
    <w:bookmarkEnd w:id="35"/>
    <w:bookmarkStart w:id="39" w:name="下午回避清单高位分歧趋势破位公告风险不碰"/>
    <w:p>
      <w:pPr>
        <w:pStyle w:val="Heading2"/>
      </w:pPr>
      <w:r>
        <w:t xml:space="preserve">🚫 </w:t>
      </w:r>
      <w:r>
        <w:rPr>
          <w:rFonts w:hint="eastAsia"/>
        </w:rPr>
        <w:t xml:space="preserve">下午回避清单：高位分歧、趋势破位、公告风险不碰</w:t>
      </w:r>
    </w:p>
    <w:bookmarkStart w:id="36" w:name="板块回避"/>
    <w:p>
      <w:pPr>
        <w:pStyle w:val="Heading3"/>
      </w:pPr>
      <w:r>
        <w:t xml:space="preserve">🚫 </w:t>
      </w:r>
      <w:r>
        <w:rPr>
          <w:rFonts w:hint="eastAsia"/>
        </w:rPr>
        <w:t xml:space="preserve">板块回避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半导体：主力净流出</w:t>
      </w:r>
      <w:r>
        <w:t xml:space="preserve"> </w:t>
      </w:r>
      <w:r>
        <w:rPr>
          <w:rFonts w:hint="eastAsia"/>
        </w:rPr>
        <w:t xml:space="preserve">-92.49亿元。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元件：主力净流出</w:t>
      </w:r>
      <w:r>
        <w:t xml:space="preserve"> </w:t>
      </w:r>
      <w:r>
        <w:rPr>
          <w:rFonts w:hint="eastAsia"/>
        </w:rPr>
        <w:t xml:space="preserve">-65.29亿元。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通信设备：主力净流出</w:t>
      </w:r>
      <w:r>
        <w:t xml:space="preserve"> </w:t>
      </w:r>
      <w:r>
        <w:rPr>
          <w:rFonts w:hint="eastAsia"/>
        </w:rPr>
        <w:t xml:space="preserve">-49.05亿元。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消费电子：主力净流出</w:t>
      </w:r>
      <w:r>
        <w:t xml:space="preserve"> </w:t>
      </w:r>
      <w:r>
        <w:rPr>
          <w:rFonts w:hint="eastAsia"/>
        </w:rPr>
        <w:t xml:space="preserve">-24.75亿元。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电池：主力净流出</w:t>
      </w:r>
      <w:r>
        <w:t xml:space="preserve"> </w:t>
      </w:r>
      <w:r>
        <w:rPr>
          <w:rFonts w:hint="eastAsia"/>
        </w:rPr>
        <w:t xml:space="preserve">-19.89亿元。</w:t>
      </w:r>
    </w:p>
    <w:bookmarkEnd w:id="36"/>
    <w:bookmarkStart w:id="37" w:name="个股回避"/>
    <w:p>
      <w:pPr>
        <w:pStyle w:val="Heading3"/>
      </w:pPr>
      <w:r>
        <w:t xml:space="preserve">🚫 </w:t>
      </w:r>
      <w:r>
        <w:rPr>
          <w:rFonts w:hint="eastAsia"/>
        </w:rPr>
        <w:t xml:space="preserve">个股回避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中际旭创：TickFlow评级</w:t>
      </w:r>
      <w:r>
        <w:t xml:space="preserve"> </w:t>
      </w:r>
      <w:r>
        <w:rPr>
          <w:rFonts w:hint="eastAsia"/>
        </w:rPr>
        <w:t xml:space="preserve">D，趋势破位，主力流出</w:t>
      </w:r>
      <w:r>
        <w:t xml:space="preserve"> </w:t>
      </w:r>
      <w:r>
        <w:rPr>
          <w:rFonts w:hint="eastAsia"/>
        </w:rPr>
        <w:t xml:space="preserve">-56.08亿。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寒武纪：TickFlow评级</w:t>
      </w:r>
      <w:r>
        <w:t xml:space="preserve"> </w:t>
      </w:r>
      <w:r>
        <w:rPr>
          <w:rFonts w:hint="eastAsia"/>
        </w:rPr>
        <w:t xml:space="preserve">D，趋势破位，主力流出</w:t>
      </w:r>
      <w:r>
        <w:t xml:space="preserve"> </w:t>
      </w:r>
      <w:r>
        <w:rPr>
          <w:rFonts w:hint="eastAsia"/>
        </w:rPr>
        <w:t xml:space="preserve">-68.83亿。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新易盛：TickFlow评级</w:t>
      </w:r>
      <w:r>
        <w:t xml:space="preserve"> </w:t>
      </w:r>
      <w:r>
        <w:rPr>
          <w:rFonts w:hint="eastAsia"/>
        </w:rPr>
        <w:t xml:space="preserve">D，趋势破位，主力流出</w:t>
      </w:r>
      <w:r>
        <w:t xml:space="preserve"> </w:t>
      </w:r>
      <w:r>
        <w:rPr>
          <w:rFonts w:hint="eastAsia"/>
        </w:rPr>
        <w:t xml:space="preserve">-33.51亿。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兆易创新：TickFlow评级</w:t>
      </w:r>
      <w:r>
        <w:t xml:space="preserve"> </w:t>
      </w:r>
      <w:r>
        <w:rPr>
          <w:rFonts w:hint="eastAsia"/>
        </w:rPr>
        <w:t xml:space="preserve">D，趋势破位，主力流出</w:t>
      </w:r>
      <w:r>
        <w:t xml:space="preserve"> </w:t>
      </w:r>
      <w:r>
        <w:rPr>
          <w:rFonts w:hint="eastAsia"/>
        </w:rPr>
        <w:t xml:space="preserve">-35.66亿。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东山精密：TickFlow评级</w:t>
      </w:r>
      <w:r>
        <w:t xml:space="preserve"> </w:t>
      </w:r>
      <w:r>
        <w:rPr>
          <w:rFonts w:hint="eastAsia"/>
        </w:rPr>
        <w:t xml:space="preserve">D，午盘跌幅</w:t>
      </w:r>
      <w:r>
        <w:t xml:space="preserve"> </w:t>
      </w:r>
      <w:r>
        <w:rPr>
          <w:rFonts w:hint="eastAsia"/>
        </w:rPr>
        <w:t xml:space="preserve">-4.99%，主力流出</w:t>
      </w:r>
      <w:r>
        <w:t xml:space="preserve"> </w:t>
      </w:r>
      <w:r>
        <w:rPr>
          <w:rFonts w:hint="eastAsia"/>
        </w:rPr>
        <w:t xml:space="preserve">-42.54亿。</w:t>
      </w:r>
    </w:p>
    <w:bookmarkEnd w:id="37"/>
    <w:bookmarkStart w:id="38" w:name="高标风险"/>
    <w:p>
      <w:pPr>
        <w:pStyle w:val="Heading3"/>
      </w:pPr>
      <w:r>
        <w:t xml:space="preserve">⚠️ </w:t>
      </w:r>
      <w:r>
        <w:rPr>
          <w:rFonts w:hint="eastAsia"/>
        </w:rPr>
        <w:t xml:space="preserve">高标风险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海鸥住工：7天7板，TickFlow评级</w:t>
      </w:r>
      <w:r>
        <w:t xml:space="preserve"> </w:t>
      </w:r>
      <w:r>
        <w:rPr>
          <w:rFonts w:hint="eastAsia"/>
        </w:rPr>
        <w:t xml:space="preserve">A，但公司公告提示控制权变更存在不确定性、经营业绩持续亏损；只看情绪锚，不追高。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捷荣技术：6天6板，上午开板</w:t>
      </w:r>
      <w:r>
        <w:t xml:space="preserve"> </w:t>
      </w:r>
      <w:r>
        <w:rPr>
          <w:rFonts w:hint="eastAsia"/>
        </w:rPr>
        <w:t xml:space="preserve">5次，封单资金</w:t>
      </w:r>
      <w:r>
        <w:t xml:space="preserve"> </w:t>
      </w:r>
      <w:r>
        <w:rPr>
          <w:rFonts w:hint="eastAsia"/>
        </w:rPr>
        <w:t xml:space="preserve">0.9174亿元，分歧已经出现。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海鸥股份：炸板后涨幅</w:t>
      </w:r>
      <w:r>
        <w:t xml:space="preserve"> </w:t>
      </w:r>
      <w:r>
        <w:rPr>
          <w:rFonts w:hint="eastAsia"/>
        </w:rPr>
        <w:t xml:space="preserve">+0.90%，振幅</w:t>
      </w:r>
      <w:r>
        <w:t xml:space="preserve"> </w:t>
      </w:r>
      <w:r>
        <w:rPr>
          <w:rFonts w:hint="eastAsia"/>
        </w:rPr>
        <w:t xml:space="preserve">12.09%，属于大幅波动风险样本。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时代出版：3天3板，但开板</w:t>
      </w:r>
      <w:r>
        <w:t xml:space="preserve"> </w:t>
      </w:r>
      <w:r>
        <w:rPr>
          <w:rFonts w:hint="eastAsia"/>
        </w:rPr>
        <w:t xml:space="preserve">9次，封单资金</w:t>
      </w:r>
      <w:r>
        <w:t xml:space="preserve"> </w:t>
      </w:r>
      <w:r>
        <w:rPr>
          <w:rFonts w:hint="eastAsia"/>
        </w:rPr>
        <w:t xml:space="preserve">0.6094亿元，午后若不能回封稳住，容易拖累传媒接力。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*ST萃华：无法按期披露定期报告、停牌、可能终止上市，坚决回避。</w:t>
      </w:r>
    </w:p>
    <w:bookmarkEnd w:id="38"/>
    <w:bookmarkEnd w:id="39"/>
    <w:bookmarkStart w:id="40" w:name="下午执行结论尊重资金切换硬科技等修复农业零售传媒看承接"/>
    <w:p>
      <w:pPr>
        <w:pStyle w:val="Heading2"/>
      </w:pPr>
      <w:r>
        <w:t xml:space="preserve">💡 </w:t>
      </w:r>
      <w:r>
        <w:rPr>
          <w:rFonts w:hint="eastAsia"/>
        </w:rPr>
        <w:t xml:space="preserve">下午执行结论：尊重资金切换，硬科技等修复，农业零售传媒看承接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下午主线优先级：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第一梯队：种植业/农业链、零售消费。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第二梯队：AI应用/传媒。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第三梯队：银行、保险、证券护盘线。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暂不进攻：半导体、元件、通信设备、消费电子、电池。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操作节奏：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不追高，不打板，不因上午涨停家数多就扩大仓位。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只做右侧确认：放量突破、缩量回踩不破、再放量转强。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对硬科技核心股，只等资金流出收敛与MA20/MA60修复，不提前抄底。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午后关键观察：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上证指数能否站稳</w:t>
      </w:r>
      <w:r>
        <w:t xml:space="preserve"> </w:t>
      </w:r>
      <w:r>
        <w:rPr>
          <w:rFonts w:hint="eastAsia"/>
        </w:rPr>
        <w:t xml:space="preserve">3987.559附近并挑战4000点。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科创50能否从</w:t>
      </w:r>
      <w:r>
        <w:t xml:space="preserve"> </w:t>
      </w:r>
      <w:r>
        <w:rPr>
          <w:rFonts w:hint="eastAsia"/>
        </w:rPr>
        <w:t xml:space="preserve">-1.4838%修复，否则硬科技继续降级。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半导体、元件、通信设备是否继续流出。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种植业涨停家数能否维持</w:t>
      </w:r>
      <w:r>
        <w:t xml:space="preserve"> </w:t>
      </w:r>
      <w:r>
        <w:rPr>
          <w:rFonts w:hint="eastAsia"/>
        </w:rPr>
        <w:t xml:space="preserve">≥3，零售资金能否继续留在流入榜。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成交额能否向预测全天</w:t>
      </w:r>
      <w:r>
        <w:t xml:space="preserve"> </w:t>
      </w:r>
      <w:r>
        <w:rPr>
          <w:rFonts w:hint="eastAsia"/>
        </w:rPr>
        <w:t xml:space="preserve">22110.71亿元靠近。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生成时间：2026-09-01</w:t>
      </w:r>
      <w:r>
        <w:t xml:space="preserve"> 11:45:48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0"/>
    <w:bookmarkEnd w:id="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1"/>
  </w:num>
  <w:num w:numId="103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2026-09-01T03:52:57Z</dcterms:created>
  <dcterms:modified xsi:type="dcterms:W3CDTF">2026-09-01T03:52:57Z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