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奇迹早知道2026-08-28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奇迹早知道｜2026-08-28</w:t>
      </w:r>
      <w:r>
        <w:t xml:space="preserve"> </w:t>
      </w:r>
      <w:r>
        <w:rPr>
          <w:rFonts w:hint="eastAsia"/>
        </w:rPr>
        <w:t xml:space="preserve">午盘总结</w:t>
      </w:r>
    </w:p>
    <w:bookmarkStart w:id="10" w:name="上午行情概览指数横盘分化题材修复强于权重"/>
    <w:p>
      <w:pPr>
        <w:pStyle w:val="Heading2"/>
      </w:pPr>
      <w:r>
        <w:t xml:space="preserve">📊 </w:t>
      </w:r>
      <w:r>
        <w:rPr>
          <w:rFonts w:hint="eastAsia"/>
        </w:rPr>
        <w:t xml:space="preserve">上午行情概览：指数横盘分化，题材修复强于权重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2026-08-28 </w:t>
      </w:r>
      <w:r>
        <w:rPr>
          <w:rFonts w:hint="eastAsia"/>
        </w:rPr>
        <w:t xml:space="preserve">午间，A股上午呈现“指数震荡、个股涨多、科技内部剧烈分化”的结构。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3959.639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+0.0775%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6534.05亿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14029.834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-0.1355%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7699.25亿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3462.075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-0.3248%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3766.47亿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1681.2543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-0.7219%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591.46亿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4625.7336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-0.0981%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3679.93亿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上证指数小幅翻红，但深成指、创业板指、科创50、沪深300均收绿，说明指数层面不是全面进攻。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-0.7219%，半导体与高弹性科技承压最明显。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个股层面强于指数：上涨</w:t>
      </w:r>
      <w:r>
        <w:t xml:space="preserve"> 3197 </w:t>
      </w:r>
      <w:r>
        <w:rPr>
          <w:rFonts w:hint="eastAsia"/>
        </w:rPr>
        <w:t xml:space="preserve">家，下跌</w:t>
      </w:r>
      <w:r>
        <w:t xml:space="preserve"> 2196 </w:t>
      </w:r>
      <w:r>
        <w:rPr>
          <w:rFonts w:hint="eastAsia"/>
        </w:rPr>
        <w:t xml:space="preserve">家，平盘</w:t>
      </w:r>
      <w:r>
        <w:t xml:space="preserve"> 154 </w:t>
      </w:r>
      <w:r>
        <w:rPr>
          <w:rFonts w:hint="eastAsia"/>
        </w:rPr>
        <w:t xml:space="preserve">家，涨跌比</w:t>
      </w:r>
      <w:r>
        <w:t xml:space="preserve"> 1.456。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</w:t>
      </w:r>
      <w:r>
        <w:t xml:space="preserve"> 63 </w:t>
      </w:r>
      <w:r>
        <w:rPr>
          <w:rFonts w:hint="eastAsia"/>
        </w:rPr>
        <w:t xml:space="preserve">家，跌停</w:t>
      </w:r>
      <w:r>
        <w:t xml:space="preserve"> 2 </w:t>
      </w:r>
      <w:r>
        <w:rPr>
          <w:rFonts w:hint="eastAsia"/>
        </w:rPr>
        <w:t xml:space="preserve">家，短线亏钱效应暂未扩散。</w:t>
      </w:r>
    </w:p>
    <w:bookmarkStart w:id="9" w:name="情绪周期量化判定回暖但分歧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情绪周期量化判定：回暖但分歧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修复偏强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接力尚可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高位仍有标杆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1.456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个股涨多跌少</w:t>
            </w:r>
          </w:p>
        </w:tc>
      </w:tr>
    </w:tbl>
    <w:p>
      <w:pPr>
        <w:pStyle w:val="BodyText"/>
      </w:pPr>
      <w:r>
        <w:t xml:space="preserve">🧭 </w:t>
      </w:r>
      <w:r>
        <w:rPr>
          <w:rFonts w:hint="eastAsia"/>
        </w:rPr>
        <w:t xml:space="preserve">情绪周期结论：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当前不是冰点，也不是高潮，定性为“回暖但分歧”。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赚钱效应集中在软件开发、化学制品、种植业、中药、部分连板小票。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风险点在于高位板块断层：7板到5板之间存在断层，高标深中华A午前曾</w:t>
      </w:r>
      <w:r>
        <w:t xml:space="preserve"> 5 </w:t>
      </w:r>
      <w:r>
        <w:rPr>
          <w:rFonts w:hint="eastAsia"/>
        </w:rPr>
        <w:t xml:space="preserve">次开板，说明高度虽在，但筹码并不稳。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领涨板块top10与龙头软件通信化工接力半导体反而被资金兑现"/>
    <w:p>
      <w:pPr>
        <w:pStyle w:val="Heading2"/>
      </w:pPr>
      <w:r>
        <w:t xml:space="preserve">🚀 </w:t>
      </w:r>
      <w:r>
        <w:rPr>
          <w:rFonts w:hint="eastAsia"/>
        </w:rPr>
        <w:t xml:space="preserve">领涨板块TOP10与龙头：软件、通信、化工接力，半导体反而被资金兑现</w:t>
      </w:r>
    </w:p>
    <w:bookmarkStart w:id="11" w:name="申万行业涨幅top10"/>
    <w:p>
      <w:pPr>
        <w:pStyle w:val="Heading3"/>
      </w:pPr>
      <w:r>
        <w:t xml:space="preserve">📈🔴 </w:t>
      </w:r>
      <w:r>
        <w:rPr>
          <w:rFonts w:hint="eastAsia"/>
        </w:rPr>
        <w:t xml:space="preserve">申万行业涨幅TOP10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计算机：+1.39%｜领涨：麒麟信安</w:t>
      </w:r>
      <w:r>
        <w:t xml:space="preserve"> +20.00%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通信：+1.38%｜领涨：德科立</w:t>
      </w:r>
      <w:r>
        <w:t xml:space="preserve"> +14.81%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纺织服饰：+1.34%｜领涨：深中华A</w:t>
      </w:r>
      <w:r>
        <w:t xml:space="preserve"> +9.99%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建筑材料：+1.03%｜领涨：山东玻纤</w:t>
      </w:r>
      <w:r>
        <w:t xml:space="preserve"> +9.98%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石油石化：+1.01%｜领涨：华锦股份</w:t>
      </w:r>
      <w:r>
        <w:t xml:space="preserve"> +10.08%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基础化工：+0.99%｜领涨：肯特股份</w:t>
      </w:r>
      <w:r>
        <w:t xml:space="preserve"> +17.06%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房地产：+0.94%｜领涨：香江控股</w:t>
      </w:r>
      <w:r>
        <w:t xml:space="preserve"> +10.06%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传媒：+0.88%｜领涨：时代出版</w:t>
      </w:r>
      <w:r>
        <w:t xml:space="preserve"> +9.97%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社会服务：+0.83%｜领涨：华图山鼎</w:t>
      </w:r>
      <w:r>
        <w:t xml:space="preserve"> +7.35%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国防军工：+0.66%｜领涨：三角防务</w:t>
      </w:r>
      <w:r>
        <w:t xml:space="preserve"> +5.22%</w:t>
      </w:r>
    </w:p>
    <w:bookmarkEnd w:id="11"/>
    <w:bookmarkStart w:id="12" w:name="强势涨停集群"/>
    <w:p>
      <w:pPr>
        <w:pStyle w:val="Heading3"/>
      </w:pPr>
      <w:r>
        <w:t xml:space="preserve">🔥 </w:t>
      </w:r>
      <w:r>
        <w:rPr>
          <w:rFonts w:hint="eastAsia"/>
        </w:rPr>
        <w:t xml:space="preserve">强势涨停集群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中安科</w:t>
            </w:r>
            <w:r>
              <w:t xml:space="preserve"> </w:t>
            </w: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昊华科技</w:t>
            </w:r>
            <w:r>
              <w:t xml:space="preserve"> </w:t>
            </w:r>
            <w:r>
              <w:rPr>
                <w:rFonts w:hint="eastAsia"/>
              </w:rPr>
              <w:t xml:space="preserve">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种植业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  <w:r>
              <w:t xml:space="preserve"> </w:t>
            </w:r>
            <w:r>
              <w:rPr>
                <w:rFonts w:hint="eastAsia"/>
              </w:rPr>
              <w:t xml:space="preserve">4板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千金药业</w:t>
            </w:r>
            <w:r>
              <w:t xml:space="preserve"> </w:t>
            </w:r>
            <w:r>
              <w:rPr>
                <w:rFonts w:hint="eastAsia"/>
              </w:rPr>
              <w:t xml:space="preserve">3板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竞业达</w:t>
            </w:r>
            <w:r>
              <w:t xml:space="preserve"> </w:t>
            </w:r>
            <w:r>
              <w:rPr>
                <w:rFonts w:hint="eastAsia"/>
              </w:rPr>
              <w:t xml:space="preserve">1板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盘面关键变化：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盘前最强预期是半导体、元件、通信设备、AI硬件链，但上午半导体净流出</w:t>
      </w:r>
      <w:r>
        <w:t xml:space="preserve"> </w:t>
      </w:r>
      <w:r>
        <w:rPr>
          <w:rFonts w:hint="eastAsia"/>
        </w:rPr>
        <w:t xml:space="preserve">-75.19亿元，成为最大流出板块。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软件开发净流入</w:t>
      </w:r>
      <w:r>
        <w:t xml:space="preserve"> </w:t>
      </w:r>
      <w:r>
        <w:rPr>
          <w:rFonts w:hint="eastAsia"/>
        </w:rPr>
        <w:t xml:space="preserve">+23.10亿元，且涨停集群最强，说明资金从“硬件高位一致”切到“AI应用、网络安全、信创、财税数字化、ERP概念”等低位扩散方向。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化学制品净流入</w:t>
      </w:r>
      <w:r>
        <w:t xml:space="preserve"> </w:t>
      </w:r>
      <w:r>
        <w:rPr>
          <w:rFonts w:hint="eastAsia"/>
        </w:rPr>
        <w:t xml:space="preserve">+9.75亿元，涨停集群仅次于软件开发，属于上午新增强分支。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口径：2026-08-28</w:t>
      </w:r>
      <w:r>
        <w:t xml:space="preserve"> </w:t>
      </w:r>
      <w:r>
        <w:rPr>
          <w:rFonts w:hint="eastAsia"/>
        </w:rPr>
        <w:t xml:space="preserve">11:46；scope=intraday；分类=申万二级行业；来源=huatai</w:t>
      </w:r>
      <w:r>
        <w:t xml:space="preserve"> + eastmoney_push2delay_clist_f62。</w:t>
      </w:r>
    </w:p>
    <w:bookmarkStart w:id="14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半导体：-75.19亿元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小金属：-14.95亿元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光学光电子：-12.55亿元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汽车零部件：-11.98亿元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通信设备：-9.93亿元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通用设备：-9.66亿元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化学制药：-9.37亿元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自动化设备：-9.10亿元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电力：-8.87亿元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电子化学品Ⅱ：-7.91亿元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半导体从盘前“最强预期”变成上午最大流出，说明隔夜AI利好被兑现，而不是继续无脑推升。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通信设备虽然行业涨幅靠前，但资金榜为</w:t>
      </w:r>
      <w:r>
        <w:t xml:space="preserve"> </w:t>
      </w:r>
      <w:r>
        <w:rPr>
          <w:rFonts w:hint="eastAsia"/>
        </w:rPr>
        <w:t xml:space="preserve">-9.93亿元，说明板块内部冲高兑现明显。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光学光电子、电子化学品Ⅱ同步流出，AI硬件链不是全面退潮，但上午不适合追涨。</w:t>
      </w:r>
    </w:p>
    <w:bookmarkEnd w:id="14"/>
    <w:bookmarkStart w:id="15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中际旭创(300308)：主力净流出-117.45亿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寒武纪(688256)：主力净流出-84.64亿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新易盛(300502)：主力净流出-78.93亿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胜宏科技(300476)：主力净流出-60.41亿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亨通光电(600487)：主力净流出-58.87亿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生益科技(600183)：主力净流出-53.18亿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长鑫科技(688825)：主力净流出-52.10亿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兆易创新(603986)：主力净流出-46.01亿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源杰科技(688498)：主力净流出-37.39亿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长飞光纤(601869)：主力净流出-36.51亿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流出个股几乎被AI硬件、光模块、PCB、半导体核心资产占据。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中际旭创、寒武纪、新易盛同时位居流出前三，说明上午核心高标不是弱分歧，而是大额双向换手后的主动兑现。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生益科技、胜宏科技昨日还是资金核心，上午转入流出榜，午后只能看“回流确认”，不能按盘前强势惯性追涨。</w:t>
      </w:r>
    </w:p>
    <w:bookmarkEnd w:id="15"/>
    <w:bookmarkStart w:id="16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软件开发：+23.10亿元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化学制品：+9.75亿元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其他电子Ⅱ：+8.25亿元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IT服务Ⅱ：+5.70亿元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化学原料：+5.08亿元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能源金属：+4.19亿元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元件：+4.15亿元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广告营销：+4.07亿元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炼化及贸易：+3.04亿元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种植业：+2.92亿元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</w:t>
      </w:r>
      <w:r>
        <w:t xml:space="preserve"> </w:t>
      </w:r>
      <w:r>
        <w:rPr>
          <w:rFonts w:hint="eastAsia"/>
        </w:rPr>
        <w:t xml:space="preserve">+23.10亿元，是上午最清晰资金主线。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化学制品</w:t>
      </w:r>
      <w:r>
        <w:t xml:space="preserve"> </w:t>
      </w:r>
      <w:r>
        <w:rPr>
          <w:rFonts w:hint="eastAsia"/>
        </w:rPr>
        <w:t xml:space="preserve">+9.75亿元、化学原料</w:t>
      </w:r>
      <w:r>
        <w:t xml:space="preserve"> </w:t>
      </w:r>
      <w:r>
        <w:rPr>
          <w:rFonts w:hint="eastAsia"/>
        </w:rPr>
        <w:t xml:space="preserve">+5.08亿元，基础化工方向获得资金扩散。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元件仍为</w:t>
      </w:r>
      <w:r>
        <w:t xml:space="preserve"> </w:t>
      </w:r>
      <w:r>
        <w:rPr>
          <w:rFonts w:hint="eastAsia"/>
        </w:rPr>
        <w:t xml:space="preserve">+4.15亿元，说明AI硬件链没有完全熄火，但强度已经低于软件开发。</w:t>
      </w:r>
    </w:p>
    <w:bookmarkEnd w:id="16"/>
    <w:bookmarkStart w:id="17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中际旭创(300308)：+131.51亿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寒武纪(688256)：+85.34亿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新易盛(300502)：+78.79亿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生益科技(600183)：+56.10亿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亨通光电(600487)：+51.72亿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胜宏科技(300476)：+47.26亿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长鑫科技(688825)：+46.45亿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源杰科技(688498)：+37.78亿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兆易创新(603986)：+35.95亿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工业富联(601138)：+35.04亿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同一批AI核心股同时出现在流入榜和流出榜，说明不是单边撤退，而是超大成交下的剧烈分歧。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中际旭创流入</w:t>
      </w:r>
      <w:r>
        <w:t xml:space="preserve"> </w:t>
      </w:r>
      <w:r>
        <w:rPr>
          <w:rFonts w:hint="eastAsia"/>
        </w:rPr>
        <w:t xml:space="preserve">+131.51亿、流出</w:t>
      </w:r>
      <w:r>
        <w:t xml:space="preserve"> </w:t>
      </w:r>
      <w:r>
        <w:rPr>
          <w:rFonts w:hint="eastAsia"/>
        </w:rPr>
        <w:t xml:space="preserve">-117.45亿，净差方向虽未在榜内直接给出，但双向金额极高，午后最怕放量滞涨。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午后策略不是否定AI硬件，而是从“追涨”降级为“只做分歧后重新转强”。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半导体与ai硬件午后必须降温处理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资金流出预警：半导体与AI硬件午后必须降温处理</w:t>
      </w:r>
    </w:p>
    <w:bookmarkStart w:id="19" w:name="板块流出预警"/>
    <w:p>
      <w:pPr>
        <w:pStyle w:val="Heading3"/>
      </w:pPr>
      <w:r>
        <w:t xml:space="preserve">🟢 </w:t>
      </w:r>
      <w:r>
        <w:rPr>
          <w:rFonts w:hint="eastAsia"/>
        </w:rPr>
        <w:t xml:space="preserve">板块流出预警</w:t>
      </w:r>
    </w:p>
    <w:p>
      <w:pPr>
        <w:pStyle w:val="FirstParagraph"/>
      </w:pPr>
      <w:r>
        <w:rPr>
          <w:rFonts w:hint="eastAsia"/>
        </w:rPr>
        <w:t xml:space="preserve">重点观察三条线：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上午净流出</w:t>
      </w:r>
      <w:r>
        <w:t xml:space="preserve"> </w:t>
      </w:r>
      <w:r>
        <w:rPr>
          <w:rFonts w:hint="eastAsia"/>
        </w:rPr>
        <w:t xml:space="preserve">-75.19亿元，流出规模远高于其他板块。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科创50</w:t>
      </w:r>
      <w:r>
        <w:t xml:space="preserve"> </w:t>
      </w:r>
      <w:r>
        <w:rPr>
          <w:rFonts w:hint="eastAsia"/>
        </w:rPr>
        <w:t xml:space="preserve">-0.7219%，半导体ETF</w:t>
      </w:r>
      <w:r>
        <w:t xml:space="preserve"> </w:t>
      </w:r>
      <w:r>
        <w:rPr>
          <w:rFonts w:hint="eastAsia"/>
        </w:rPr>
        <w:t xml:space="preserve">-1.1289%，芯片ETF</w:t>
      </w:r>
      <w:r>
        <w:t xml:space="preserve"> </w:t>
      </w:r>
      <w:r>
        <w:rPr>
          <w:rFonts w:hint="eastAsia"/>
        </w:rPr>
        <w:t xml:space="preserve">-1.1854%，同步验证压力。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午后若不能回到资金流入榜，半导体设备、存储、先进封装只保留观察，不新增追涨仓。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光学光电子、通信设备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光学光电子净流出</w:t>
      </w:r>
      <w:r>
        <w:t xml:space="preserve"> </w:t>
      </w:r>
      <w:r>
        <w:rPr>
          <w:rFonts w:hint="eastAsia"/>
        </w:rPr>
        <w:t xml:space="preserve">-12.55亿元。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-9.93亿元。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但通信行业涨幅</w:t>
      </w:r>
      <w:r>
        <w:t xml:space="preserve"> </w:t>
      </w:r>
      <w:r>
        <w:rPr>
          <w:rFonts w:hint="eastAsia"/>
        </w:rPr>
        <w:t xml:space="preserve">+1.38%，说明板块内部强弱分化，不能把行业涨幅当成资金确认。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汽车零部件、自动化设备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汽车零部件净流出</w:t>
      </w:r>
      <w:r>
        <w:t xml:space="preserve"> </w:t>
      </w:r>
      <w:r>
        <w:rPr>
          <w:rFonts w:hint="eastAsia"/>
        </w:rPr>
        <w:t xml:space="preserve">-11.98亿元。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自动化设备净流出</w:t>
      </w:r>
      <w:r>
        <w:t xml:space="preserve"> </w:t>
      </w:r>
      <w:r>
        <w:rPr>
          <w:rFonts w:hint="eastAsia"/>
        </w:rPr>
        <w:t xml:space="preserve">-9.10亿元。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机器人、智能网联若只靠政策催化拉升，午后要防止资金不接力。</w:t>
      </w:r>
    </w:p>
    <w:bookmarkEnd w:id="19"/>
    <w:bookmarkStart w:id="20" w:name="个股流出预警"/>
    <w:p>
      <w:pPr>
        <w:pStyle w:val="Heading3"/>
      </w:pPr>
      <w:r>
        <w:t xml:space="preserve">🟢 </w:t>
      </w:r>
      <w:r>
        <w:rPr>
          <w:rFonts w:hint="eastAsia"/>
        </w:rPr>
        <w:t xml:space="preserve">个股流出预警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主力卖出金额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-117.45亿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高成交分歧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-84.64亿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-78.93亿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光模块分歧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-60.41亿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PCB兑现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-58.87亿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通信设备兑现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午后红线：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这些票若午后继续放量但价格不能抬升，视为高位派发风险。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若跌破上午均价并带动板块回落，AI硬件链下午不加仓。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若能缩量企稳、尾盘重新放量站回日内高点，才允许小仓位观察回流，不做无条件追入。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盘前预判-vs-实盘方向对了一半节奏必须修正"/>
    <w:p>
      <w:pPr>
        <w:pStyle w:val="Heading2"/>
      </w:pPr>
      <w:r>
        <w:t xml:space="preserve">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实盘：方向对了一半，节奏必须修正</w:t>
      </w:r>
    </w:p>
    <w:bookmarkStart w:id="22" w:name="盘前判断被验证的部分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盘前判断被验证的部分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科技仍是市场核心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软件开发净流入</w:t>
      </w:r>
      <w:r>
        <w:t xml:space="preserve"> </w:t>
      </w:r>
      <w:r>
        <w:rPr>
          <w:rFonts w:hint="eastAsia"/>
        </w:rPr>
        <w:t xml:space="preserve">+23.10亿元，涨幅居前。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AI应用、网络安全、财税数字化、ERP、云办公等概念活跃。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盘前强调的“科技主线仍优先观察”成立。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不追一致性高开是正确的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半导体上午净流出</w:t>
      </w:r>
      <w:r>
        <w:t xml:space="preserve"> </w:t>
      </w:r>
      <w:r>
        <w:rPr>
          <w:rFonts w:hint="eastAsia"/>
        </w:rPr>
        <w:t xml:space="preserve">-75.19亿元。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中际旭创、寒武纪、新易盛、生益科技、胜宏科技等核心股出现大额双向换手。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盘前要求“分歧转强而不是高开追涨”，上午已经验证其必要性。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传统防御不是主线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银行、白酒等未成为上午主攻方向。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市场更偏进攻题材与结构成长。</w:t>
      </w:r>
    </w:p>
    <w:bookmarkEnd w:id="22"/>
    <w:bookmarkStart w:id="23" w:name="盘前判断需要修正的部分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盘前判断需要修正的部分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半导体强度低于预期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昨日半导体净流入</w:t>
      </w:r>
      <w:r>
        <w:t xml:space="preserve"> </w:t>
      </w:r>
      <w:r>
        <w:rPr>
          <w:rFonts w:hint="eastAsia"/>
        </w:rPr>
        <w:t xml:space="preserve">+173.73亿元，盘前预期偏强。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上午半导体净流出</w:t>
      </w:r>
      <w:r>
        <w:t xml:space="preserve"> </w:t>
      </w:r>
      <w:r>
        <w:rPr>
          <w:rFonts w:hint="eastAsia"/>
        </w:rPr>
        <w:t xml:space="preserve">-75.19亿元，说明资金兑现速度超预期。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通信设备出现“涨幅强、资金弱”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通信行业涨幅</w:t>
      </w:r>
      <w:r>
        <w:t xml:space="preserve"> +1.38%。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但通信设备资金净流出</w:t>
      </w:r>
      <w:r>
        <w:t xml:space="preserve"> </w:t>
      </w:r>
      <w:r>
        <w:rPr>
          <w:rFonts w:hint="eastAsia"/>
        </w:rPr>
        <w:t xml:space="preserve">-9.93亿元。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午后不能只看涨幅，必须看主力资金是否回流。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软件开发成为上午实际第一主线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软件开发净流入</w:t>
      </w:r>
      <w:r>
        <w:t xml:space="preserve"> </w:t>
      </w:r>
      <w:r>
        <w:rPr>
          <w:rFonts w:hint="eastAsia"/>
        </w:rPr>
        <w:t xml:space="preserve">+23.10亿元。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软件开发涨停数</w:t>
      </w:r>
      <w:r>
        <w:t xml:space="preserve"> 6 </w:t>
      </w:r>
      <w:r>
        <w:rPr>
          <w:rFonts w:hint="eastAsia"/>
        </w:rPr>
        <w:t xml:space="preserve">家，强于半导体、光模块等盘前高预期方向。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午后主线排序应调整为：软件开发/IT服务</w:t>
      </w:r>
      <w:r>
        <w:t xml:space="preserve"> </w:t>
      </w:r>
      <w:r>
        <w:rPr>
          <w:rFonts w:hint="eastAsia"/>
        </w:rPr>
        <w:t xml:space="preserve">＞</w:t>
      </w:r>
      <w:r>
        <w:t xml:space="preserve"> </w:t>
      </w:r>
      <w:r>
        <w:rPr>
          <w:rFonts w:hint="eastAsia"/>
        </w:rPr>
        <w:t xml:space="preserve">化学制品</w:t>
      </w:r>
      <w:r>
        <w:t xml:space="preserve"> </w:t>
      </w:r>
      <w:r>
        <w:rPr>
          <w:rFonts w:hint="eastAsia"/>
        </w:rPr>
        <w:t xml:space="preserve">＞</w:t>
      </w:r>
      <w:r>
        <w:t xml:space="preserve"> </w:t>
      </w:r>
      <w:r>
        <w:rPr>
          <w:rFonts w:hint="eastAsia"/>
        </w:rPr>
        <w:t xml:space="preserve">AI硬件分歧回流。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宽基etf成交额恐慌联合信号风险偏好确认但成交额质量拖后腿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宽基ETF·成交额·恐慌联合信号：风险偏好确认，但成交额质量拖后腿</w:t>
      </w:r>
    </w:p>
    <w:bookmarkStart w:id="25" w:name="宽基etf份额信号"/>
    <w:p>
      <w:pPr>
        <w:pStyle w:val="Heading3"/>
      </w:pPr>
      <w:r>
        <w:t xml:space="preserve">📊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+233600000份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+18.624928亿元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+69000000份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+2.39982亿元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+1.5042亿元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深证100ETF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+4200000份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+0.152502亿元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2026-08-27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-957000000份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-16.98675亿元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信号解读：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</w:t>
      </w:r>
      <w:r>
        <w:t xml:space="preserve"> </w:t>
      </w:r>
      <w:r>
        <w:rPr>
          <w:rFonts w:hint="eastAsia"/>
        </w:rPr>
        <w:t xml:space="preserve">1，只确认深证100ETF连续流入。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沪深300ETF最新估算净申购</w:t>
      </w:r>
      <w:r>
        <w:t xml:space="preserve"> </w:t>
      </w:r>
      <w:r>
        <w:rPr>
          <w:rFonts w:hint="eastAsia"/>
        </w:rPr>
        <w:t xml:space="preserve">-12.86856亿元，上证50ETF</w:t>
      </w:r>
      <w:r>
        <w:t xml:space="preserve"> </w:t>
      </w:r>
      <w:r>
        <w:rPr>
          <w:rFonts w:hint="eastAsia"/>
        </w:rPr>
        <w:t xml:space="preserve">-10.23264亿元，科创50ETF</w:t>
      </w:r>
      <w:r>
        <w:t xml:space="preserve"> </w:t>
      </w:r>
      <w:r>
        <w:rPr>
          <w:rFonts w:hint="eastAsia"/>
        </w:rPr>
        <w:t xml:space="preserve">-16.98675亿元。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这不是指数全面增配，而是结构性风险偏好修复。</w:t>
      </w:r>
    </w:p>
    <w:bookmarkEnd w:id="25"/>
    <w:bookmarkStart w:id="26" w:name="成交额质量"/>
    <w:p>
      <w:pPr>
        <w:pStyle w:val="Heading3"/>
      </w:pPr>
      <w:r>
        <w:t xml:space="preserve">📉 </w:t>
      </w:r>
      <w:r>
        <w:rPr>
          <w:rFonts w:hint="eastAsia"/>
        </w:rPr>
        <w:t xml:space="preserve">成交额质量</w:t>
      </w:r>
    </w:p>
    <w:p>
      <w:pPr>
        <w:pStyle w:val="FirstParagraph"/>
      </w:pPr>
      <w:r>
        <w:rPr>
          <w:rFonts w:hint="eastAsia"/>
        </w:rPr>
        <w:t xml:space="preserve">同花顺成交额模型：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当日成交额：14338.28亿元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昨日成交额：21409.59亿元</w:t>
      </w:r>
      <w:r>
        <w:t xml:space="preserve"> </w:t>
      </w:r>
      <w:r>
        <w:t xml:space="preserve">- </w:t>
      </w:r>
      <w:r>
        <w:rPr>
          <w:rFonts w:hint="eastAsia"/>
        </w:rPr>
        <w:t xml:space="preserve">较昨日变动：727.56亿元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成交额变化率：-33.03%</w:t>
      </w:r>
      <w:r>
        <w:t xml:space="preserve"> </w:t>
      </w:r>
      <w:r>
        <w:t xml:space="preserve">- </w:t>
      </w:r>
      <w:r>
        <w:rPr>
          <w:rFonts w:hint="eastAsia"/>
        </w:rPr>
        <w:t xml:space="preserve">预测全天成交额：22554.04亿元</w:t>
      </w:r>
      <w:r>
        <w:t xml:space="preserve"> </w:t>
      </w:r>
      <w:r>
        <w:t xml:space="preserve">- </w:t>
      </w:r>
      <w:r>
        <w:rPr>
          <w:rFonts w:hint="eastAsia"/>
        </w:rPr>
        <w:t xml:space="preserve">状态：明显缩量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仓位影响：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成交额显著缩量对下午仓位模型扣分。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上午涨多跌少，但若午后量能跟不上，题材扩散容易变成轮动而不是主升。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预测全天成交额高于昨日，但实际决策必须看午后是否继续放量确认。</w:t>
      </w:r>
    </w:p>
    <w:bookmarkEnd w:id="26"/>
    <w:bookmarkStart w:id="27" w:name="qvix恐慌代理"/>
    <w:p>
      <w:pPr>
        <w:pStyle w:val="Heading3"/>
      </w:pPr>
      <w:r>
        <w:t xml:space="preserve">⚠️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18.57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18.90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-0.33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-1.7460%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23.02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- 300ETF </w:t>
      </w:r>
      <w:r>
        <w:rPr>
          <w:rFonts w:hint="eastAsia"/>
        </w:rPr>
        <w:t xml:space="preserve">QVIX较20日峰值回落</w:t>
      </w:r>
      <w:r>
        <w:t xml:space="preserve"> </w:t>
      </w:r>
      <w:r>
        <w:rPr>
          <w:rFonts w:hint="eastAsia"/>
        </w:rPr>
        <w:t xml:space="preserve">19.3310%，且较前收盘下降。</w:t>
      </w:r>
      <w:r>
        <w:t xml:space="preserve"> </w:t>
      </w:r>
      <w:r>
        <w:t xml:space="preserve">- derived.liquidity_panic_signal.status=confirmed。</w:t>
      </w:r>
      <w:r>
        <w:t xml:space="preserve"> </w:t>
      </w:r>
      <w:r>
        <w:t xml:space="preserve">- ✅ </w:t>
      </w:r>
      <w:r>
        <w:rPr>
          <w:rFonts w:hint="eastAsia"/>
        </w:rPr>
        <w:t xml:space="preserve">恐慌高位降温且宽基ETF持续流入已确认。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但成交额状态为明显缩量，因此“风险偏好修复”不能直接等同于“下午可以提高仓位”。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市场风格仪表盘题材进攻占优但不是无脑成长牛"/>
    <w:p>
      <w:pPr>
        <w:pStyle w:val="Heading2"/>
      </w:pPr>
      <w:r>
        <w:t xml:space="preserve">🎯 </w:t>
      </w:r>
      <w:r>
        <w:rPr>
          <w:rFonts w:hint="eastAsia"/>
        </w:rPr>
        <w:t xml:space="preserve">市场风格仪表盘：题材进攻占优，但不是无脑成长牛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数据不足，不纳入判断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</w:t>
            </w:r>
            <w:r>
              <w:t xml:space="preserve"> vs </w:t>
            </w:r>
            <w:r>
              <w:rPr>
                <w:rFonts w:hint="eastAsia"/>
              </w:rPr>
              <w:t xml:space="preserve">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</w:t>
            </w:r>
            <w:r>
              <w:t xml:space="preserve"> vs </w:t>
            </w:r>
            <w:r>
              <w:rPr>
                <w:rFonts w:hint="eastAsia"/>
              </w:rPr>
              <w:t xml:space="preserve">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</w:t>
            </w:r>
            <w:r>
              <w:t xml:space="preserve"> vs </w:t>
            </w: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关键指标：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涨跌比：1.456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炸板率：17.1%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涨停数：63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跌停数：2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成交额变化率：-33.03%</w:t>
      </w:r>
    </w:p>
    <w:p>
      <w:pPr>
        <w:pStyle w:val="BodyText"/>
      </w:pPr>
      <w:r>
        <w:t xml:space="preserve">🧠 </w:t>
      </w:r>
      <w:r>
        <w:rPr>
          <w:rFonts w:hint="eastAsia"/>
        </w:rPr>
        <w:t xml:space="preserve">行为金融信号：</w:t>
      </w:r>
      <w:r>
        <w:t xml:space="preserve"> </w:t>
      </w:r>
      <w:r>
        <w:t xml:space="preserve">- derived.behavioral_finance_signals </w:t>
      </w:r>
      <w:r>
        <w:rPr>
          <w:rFonts w:hint="eastAsia"/>
        </w:rPr>
        <w:t xml:space="preserve">风险分数为</w:t>
      </w:r>
      <w:r>
        <w:t xml:space="preserve"> 1。</w:t>
      </w:r>
      <w:r>
        <w:t xml:space="preserve"> </w:t>
      </w:r>
      <w:r>
        <w:t xml:space="preserve">- </w:t>
      </w:r>
      <w:r>
        <w:rPr>
          <w:rFonts w:hint="eastAsia"/>
        </w:rPr>
        <w:t xml:space="preserve">未触发FOMO、拥挤或亏损厌恶阈值。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但AI硬件核心股双向成交极大，午后若价格不能跟随资金回流，就是“高位分歧”而非“健康换手”。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注意：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TickFlow全市场快照不可用，原因是</w:t>
      </w:r>
      <w:r>
        <w:t xml:space="preserve"> </w:t>
      </w:r>
      <w:r>
        <w:rPr>
          <w:rFonts w:hint="eastAsia"/>
        </w:rPr>
        <w:t xml:space="preserve">incomplete_full_market_snapshot，validation_errors</w:t>
      </w:r>
      <w:r>
        <w:t xml:space="preserve"> </w:t>
      </w:r>
      <w:r>
        <w:rPr>
          <w:rFonts w:hint="eastAsia"/>
        </w:rPr>
        <w:t xml:space="preserve">为</w:t>
      </w:r>
      <w:r>
        <w:t xml:space="preserve"> amount_total、breadth_total。</w:t>
      </w:r>
      <w:r>
        <w:t xml:space="preserve"> </w:t>
      </w:r>
      <w:r>
        <w:t xml:space="preserve">- </w:t>
      </w:r>
      <w:r>
        <w:rPr>
          <w:rFonts w:hint="eastAsia"/>
        </w:rPr>
        <w:t xml:space="preserve">TickFlow趋势宽度仅为重点股样本：sample_size=16，above_ma20_pct=68.8%，above_ma60_pct=62.5%，不能表述为全A股市场宽度。</w:t>
      </w:r>
    </w:p>
    <w:p>
      <w:r>
        <w:pict>
          <v:rect style="width:0;height:1.5pt" o:hralign="center" o:hrstd="t" o:hr="t"/>
        </w:pict>
      </w:r>
    </w:p>
    <w:bookmarkEnd w:id="29"/>
    <w:bookmarkStart w:id="31" w:name="盘前策略复盘评分5分方向未错但主线切换明显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盘前策略复盘评分：5分，方向未错但主线切换明显</w:t>
      </w:r>
    </w:p>
    <w:bookmarkStart w:id="30" w:name="评分5-10"/>
    <w:p>
      <w:pPr>
        <w:pStyle w:val="Heading3"/>
      </w:pPr>
      <w:r>
        <w:t xml:space="preserve">📌 </w:t>
      </w:r>
      <w:r>
        <w:rPr>
          <w:rFonts w:hint="eastAsia"/>
        </w:rPr>
        <w:t xml:space="preserve">评分：5</w:t>
      </w:r>
      <w:r>
        <w:t xml:space="preserve"> / 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盘前预判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上午实盘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看多AI硬件/半导体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科技仍强，但软件替代半导体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买点纪律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不追一致高开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半导体兑现验证纪律正确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均衡42%、进攻50%上限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成交额缩量，不宜上攻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防御权重不占优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基本符合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盘前最大优点是没有鼓励追涨AI硬件。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最大偏差是低估了半导体兑现强度，高估了AI硬件早盘延续性。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上午真正可跟踪的方向从“半导体、PCB、光模块”切换为“软件开发、IT服务、化学制品、种植业”。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下午投资方向分层只做强者确认不做高位情绪接力"/>
    <w:p>
      <w:pPr>
        <w:pStyle w:val="Heading2"/>
      </w:pPr>
      <w:r>
        <w:t xml:space="preserve">🧭 </w:t>
      </w:r>
      <w:r>
        <w:rPr>
          <w:rFonts w:hint="eastAsia"/>
        </w:rPr>
        <w:t xml:space="preserve">下午投资方向分层：只做强者确认，不做高位情绪接力</w:t>
      </w:r>
    </w:p>
    <w:bookmarkEnd w:id="32"/>
    <w:bookmarkStart w:id="33" w:name="a档可参与但只等确认软件开发-it服务ⅱ"/>
    <w:p>
      <w:pPr>
        <w:pStyle w:val="Heading2"/>
      </w:pPr>
      <w:r>
        <w:t xml:space="preserve">🔴 </w:t>
      </w:r>
      <w:r>
        <w:rPr>
          <w:rFonts w:hint="eastAsia"/>
        </w:rPr>
        <w:t xml:space="preserve">A档：可参与但只等确认——软件开发</w:t>
      </w:r>
      <w:r>
        <w:t xml:space="preserve"> / </w:t>
      </w:r>
      <w:r>
        <w:rPr>
          <w:rFonts w:hint="eastAsia"/>
        </w:rPr>
        <w:t xml:space="preserve">IT服务Ⅱ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软件开发净流入</w:t>
      </w:r>
      <w:r>
        <w:t xml:space="preserve"> </w:t>
      </w:r>
      <w:r>
        <w:rPr>
          <w:rFonts w:hint="eastAsia"/>
        </w:rPr>
        <w:t xml:space="preserve">+23.10亿元，上午板块流入第一。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软件开发涨停</w:t>
      </w:r>
      <w:r>
        <w:t xml:space="preserve"> 6 </w:t>
      </w:r>
      <w:r>
        <w:rPr>
          <w:rFonts w:hint="eastAsia"/>
        </w:rPr>
        <w:t xml:space="preserve">家，中安科</w:t>
      </w:r>
      <w:r>
        <w:t xml:space="preserve"> </w:t>
      </w:r>
      <w:r>
        <w:rPr>
          <w:rFonts w:hint="eastAsia"/>
        </w:rPr>
        <w:t xml:space="preserve">2板，鼎捷数智、久其软件、天融信、麒麟信安等涨停。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IT服务Ⅱ净流入</w:t>
      </w:r>
      <w:r>
        <w:t xml:space="preserve"> </w:t>
      </w:r>
      <w:r>
        <w:rPr>
          <w:rFonts w:hint="eastAsia"/>
        </w:rPr>
        <w:t xml:space="preserve">+5.70亿元，竞业达、税友股份、鸿博股份涨停。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下午软件开发继续保持资金流入第一梯队。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中安科不炸板，麒麟信安、鼎捷数智不出现大幅回落。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板块涨停家数维持</w:t>
      </w:r>
      <w:r>
        <w:t xml:space="preserve"> </w:t>
      </w:r>
      <w:r>
        <w:rPr>
          <w:rFonts w:hint="eastAsia"/>
        </w:rPr>
        <w:t xml:space="preserve">≥3，炸板率维持低于</w:t>
      </w:r>
      <w:r>
        <w:t xml:space="preserve"> 30%。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技术约束：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中安科</w:t>
      </w:r>
      <w:r>
        <w:t xml:space="preserve"> TickFlow </w:t>
      </w:r>
      <w:r>
        <w:rPr>
          <w:rFonts w:hint="eastAsia"/>
        </w:rPr>
        <w:t xml:space="preserve">A，趋势状态为右侧趋势确认，但行动建议仍是“不追高；等站稳前高或缩量回踩后的再放量确认”。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鼎捷数智</w:t>
      </w:r>
      <w:r>
        <w:t xml:space="preserve"> TickFlow </w:t>
      </w:r>
      <w:r>
        <w:rPr>
          <w:rFonts w:hint="eastAsia"/>
        </w:rPr>
        <w:t xml:space="preserve">D，趋势破位，尽管午盘涨停，也不能直接当右侧买点。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久其软件</w:t>
      </w:r>
      <w:r>
        <w:t xml:space="preserve"> TickFlow </w:t>
      </w:r>
      <w:r>
        <w:rPr>
          <w:rFonts w:hint="eastAsia"/>
        </w:rPr>
        <w:t xml:space="preserve">D，趋势破位，午后只看情绪，不纳入右侧趋势核心池。</w:t>
      </w:r>
    </w:p>
    <w:bookmarkEnd w:id="33"/>
    <w:bookmarkStart w:id="34" w:name="b档可参与但降低预期化学制品-化学原料"/>
    <w:p>
      <w:pPr>
        <w:pStyle w:val="Heading2"/>
      </w:pPr>
      <w:r>
        <w:t xml:space="preserve">🔴 </w:t>
      </w:r>
      <w:r>
        <w:rPr>
          <w:rFonts w:hint="eastAsia"/>
        </w:rPr>
        <w:t xml:space="preserve">B档：可参与但降低预期——化学制品</w:t>
      </w:r>
      <w:r>
        <w:t xml:space="preserve"> / </w:t>
      </w:r>
      <w:r>
        <w:rPr>
          <w:rFonts w:hint="eastAsia"/>
        </w:rPr>
        <w:t xml:space="preserve">化学原料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化学制品净流入</w:t>
      </w:r>
      <w:r>
        <w:t xml:space="preserve"> </w:t>
      </w:r>
      <w:r>
        <w:rPr>
          <w:rFonts w:hint="eastAsia"/>
        </w:rPr>
        <w:t xml:space="preserve">+9.75亿元。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化学原料净流入</w:t>
      </w:r>
      <w:r>
        <w:t xml:space="preserve"> </w:t>
      </w:r>
      <w:r>
        <w:rPr>
          <w:rFonts w:hint="eastAsia"/>
        </w:rPr>
        <w:t xml:space="preserve">+5.08亿元。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化学制品涨停</w:t>
      </w:r>
      <w:r>
        <w:t xml:space="preserve"> 5 </w:t>
      </w:r>
      <w:r>
        <w:rPr>
          <w:rFonts w:hint="eastAsia"/>
        </w:rPr>
        <w:t xml:space="preserve">家，昊华科技</w:t>
      </w:r>
      <w:r>
        <w:t xml:space="preserve"> </w:t>
      </w:r>
      <w:r>
        <w:rPr>
          <w:rFonts w:hint="eastAsia"/>
        </w:rPr>
        <w:t xml:space="preserve">2板，红宝丽、晶华新材、和远气体、中欣氟材涨停。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化学制品午后继续净流入。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昊华科技封单不明显衰减。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红宝丽、和远气体、中欣氟材不批量开板。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技术约束：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昊华科技</w:t>
      </w:r>
      <w:r>
        <w:t xml:space="preserve"> TickFlow </w:t>
      </w:r>
      <w:r>
        <w:rPr>
          <w:rFonts w:hint="eastAsia"/>
        </w:rPr>
        <w:t xml:space="preserve">D，as_of=2026-08-26，收盘价</w:t>
      </w:r>
      <w:r>
        <w:t xml:space="preserve"> </w:t>
      </w:r>
      <w:r>
        <w:rPr>
          <w:rFonts w:hint="eastAsia"/>
        </w:rPr>
        <w:t xml:space="preserve">44.05，MA20</w:t>
      </w:r>
      <w:r>
        <w:t xml:space="preserve"> </w:t>
      </w:r>
      <w:r>
        <w:rPr>
          <w:rFonts w:hint="eastAsia"/>
        </w:rPr>
        <w:t xml:space="preserve">45.5655，MA60</w:t>
      </w:r>
      <w:r>
        <w:t xml:space="preserve"> </w:t>
      </w:r>
      <w:r>
        <w:rPr>
          <w:rFonts w:hint="eastAsia"/>
        </w:rPr>
        <w:t xml:space="preserve">53.6352，趋势破位。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因此昊华科技即便上午涨停，也只能作为板块情绪锚，不作为右侧趋势买入样本。</w:t>
      </w:r>
    </w:p>
    <w:bookmarkEnd w:id="34"/>
    <w:bookmarkStart w:id="35" w:name="c档观察分歧回流ai硬件-半导体-光模块-pcb"/>
    <w:p>
      <w:pPr>
        <w:pStyle w:val="Heading2"/>
      </w:pPr>
      <w:r>
        <w:t xml:space="preserve">🟡 </w:t>
      </w:r>
      <w:r>
        <w:rPr>
          <w:rFonts w:hint="eastAsia"/>
        </w:rPr>
        <w:t xml:space="preserve">C档：观察分歧回流——AI硬件</w:t>
      </w:r>
      <w:r>
        <w:t xml:space="preserve"> / </w:t>
      </w:r>
      <w:r>
        <w:rPr>
          <w:rFonts w:hint="eastAsia"/>
        </w:rPr>
        <w:t xml:space="preserve">半导体</w:t>
      </w:r>
      <w:r>
        <w:t xml:space="preserve"> / </w:t>
      </w:r>
      <w:r>
        <w:rPr>
          <w:rFonts w:hint="eastAsia"/>
        </w:rPr>
        <w:t xml:space="preserve">光模块</w:t>
      </w:r>
      <w:r>
        <w:t xml:space="preserve"> / PCB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-75.19亿元。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光学光电子净流出</w:t>
      </w:r>
      <w:r>
        <w:t xml:space="preserve"> </w:t>
      </w:r>
      <w:r>
        <w:rPr>
          <w:rFonts w:hint="eastAsia"/>
        </w:rPr>
        <w:t xml:space="preserve">-12.55亿元。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-9.93亿元。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中际旭创、寒武纪、新易盛、胜宏科技、生益科技等出现超大双向成交。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下午触发条件：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半导体流出显著收敛。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科创50跌幅收窄。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中际旭创、新易盛、寒武纪不再放量下压。</w:t>
      </w:r>
      <w:r>
        <w:t xml:space="preserve"> </w:t>
      </w:r>
      <w:r>
        <w:t xml:space="preserve">- </w:t>
      </w:r>
      <w:r>
        <w:rPr>
          <w:rFonts w:hint="eastAsia"/>
        </w:rPr>
        <w:t xml:space="preserve">元件保持净流入，当前元件为</w:t>
      </w:r>
      <w:r>
        <w:t xml:space="preserve"> </w:t>
      </w:r>
      <w:r>
        <w:rPr>
          <w:rFonts w:hint="eastAsia"/>
        </w:rPr>
        <w:t xml:space="preserve">+4.15亿元。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失效条件：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半导体继续流出扩大。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AI硬件核心股放量滞涨。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科创50跌幅扩大至拖累创业板。</w:t>
      </w:r>
    </w:p>
    <w:bookmarkEnd w:id="35"/>
    <w:bookmarkStart w:id="36" w:name="d档观察低位扩散种植业-中药ⅱ-饰品"/>
    <w:p>
      <w:pPr>
        <w:pStyle w:val="Heading2"/>
      </w:pPr>
      <w:r>
        <w:t xml:space="preserve">🟡 </w:t>
      </w:r>
      <w:r>
        <w:rPr>
          <w:rFonts w:hint="eastAsia"/>
        </w:rPr>
        <w:t xml:space="preserve">D档：观察低位扩散——种植业</w:t>
      </w:r>
      <w:r>
        <w:t xml:space="preserve"> / </w:t>
      </w:r>
      <w:r>
        <w:rPr>
          <w:rFonts w:hint="eastAsia"/>
        </w:rPr>
        <w:t xml:space="preserve">中药Ⅱ</w:t>
      </w:r>
      <w:r>
        <w:t xml:space="preserve"> / </w:t>
      </w:r>
      <w:r>
        <w:rPr>
          <w:rFonts w:hint="eastAsia"/>
        </w:rPr>
        <w:t xml:space="preserve">饰品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种植业净流入</w:t>
      </w:r>
      <w:r>
        <w:t xml:space="preserve"> </w:t>
      </w:r>
      <w:r>
        <w:rPr>
          <w:rFonts w:hint="eastAsia"/>
        </w:rPr>
        <w:t xml:space="preserve">+2.92亿元。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万向德农</w:t>
      </w:r>
      <w:r>
        <w:t xml:space="preserve"> </w:t>
      </w:r>
      <w:r>
        <w:rPr>
          <w:rFonts w:hint="eastAsia"/>
        </w:rPr>
        <w:t xml:space="preserve">4板，新赛股份</w:t>
      </w:r>
      <w:r>
        <w:t xml:space="preserve"> </w:t>
      </w:r>
      <w:r>
        <w:rPr>
          <w:rFonts w:hint="eastAsia"/>
        </w:rPr>
        <w:t xml:space="preserve">2板，敦煌种业</w:t>
      </w:r>
      <w:r>
        <w:t xml:space="preserve"> </w:t>
      </w:r>
      <w:r>
        <w:rPr>
          <w:rFonts w:hint="eastAsia"/>
        </w:rPr>
        <w:t xml:space="preserve">1板。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中药Ⅱ有千金药业</w:t>
      </w:r>
      <w:r>
        <w:t xml:space="preserve"> </w:t>
      </w:r>
      <w:r>
        <w:rPr>
          <w:rFonts w:hint="eastAsia"/>
        </w:rPr>
        <w:t xml:space="preserve">3板，沃华医药、精华制药涨停。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深中华A为</w:t>
      </w:r>
      <w:r>
        <w:t xml:space="preserve"> </w:t>
      </w:r>
      <w:r>
        <w:rPr>
          <w:rFonts w:hint="eastAsia"/>
        </w:rPr>
        <w:t xml:space="preserve">7板高度，但午前开板</w:t>
      </w:r>
      <w:r>
        <w:t xml:space="preserve"> 5 </w:t>
      </w:r>
      <w:r>
        <w:rPr>
          <w:rFonts w:hint="eastAsia"/>
        </w:rPr>
        <w:t xml:space="preserve">次。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只看龙头封板质量，不追后排。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深中华A若再次大幅开板，高位接力情绪会受影响。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万向德农、新赛股份若封单稳定，种植业可继续观察。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基本面提醒：</w:t>
      </w:r>
      <w:r>
        <w:t xml:space="preserve"> </w:t>
      </w:r>
      <w:r>
        <w:t xml:space="preserve">- </w:t>
      </w:r>
      <w:r>
        <w:rPr>
          <w:rFonts w:hint="eastAsia"/>
        </w:rPr>
        <w:t xml:space="preserve">万向德农</w:t>
      </w:r>
      <w:r>
        <w:t xml:space="preserve"> </w:t>
      </w:r>
      <w:r>
        <w:rPr>
          <w:rFonts w:hint="eastAsia"/>
        </w:rPr>
        <w:t xml:space="preserve">2026中报净利润同比</w:t>
      </w:r>
      <w:r>
        <w:t xml:space="preserve"> </w:t>
      </w:r>
      <w:r>
        <w:rPr>
          <w:rFonts w:hint="eastAsia"/>
        </w:rPr>
        <w:t xml:space="preserve">-44.06%，营业收入同比</w:t>
      </w:r>
      <w:r>
        <w:t xml:space="preserve"> -15.14%。</w:t>
      </w:r>
      <w:r>
        <w:t xml:space="preserve"> </w:t>
      </w:r>
      <w:r>
        <w:t xml:space="preserve">- </w:t>
      </w:r>
      <w:r>
        <w:rPr>
          <w:rFonts w:hint="eastAsia"/>
        </w:rPr>
        <w:t xml:space="preserve">海鸥住工</w:t>
      </w:r>
      <w:r>
        <w:t xml:space="preserve"> </w:t>
      </w:r>
      <w:r>
        <w:rPr>
          <w:rFonts w:hint="eastAsia"/>
        </w:rPr>
        <w:t xml:space="preserve">2026中报净利润同比</w:t>
      </w:r>
      <w:r>
        <w:t xml:space="preserve"> </w:t>
      </w:r>
      <w:r>
        <w:rPr>
          <w:rFonts w:hint="eastAsia"/>
        </w:rPr>
        <w:t xml:space="preserve">-33.88%，ROE</w:t>
      </w:r>
      <w:r>
        <w:t xml:space="preserve"> -3.08%。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高位连板若缺乏业绩支撑，只能按情绪票处理，不能按中线趋势票处理。</w:t>
      </w:r>
    </w:p>
    <w:p>
      <w:r>
        <w:pict>
          <v:rect style="width:0;height:1.5pt" o:hralign="center" o:hrstd="t" o:hr="t"/>
        </w:pict>
      </w:r>
    </w:p>
    <w:bookmarkEnd w:id="36"/>
    <w:bookmarkStart w:id="40" w:name="核心股与观察池ab也不追d级坚决回避"/>
    <w:p>
      <w:pPr>
        <w:pStyle w:val="Heading2"/>
      </w:pPr>
      <w:r>
        <w:t xml:space="preserve">📌 </w:t>
      </w:r>
      <w:r>
        <w:rPr>
          <w:rFonts w:hint="eastAsia"/>
        </w:rPr>
        <w:t xml:space="preserve">核心股与观察池：A/B也不追，D级坚决回避</w:t>
      </w:r>
    </w:p>
    <w:bookmarkStart w:id="37" w:name="右侧趋势确认样本"/>
    <w:p>
      <w:pPr>
        <w:pStyle w:val="Heading3"/>
      </w:pPr>
      <w:r>
        <w:t xml:space="preserve">🔴 </w:t>
      </w:r>
      <w:r>
        <w:rPr>
          <w:rFonts w:hint="eastAsia"/>
        </w:rPr>
        <w:t xml:space="preserve">右侧趋势确认样本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TickFlow评级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锦龙股份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海鸥住工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捷荣技术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万向德农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中安科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观察要点：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A级不等于可以追板，只代表日K右侧结构较好。</w:t>
      </w:r>
      <w:r>
        <w:t xml:space="preserve"> </w:t>
      </w:r>
      <w:r>
        <w:t xml:space="preserve">- </w:t>
      </w:r>
      <w:r>
        <w:rPr>
          <w:rFonts w:hint="eastAsia"/>
        </w:rPr>
        <w:t xml:space="preserve">海鸥住工</w:t>
      </w:r>
      <w:r>
        <w:t xml:space="preserve"> PE </w:t>
      </w:r>
      <w:r>
        <w:rPr>
          <w:rFonts w:hint="eastAsia"/>
        </w:rPr>
        <w:t xml:space="preserve">-28.38，ROE</w:t>
      </w:r>
      <w:r>
        <w:t xml:space="preserve"> </w:t>
      </w:r>
      <w:r>
        <w:rPr>
          <w:rFonts w:hint="eastAsia"/>
        </w:rPr>
        <w:t xml:space="preserve">-8.4%，2026中报净利润同比</w:t>
      </w:r>
      <w:r>
        <w:t xml:space="preserve"> </w:t>
      </w:r>
      <w:r>
        <w:rPr>
          <w:rFonts w:hint="eastAsia"/>
        </w:rPr>
        <w:t xml:space="preserve">-33.88%，基本面不支持中线追高。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锦龙股份</w:t>
      </w:r>
      <w:r>
        <w:t xml:space="preserve"> PE </w:t>
      </w:r>
      <w:r>
        <w:rPr>
          <w:rFonts w:hint="eastAsia"/>
        </w:rPr>
        <w:t xml:space="preserve">61.15，2026中报净利润同比</w:t>
      </w:r>
      <w:r>
        <w:t xml:space="preserve"> </w:t>
      </w:r>
      <w:r>
        <w:rPr>
          <w:rFonts w:hint="eastAsia"/>
        </w:rPr>
        <w:t xml:space="preserve">-72.26%，更偏券商情绪与并购预期交易。</w:t>
      </w:r>
    </w:p>
    <w:bookmarkEnd w:id="37"/>
    <w:bookmarkStart w:id="38" w:name="b级等待确认样本"/>
    <w:p>
      <w:pPr>
        <w:pStyle w:val="Heading3"/>
      </w:pPr>
      <w:r>
        <w:t xml:space="preserve">🟡 </w:t>
      </w:r>
      <w:r>
        <w:rPr>
          <w:rFonts w:hint="eastAsia"/>
        </w:rPr>
        <w:t xml:space="preserve">B级等待确认样本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TickFlow评级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观察条件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证伪参考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新赛股份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等待放量突破前高</w:t>
            </w:r>
            <w:r>
              <w:t xml:space="preserve"> 5.15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3.842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海鸥股份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等待放量突破前高</w:t>
            </w:r>
            <w:r>
              <w:t xml:space="preserve"> 25.88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15.159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B级策略：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新赛股份属于缩量回踩未破趋势样本，但上午已涨停，下午不追。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海鸥股份趋势保持/待确认，午后若放量但不能接近前高，继续观察。</w:t>
      </w:r>
    </w:p>
    <w:bookmarkEnd w:id="38"/>
    <w:bookmarkStart w:id="39" w:name="d级回避样本"/>
    <w:p>
      <w:pPr>
        <w:pStyle w:val="Heading3"/>
      </w:pPr>
      <w:r>
        <w:t xml:space="preserve">🟢 </w:t>
      </w:r>
      <w:r>
        <w:rPr>
          <w:rFonts w:hint="eastAsia"/>
        </w:rPr>
        <w:t xml:space="preserve">D级回避样本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TickFlow评级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沃特股份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未站上MA60，距60日高点</w:t>
            </w:r>
            <w:r>
              <w:t xml:space="preserve"> -32.84%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昊华科技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跌破MA20/MA60，距60日高点</w:t>
            </w:r>
            <w:r>
              <w:t xml:space="preserve"> -50.0%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天娱数科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跌破MA20/MA60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鼎捷数智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跌破MA20/MA60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久其软件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跌破MA20，20日动量为负</w:t>
            </w:r>
          </w:p>
        </w:tc>
      </w:tr>
    </w:tbl>
    <w:p>
      <w:pPr>
        <w:pStyle w:val="BodyText"/>
      </w:pPr>
      <w:r>
        <w:t xml:space="preserve">⚠️ </w:t>
      </w:r>
      <w:r>
        <w:rPr>
          <w:rFonts w:hint="eastAsia"/>
        </w:rPr>
        <w:t xml:space="preserve">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D级即使涨停，也不按右侧趋势买点处理。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只能在重新站回MA20/MA60并确认后复评。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午盘TickFlow技术数据为重点股日K只读校验，as_of</w:t>
      </w:r>
      <w:r>
        <w:t xml:space="preserve"> </w:t>
      </w:r>
      <w:r>
        <w:rPr>
          <w:rFonts w:hint="eastAsia"/>
        </w:rPr>
        <w:t xml:space="preserve">多为</w:t>
      </w:r>
      <w:r>
        <w:t xml:space="preserve"> </w:t>
      </w:r>
      <w:r>
        <w:rPr>
          <w:rFonts w:hint="eastAsia"/>
        </w:rPr>
        <w:t xml:space="preserve">2026-08-26，不是午间实时分时信号。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2" w:name="下午仓位模型默认47冲高不加回落才看承接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下午仓位模型：默认47%，冲高不加，回落才看承接</w:t>
      </w:r>
    </w:p>
    <w:bookmarkStart w:id="41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调整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-33.03%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模型输出：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激进仓位：50%</w:t>
      </w:r>
      <w:r>
        <w:t xml:space="preserve"> </w:t>
      </w:r>
      <w:r>
        <w:t xml:space="preserve">- </w:t>
      </w:r>
      <w:r>
        <w:rPr>
          <w:rFonts w:hint="eastAsia"/>
        </w:rPr>
        <w:t xml:space="preserve">均衡仓位：47%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保守仓位：32%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最大仓位上限：50%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下午执行：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默认采用均衡档</w:t>
      </w:r>
      <w:r>
        <w:t xml:space="preserve"> 47%。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若半导体继续流出、科创50走弱，降至</w:t>
      </w:r>
      <w:r>
        <w:t xml:space="preserve"> 32%。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若软件开发继续净流入、涨停家数不低于</w:t>
      </w:r>
      <w:r>
        <w:t xml:space="preserve"> </w:t>
      </w:r>
      <w:r>
        <w:rPr>
          <w:rFonts w:hint="eastAsia"/>
        </w:rPr>
        <w:t xml:space="preserve">3、成交额午后放大，可维持</w:t>
      </w:r>
      <w:r>
        <w:t xml:space="preserve"> </w:t>
      </w:r>
      <w:r>
        <w:rPr>
          <w:rFonts w:hint="eastAsia"/>
        </w:rPr>
        <w:t xml:space="preserve">47%，但不主动提高到</w:t>
      </w:r>
      <w:r>
        <w:t xml:space="preserve"> 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只有当AI硬件核心股从大额分歧转为明确回流，且指数同步放量修复，才允许接近</w:t>
      </w:r>
      <w:r>
        <w:t xml:space="preserve"> 50%。</w:t>
      </w:r>
    </w:p>
    <w:p>
      <w:pPr>
        <w:pStyle w:val="BodyText"/>
      </w:pPr>
      <w:r>
        <w:t xml:space="preserve">⚠️ </w:t>
      </w:r>
      <w:r>
        <w:rPr>
          <w:rFonts w:hint="eastAsia"/>
        </w:rPr>
        <w:t xml:space="preserve">仓位红线：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不满仓。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不追20cm涨停后的后排。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不用ETF恐慌降温信号替代个股买点确认。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成交额明显缩量时，所有题材仓位都要打折。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下午操作建议低吸强趋势兑现弱反弹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下午操作建议：低吸强趋势，兑现弱反弹</w:t>
      </w:r>
    </w:p>
    <w:bookmarkStart w:id="43" w:name="进攻条件"/>
    <w:p>
      <w:pPr>
        <w:pStyle w:val="Heading3"/>
      </w:pPr>
      <w:r>
        <w:t xml:space="preserve">🔴 </w:t>
      </w:r>
      <w:r>
        <w:rPr>
          <w:rFonts w:hint="eastAsia"/>
        </w:rPr>
        <w:t xml:space="preserve">进攻条件</w:t>
      </w:r>
    </w:p>
    <w:p>
      <w:pPr>
        <w:pStyle w:val="FirstParagraph"/>
      </w:pPr>
      <w:r>
        <w:rPr>
          <w:rFonts w:hint="eastAsia"/>
        </w:rPr>
        <w:t xml:space="preserve">满足以下</w:t>
      </w:r>
      <w:r>
        <w:t xml:space="preserve"> 4 </w:t>
      </w:r>
      <w:r>
        <w:rPr>
          <w:rFonts w:hint="eastAsia"/>
        </w:rPr>
        <w:t xml:space="preserve">条中的</w:t>
      </w:r>
      <w:r>
        <w:t xml:space="preserve"> 3 </w:t>
      </w:r>
      <w:r>
        <w:rPr>
          <w:rFonts w:hint="eastAsia"/>
        </w:rPr>
        <w:t xml:space="preserve">条，才允许维持</w:t>
      </w:r>
      <w:r>
        <w:t xml:space="preserve"> </w:t>
      </w:r>
      <w:r>
        <w:rPr>
          <w:rFonts w:hint="eastAsia"/>
        </w:rPr>
        <w:t xml:space="preserve">47%：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软件开发净流入继续排名前列。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涨停数维持</w:t>
      </w:r>
      <w:r>
        <w:t xml:space="preserve"> 60 </w:t>
      </w:r>
      <w:r>
        <w:rPr>
          <w:rFonts w:hint="eastAsia"/>
        </w:rPr>
        <w:t xml:space="preserve">家以上。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炸板率维持低于</w:t>
      </w:r>
      <w:r>
        <w:t xml:space="preserve"> 25%。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午后成交额持续放大，缩量状态改善。</w:t>
      </w:r>
    </w:p>
    <w:p>
      <w:pPr>
        <w:pStyle w:val="FirstParagraph"/>
      </w:pPr>
      <w:r>
        <w:rPr>
          <w:rFonts w:hint="eastAsia"/>
        </w:rPr>
        <w:t xml:space="preserve">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只做A/B级右侧趋势样本的回踩确认。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软件开发优先看中安科、麒麟信安的封板质量。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化学制品只看龙头，不追大幅开板后的后排。</w:t>
      </w:r>
    </w:p>
    <w:bookmarkEnd w:id="43"/>
    <w:bookmarkStart w:id="44" w:name="均衡条件"/>
    <w:p>
      <w:pPr>
        <w:pStyle w:val="Heading3"/>
      </w:pPr>
      <w:r>
        <w:t xml:space="preserve">🟡 </w:t>
      </w:r>
      <w:r>
        <w:rPr>
          <w:rFonts w:hint="eastAsia"/>
        </w:rPr>
        <w:t xml:space="preserve">均衡条件</w:t>
      </w:r>
    </w:p>
    <w:p>
      <w:pPr>
        <w:pStyle w:val="FirstParagraph"/>
      </w:pPr>
      <w:r>
        <w:rPr>
          <w:rFonts w:hint="eastAsia"/>
        </w:rPr>
        <w:t xml:space="preserve">若指数横盘、涨跌比维持</w:t>
      </w:r>
      <w:r>
        <w:t xml:space="preserve"> 1 </w:t>
      </w:r>
      <w:r>
        <w:rPr>
          <w:rFonts w:hint="eastAsia"/>
        </w:rPr>
        <w:t xml:space="preserve">以上、但成交额仍明显缩量：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仓位维持</w:t>
      </w:r>
      <w:r>
        <w:t xml:space="preserve"> 47%。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不新增高位AI硬件仓。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只允许把弱股换成强主线低位确认股。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资金流出榜中的半导体核心股不做左侧补仓。</w:t>
      </w:r>
    </w:p>
    <w:bookmarkEnd w:id="44"/>
    <w:bookmarkStart w:id="45" w:name="防守条件"/>
    <w:p>
      <w:pPr>
        <w:pStyle w:val="Heading3"/>
      </w:pPr>
      <w:r>
        <w:t xml:space="preserve">🟢 </w:t>
      </w:r>
      <w:r>
        <w:rPr>
          <w:rFonts w:hint="eastAsia"/>
        </w:rPr>
        <w:t xml:space="preserve">防守条件</w:t>
      </w:r>
    </w:p>
    <w:p>
      <w:pPr>
        <w:pStyle w:val="FirstParagraph"/>
      </w:pPr>
      <w:r>
        <w:rPr>
          <w:rFonts w:hint="eastAsia"/>
        </w:rPr>
        <w:t xml:space="preserve">若出现以下任一情况，降至</w:t>
      </w:r>
      <w:r>
        <w:t xml:space="preserve"> </w:t>
      </w:r>
      <w:r>
        <w:rPr>
          <w:rFonts w:hint="eastAsia"/>
        </w:rPr>
        <w:t xml:space="preserve">32%：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半导体流出扩大。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科创50跌幅扩大。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深中华A、海鸥住工等高标炸板带动接力退潮。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中际旭创、寒武纪、新易盛午后放量下压。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涨跌比跌破</w:t>
      </w:r>
      <w:r>
        <w:t xml:space="preserve"> 1。</w:t>
      </w:r>
    </w:p>
    <w:p>
      <w:pPr>
        <w:pStyle w:val="FirstParagraph"/>
      </w:pPr>
      <w:r>
        <w:rPr>
          <w:rFonts w:hint="eastAsia"/>
        </w:rPr>
        <w:t xml:space="preserve">执行：</w:t>
      </w:r>
      <w:r>
        <w:t xml:space="preserve"> </w:t>
      </w:r>
      <w:r>
        <w:t xml:space="preserve">- </w:t>
      </w:r>
      <w:r>
        <w:rPr>
          <w:rFonts w:hint="eastAsia"/>
        </w:rPr>
        <w:t xml:space="preserve">减掉D级趋势票。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减掉高位放量滞涨票。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保留低位强趋势底仓，不参与情绪后排。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9" w:name="下午回避清单不接半导体兑现不追d级涨停"/>
    <w:p>
      <w:pPr>
        <w:pStyle w:val="Heading2"/>
      </w:pPr>
      <w:r>
        <w:t xml:space="preserve">🚫 </w:t>
      </w:r>
      <w:r>
        <w:rPr>
          <w:rFonts w:hint="eastAsia"/>
        </w:rPr>
        <w:t xml:space="preserve">下午回避清单：不接半导体兑现，不追D级涨停</w:t>
      </w:r>
    </w:p>
    <w:bookmarkStart w:id="47" w:name="必须回避的板块"/>
    <w:p>
      <w:pPr>
        <w:pStyle w:val="Heading3"/>
      </w:pPr>
      <w:r>
        <w:t xml:space="preserve">🟢 </w:t>
      </w:r>
      <w:r>
        <w:rPr>
          <w:rFonts w:hint="eastAsia"/>
        </w:rPr>
        <w:t xml:space="preserve">必须回避的板块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净流出</w:t>
      </w:r>
      <w:r>
        <w:t xml:space="preserve"> </w:t>
      </w:r>
      <w:r>
        <w:rPr>
          <w:rFonts w:hint="eastAsia"/>
        </w:rPr>
        <w:t xml:space="preserve">-75.19亿元，午前最大流出。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只等回流确认，不做提前抄底。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光学光电子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净流出</w:t>
      </w:r>
      <w:r>
        <w:t xml:space="preserve"> </w:t>
      </w:r>
      <w:r>
        <w:rPr>
          <w:rFonts w:hint="eastAsia"/>
        </w:rPr>
        <w:t xml:space="preserve">-12.55亿元。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光模块若不能午后修复，短线继续降级。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汽车零部件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净流出</w:t>
      </w:r>
      <w:r>
        <w:t xml:space="preserve"> </w:t>
      </w:r>
      <w:r>
        <w:rPr>
          <w:rFonts w:hint="eastAsia"/>
        </w:rPr>
        <w:t xml:space="preserve">-11.98亿元。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智能网联政策催化未转化为资金确认。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自动化设备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净流出</w:t>
      </w:r>
      <w:r>
        <w:t xml:space="preserve"> </w:t>
      </w:r>
      <w:r>
        <w:rPr>
          <w:rFonts w:hint="eastAsia"/>
        </w:rPr>
        <w:t xml:space="preserve">-9.10亿元。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机器人方向只观察，不追高。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高位无业绩支撑连板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海鸥住工、万向德农等存在基本面与短线涨幅背离。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只按情绪周期管理，不按中线配置处理。</w:t>
      </w:r>
    </w:p>
    <w:bookmarkEnd w:id="47"/>
    <w:bookmarkStart w:id="48" w:name="必须回避的个股类型"/>
    <w:p>
      <w:pPr>
        <w:pStyle w:val="Heading3"/>
      </w:pPr>
      <w:r>
        <w:t xml:space="preserve">🟢 </w:t>
      </w:r>
      <w:r>
        <w:rPr>
          <w:rFonts w:hint="eastAsia"/>
        </w:rPr>
        <w:t xml:space="preserve">必须回避的个股类型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同时出现在大额流入和大额流出榜、但午后价格不能上行的高成交核心股。</w:t>
      </w:r>
    </w:p>
    <w:p>
      <w:pPr>
        <w:pStyle w:val="Compact"/>
        <w:numPr>
          <w:ilvl w:val="0"/>
          <w:numId w:val="1027"/>
        </w:numPr>
      </w:pPr>
      <w:r>
        <w:t xml:space="preserve">TickFlow </w:t>
      </w:r>
      <w:r>
        <w:rPr>
          <w:rFonts w:hint="eastAsia"/>
        </w:rPr>
        <w:t xml:space="preserve">D级且午盘涨停的情绪票。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高PE、高PB、业绩下滑但被题材强行推升的高位票。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炸板后振幅超过</w:t>
      </w:r>
      <w:r>
        <w:t xml:space="preserve"> 10% </w:t>
      </w:r>
      <w:r>
        <w:rPr>
          <w:rFonts w:hint="eastAsia"/>
        </w:rPr>
        <w:t xml:space="preserve">且不能回封的票。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上午大面风险样本：</w:t>
      </w:r>
      <w:r>
        <w:t xml:space="preserve"> </w:t>
      </w:r>
      <w:r>
        <w:t xml:space="preserve">- </w:t>
      </w:r>
      <w:r>
        <w:rPr>
          <w:rFonts w:hint="eastAsia"/>
        </w:rPr>
        <w:t xml:space="preserve">立航科技：炸板后</w:t>
      </w:r>
      <w:r>
        <w:t xml:space="preserve"> </w:t>
      </w:r>
      <w:r>
        <w:rPr>
          <w:rFonts w:hint="eastAsia"/>
        </w:rPr>
        <w:t xml:space="preserve">-4.65%，振幅</w:t>
      </w:r>
      <w:r>
        <w:t xml:space="preserve"> 16.33%。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天洋新材：炸板后</w:t>
      </w:r>
      <w:r>
        <w:t xml:space="preserve"> </w:t>
      </w:r>
      <w:r>
        <w:rPr>
          <w:rFonts w:hint="eastAsia"/>
        </w:rPr>
        <w:t xml:space="preserve">+2.12%，振幅</w:t>
      </w:r>
      <w:r>
        <w:t xml:space="preserve"> </w:t>
      </w:r>
      <w:r>
        <w:rPr>
          <w:rFonts w:hint="eastAsia"/>
        </w:rPr>
        <w:t xml:space="preserve">12.51%，换手</w:t>
      </w:r>
      <w:r>
        <w:t xml:space="preserve"> 31.36%。</w:t>
      </w:r>
      <w:r>
        <w:t xml:space="preserve"> </w:t>
      </w:r>
      <w:r>
        <w:t xml:space="preserve">- </w:t>
      </w:r>
      <w:r>
        <w:rPr>
          <w:rFonts w:hint="eastAsia"/>
        </w:rPr>
        <w:t xml:space="preserve">金逸影视：炸板后</w:t>
      </w:r>
      <w:r>
        <w:t xml:space="preserve"> </w:t>
      </w:r>
      <w:r>
        <w:rPr>
          <w:rFonts w:hint="eastAsia"/>
        </w:rPr>
        <w:t xml:space="preserve">+1.38%，振幅</w:t>
      </w:r>
      <w:r>
        <w:t xml:space="preserve"> 10.51%。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2" w:name="午盘结论上午是主线换挡下午看软件能否接住ai硬件流出"/>
    <w:p>
      <w:pPr>
        <w:pStyle w:val="Heading2"/>
      </w:pPr>
      <w:r>
        <w:t xml:space="preserve">✅ </w:t>
      </w:r>
      <w:r>
        <w:rPr>
          <w:rFonts w:hint="eastAsia"/>
        </w:rPr>
        <w:t xml:space="preserve">午盘结论：上午是“主线换挡”，下午看“软件能否接住AI硬件流出”</w:t>
      </w:r>
    </w:p>
    <w:p>
      <w:pPr>
        <w:pStyle w:val="FirstParagraph"/>
      </w:pPr>
      <w:r>
        <w:rPr>
          <w:rFonts w:hint="eastAsia"/>
        </w:rPr>
        <w:t xml:space="preserve">一句话结论：</w:t>
      </w:r>
    </w:p>
    <w:p>
      <w:pPr>
        <w:pStyle w:val="BlockText"/>
      </w:pPr>
      <w:r>
        <w:rPr>
          <w:rFonts w:hint="eastAsia"/>
        </w:rPr>
        <w:t xml:space="preserve">上午不是科技退潮，而是AI硬件高位兑现后，资金切向软件开发、IT服务、化学制品等低位扩散方向；下午不追半导体反抽，只做软件主线确认和强趋势回踩。</w:t>
      </w:r>
    </w:p>
    <w:bookmarkStart w:id="50" w:name="下午优先级"/>
    <w:p>
      <w:pPr>
        <w:pStyle w:val="Heading3"/>
      </w:pPr>
      <w:r>
        <w:t xml:space="preserve">🔴 </w:t>
      </w:r>
      <w:r>
        <w:rPr>
          <w:rFonts w:hint="eastAsia"/>
        </w:rPr>
        <w:t xml:space="preserve">下午优先级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软件开发</w:t>
      </w:r>
      <w:r>
        <w:t xml:space="preserve"> / </w:t>
      </w:r>
      <w:r>
        <w:rPr>
          <w:rFonts w:hint="eastAsia"/>
        </w:rPr>
        <w:t xml:space="preserve">IT服务Ⅱ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资金第一，涨停集群最强。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但只做确认，不追20cm高潮。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化学制品</w:t>
      </w:r>
      <w:r>
        <w:t xml:space="preserve"> / </w:t>
      </w:r>
      <w:r>
        <w:rPr>
          <w:rFonts w:hint="eastAsia"/>
        </w:rPr>
        <w:t xml:space="preserve">化学原料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资金第二梯队，涨停扩散。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龙头封板质量决定持续性。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AI硬件</w:t>
      </w:r>
      <w:r>
        <w:t xml:space="preserve"> / </w:t>
      </w:r>
      <w:r>
        <w:rPr>
          <w:rFonts w:hint="eastAsia"/>
        </w:rPr>
        <w:t xml:space="preserve">半导体</w:t>
      </w:r>
      <w:r>
        <w:t xml:space="preserve"> / </w:t>
      </w:r>
      <w:r>
        <w:rPr>
          <w:rFonts w:hint="eastAsia"/>
        </w:rPr>
        <w:t xml:space="preserve">光模块</w:t>
      </w:r>
      <w:r>
        <w:t xml:space="preserve"> / PCB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从主攻降级为观察。</w:t>
      </w:r>
    </w:p>
    <w:p>
      <w:pPr>
        <w:pStyle w:val="Compact"/>
        <w:numPr>
          <w:ilvl w:val="1"/>
          <w:numId w:val="1031"/>
        </w:numPr>
      </w:pPr>
      <w:r>
        <w:rPr>
          <w:rFonts w:hint="eastAsia"/>
        </w:rPr>
        <w:t xml:space="preserve">必须等资金回流和价格修复。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种植业</w:t>
      </w:r>
      <w:r>
        <w:t xml:space="preserve"> / </w:t>
      </w:r>
      <w:r>
        <w:rPr>
          <w:rFonts w:hint="eastAsia"/>
        </w:rPr>
        <w:t xml:space="preserve">中药</w:t>
      </w:r>
      <w:r>
        <w:t xml:space="preserve"> / </w:t>
      </w:r>
      <w:r>
        <w:rPr>
          <w:rFonts w:hint="eastAsia"/>
        </w:rPr>
        <w:t xml:space="preserve">饰品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情绪标杆方向。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只看龙头，不追后排。</w:t>
      </w:r>
    </w:p>
    <w:bookmarkEnd w:id="50"/>
    <w:bookmarkStart w:id="51" w:name="最终操作"/>
    <w:p>
      <w:pPr>
        <w:pStyle w:val="Heading3"/>
      </w:pPr>
      <w:r>
        <w:t xml:space="preserve">💡 </w:t>
      </w:r>
      <w:r>
        <w:rPr>
          <w:rFonts w:hint="eastAsia"/>
        </w:rPr>
        <w:t xml:space="preserve">最终操作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默认仓位：47%。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防守仓位：32%。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进攻上限：50%。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下午核心纪律：缩量不加仓，高位不追涨，D级不买入，资金流出不抄底。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生成时间：2026-08-28</w:t>
      </w:r>
      <w:r>
        <w:t xml:space="preserve"> 11:45:34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v4.1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2026-08-28T03:52:42Z</dcterms:created>
  <dcterms:modified xsi:type="dcterms:W3CDTF">2026-08-28T03:52:42Z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