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1" w:name="奇迹早知道2026-08-27-午盘总结"/>
    <w:p>
      <w:pPr>
        <w:pStyle w:val="Heading1"/>
      </w:pPr>
      <w:r>
        <w:t xml:space="preserve">🌞 </w:t>
      </w:r>
      <w:r>
        <w:rPr>
          <w:rFonts w:hint="eastAsia"/>
        </w:rPr>
        <w:t xml:space="preserve">奇迹早知道｜2026-08-27</w:t>
      </w:r>
      <w:r>
        <w:t xml:space="preserve"> </w:t>
      </w:r>
      <w:r>
        <w:rPr>
          <w:rFonts w:hint="eastAsia"/>
        </w:rPr>
        <w:t xml:space="preserve">午盘总结</w:t>
      </w:r>
    </w:p>
    <w:bookmarkStart w:id="9" w:name="上午行情概览指数修复科技进攻但量能质量扣分"/>
    <w:p>
      <w:pPr>
        <w:pStyle w:val="Heading2"/>
      </w:pPr>
      <w:r>
        <w:t xml:space="preserve">📊 </w:t>
      </w:r>
      <w:r>
        <w:rPr>
          <w:rFonts w:hint="eastAsia"/>
        </w:rPr>
        <w:t xml:space="preserve">上午行情概览：指数修复，科技进攻，但量能质量扣分</w:t>
      </w:r>
    </w:p>
    <w:p>
      <w:pPr>
        <w:pStyle w:val="FirstParagraph"/>
      </w:pPr>
      <w:r>
        <w:rPr>
          <w:rFonts w:hint="eastAsia"/>
        </w:rPr>
        <w:t xml:space="preserve">截至</w:t>
      </w:r>
      <w:r>
        <w:t xml:space="preserve"> 2026-08-27 </w:t>
      </w:r>
      <w:r>
        <w:rPr>
          <w:rFonts w:hint="eastAsia"/>
        </w:rPr>
        <w:t xml:space="preserve">11:50，上午盘面呈现“指数上行、科技领涨、资金集中、结构分化”的格局。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3935.9851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📈🔴 +0.5997%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6491.91亿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14005.927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📈🔴 +1.1892%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7024.95亿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3466.400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📈🔴 +1.5086%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3413.40亿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1688.3794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📈🔴 +3.4534%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638.37亿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4613.7115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📈🔴 +0.4992%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3662.11亿</w:t>
            </w:r>
          </w:p>
        </w:tc>
      </w:tr>
    </w:tbl>
    <w:p>
      <w:pPr>
        <w:pStyle w:val="BodyText"/>
      </w:pPr>
      <w:r>
        <w:t xml:space="preserve">📌 </w:t>
      </w:r>
      <w:r>
        <w:rPr>
          <w:rFonts w:hint="eastAsia"/>
        </w:rPr>
        <w:t xml:space="preserve">全市场宽度：</w:t>
      </w:r>
      <w:r>
        <w:t xml:space="preserve"> </w:t>
      </w:r>
      <w:r>
        <w:t xml:space="preserve">- 🔴 </w:t>
      </w:r>
      <w:r>
        <w:rPr>
          <w:rFonts w:hint="eastAsia"/>
        </w:rPr>
        <w:t xml:space="preserve">上涨家数：3067家</w:t>
      </w:r>
      <w:r>
        <w:t xml:space="preserve"> </w:t>
      </w:r>
      <w:r>
        <w:t xml:space="preserve">- 🟢 </w:t>
      </w:r>
      <w:r>
        <w:rPr>
          <w:rFonts w:hint="eastAsia"/>
        </w:rPr>
        <w:t xml:space="preserve">下跌家数：2295家</w:t>
      </w:r>
      <w:r>
        <w:t xml:space="preserve"> </w:t>
      </w:r>
      <w:r>
        <w:t xml:space="preserve">- ⚪ </w:t>
      </w:r>
      <w:r>
        <w:rPr>
          <w:rFonts w:hint="eastAsia"/>
        </w:rPr>
        <w:t xml:space="preserve">平盘家数：185家</w:t>
      </w:r>
      <w:r>
        <w:t xml:space="preserve"> </w:t>
      </w:r>
      <w:r>
        <w:t xml:space="preserve">- 📊 </w:t>
      </w:r>
      <w:r>
        <w:rPr>
          <w:rFonts w:hint="eastAsia"/>
        </w:rPr>
        <w:t xml:space="preserve">涨跌比：1.336</w:t>
      </w:r>
      <w:r>
        <w:t xml:space="preserve"> </w:t>
      </w:r>
      <w:r>
        <w:t xml:space="preserve">- 🔴 </w:t>
      </w:r>
      <w:r>
        <w:rPr>
          <w:rFonts w:hint="eastAsia"/>
        </w:rPr>
        <w:t xml:space="preserve">涨停：65家</w:t>
      </w:r>
      <w:r>
        <w:t xml:space="preserve"> </w:t>
      </w:r>
      <w:r>
        <w:t xml:space="preserve">- 🟢 </w:t>
      </w:r>
      <w:r>
        <w:rPr>
          <w:rFonts w:hint="eastAsia"/>
        </w:rPr>
        <w:t xml:space="preserve">跌停：3家</w:t>
      </w:r>
      <w:r>
        <w:t xml:space="preserve"> </w:t>
      </w:r>
      <w:r>
        <w:t xml:space="preserve">- 💥 </w:t>
      </w:r>
      <w:r>
        <w:rPr>
          <w:rFonts w:hint="eastAsia"/>
        </w:rPr>
        <w:t xml:space="preserve">炸板率：17.7%</w:t>
      </w:r>
      <w:r>
        <w:t xml:space="preserve"> </w:t>
      </w:r>
      <w:r>
        <w:t xml:space="preserve">- 🧗 </w:t>
      </w:r>
      <w:r>
        <w:rPr>
          <w:rFonts w:hint="eastAsia"/>
        </w:rPr>
        <w:t xml:space="preserve">连板高度：6板</w:t>
      </w:r>
      <w:r>
        <w:t xml:space="preserve"> </w:t>
      </w:r>
      <w:r>
        <w:t xml:space="preserve">- 💰 </w:t>
      </w:r>
      <w:r>
        <w:rPr>
          <w:rFonts w:hint="eastAsia"/>
        </w:rPr>
        <w:t xml:space="preserve">上午成交额：13610.72亿</w:t>
      </w:r>
      <w:r>
        <w:t xml:space="preserve"> </w:t>
      </w:r>
      <w:r>
        <w:t xml:space="preserve">- 📉 </w:t>
      </w:r>
      <w:r>
        <w:rPr>
          <w:rFonts w:hint="eastAsia"/>
        </w:rPr>
        <w:t xml:space="preserve">成交额状态：明显缩量，较昨日口径变动</w:t>
      </w:r>
      <w:r>
        <w:t xml:space="preserve"> </w:t>
      </w:r>
      <w:r>
        <w:rPr>
          <w:rFonts w:hint="eastAsia"/>
        </w:rPr>
        <w:t xml:space="preserve">-25.29%，预测全天成交额</w:t>
      </w:r>
      <w:r>
        <w:t xml:space="preserve"> </w:t>
      </w:r>
      <w:r>
        <w:rPr>
          <w:rFonts w:hint="eastAsia"/>
        </w:rPr>
        <w:t xml:space="preserve">19997.37亿</w:t>
      </w:r>
    </w:p>
    <w:p>
      <w:pPr>
        <w:pStyle w:val="BodyText"/>
      </w:pPr>
      <w:r>
        <w:rPr>
          <w:rFonts w:hint="eastAsia"/>
        </w:rPr>
        <w:t xml:space="preserve">情绪周期判定：正常偏回暖，尚未过热。</w:t>
      </w:r>
    </w:p>
    <w:p>
      <w:pPr>
        <w:pStyle w:val="BodyText"/>
      </w:pPr>
      <w:r>
        <w:rPr>
          <w:rFonts w:hint="eastAsia"/>
        </w:rPr>
        <w:t xml:space="preserve">理由：</w:t>
      </w:r>
      <w:r>
        <w:t xml:space="preserve"> </w:t>
      </w:r>
      <w:r>
        <w:t xml:space="preserve">- </w:t>
      </w:r>
      <w:r>
        <w:rPr>
          <w:rFonts w:hint="eastAsia"/>
        </w:rPr>
        <w:t xml:space="preserve">涨停65家、跌停3家，说明恐慌端可控；</w:t>
      </w:r>
      <w:r>
        <w:t xml:space="preserve"> </w:t>
      </w:r>
      <w:r>
        <w:t xml:space="preserve">- </w:t>
      </w:r>
      <w:r>
        <w:rPr>
          <w:rFonts w:hint="eastAsia"/>
        </w:rPr>
        <w:t xml:space="preserve">炸板率17.7%，封板率82.3%，接力没有失控；</w:t>
      </w:r>
      <w:r>
        <w:t xml:space="preserve"> </w:t>
      </w:r>
      <w:r>
        <w:t xml:space="preserve">- </w:t>
      </w:r>
      <w:r>
        <w:rPr>
          <w:rFonts w:hint="eastAsia"/>
        </w:rPr>
        <w:t xml:space="preserve">涨跌比1.336，属于温和偏多，不是全面普涨；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成交额明显缩量，指数上涨的含金量需要下午继续验证。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结论：今天上午不是冰点，也不是高潮，更接近“修复后的结构性发酵”。核心机会在科技硬件链，但不宜把指数上涨直接理解为全市场无差别进攻。</w:t>
      </w:r>
    </w:p>
    <w:bookmarkEnd w:id="9"/>
    <w:bookmarkStart w:id="10" w:name="领涨板块top10与龙头通信电子是上午主线"/>
    <w:p>
      <w:pPr>
        <w:pStyle w:val="Heading2"/>
      </w:pPr>
      <w:r>
        <w:t xml:space="preserve">🚀 </w:t>
      </w:r>
      <w:r>
        <w:rPr>
          <w:rFonts w:hint="eastAsia"/>
        </w:rPr>
        <w:t xml:space="preserve">领涨板块TOP10与龙头：通信、电子是上午主线</w:t>
      </w:r>
    </w:p>
    <w:p>
      <w:pPr>
        <w:pStyle w:val="Compact"/>
        <w:numPr>
          <w:ilvl w:val="0"/>
          <w:numId w:val="1001"/>
        </w:numPr>
      </w:pPr>
      <w:r>
        <w:t xml:space="preserve">🔴 </w:t>
      </w:r>
      <w:r>
        <w:rPr>
          <w:rFonts w:hint="eastAsia"/>
        </w:rPr>
        <w:t xml:space="preserve">通信：+2.83%，领涨股长芯博创</w:t>
      </w:r>
      <w:r>
        <w:t xml:space="preserve"> +14.02%</w:t>
      </w:r>
    </w:p>
    <w:p>
      <w:pPr>
        <w:pStyle w:val="Compact"/>
        <w:numPr>
          <w:ilvl w:val="0"/>
          <w:numId w:val="1001"/>
        </w:numPr>
      </w:pPr>
      <w:r>
        <w:t xml:space="preserve">🔴 </w:t>
      </w:r>
      <w:r>
        <w:rPr>
          <w:rFonts w:hint="eastAsia"/>
        </w:rPr>
        <w:t xml:space="preserve">电子：+2.31%，领涨股赛微电子</w:t>
      </w:r>
      <w:r>
        <w:t xml:space="preserve"> +20.01%</w:t>
      </w:r>
    </w:p>
    <w:p>
      <w:pPr>
        <w:pStyle w:val="Compact"/>
        <w:numPr>
          <w:ilvl w:val="0"/>
          <w:numId w:val="1001"/>
        </w:numPr>
      </w:pPr>
      <w:r>
        <w:t xml:space="preserve">🔴 </w:t>
      </w:r>
      <w:r>
        <w:rPr>
          <w:rFonts w:hint="eastAsia"/>
        </w:rPr>
        <w:t xml:space="preserve">建筑材料：+1.14%，领涨股中国巨石</w:t>
      </w:r>
      <w:r>
        <w:t xml:space="preserve"> +4.25%</w:t>
      </w:r>
    </w:p>
    <w:p>
      <w:pPr>
        <w:pStyle w:val="Compact"/>
        <w:numPr>
          <w:ilvl w:val="0"/>
          <w:numId w:val="1001"/>
        </w:numPr>
      </w:pPr>
      <w:r>
        <w:t xml:space="preserve">🔴 </w:t>
      </w:r>
      <w:r>
        <w:rPr>
          <w:rFonts w:hint="eastAsia"/>
        </w:rPr>
        <w:t xml:space="preserve">综合：+1.14%，领涨股特力A</w:t>
      </w:r>
      <w:r>
        <w:t xml:space="preserve"> +4.64%</w:t>
      </w:r>
    </w:p>
    <w:p>
      <w:pPr>
        <w:pStyle w:val="Compact"/>
        <w:numPr>
          <w:ilvl w:val="0"/>
          <w:numId w:val="1001"/>
        </w:numPr>
      </w:pPr>
      <w:r>
        <w:t xml:space="preserve">🔴 </w:t>
      </w:r>
      <w:r>
        <w:rPr>
          <w:rFonts w:hint="eastAsia"/>
        </w:rPr>
        <w:t xml:space="preserve">国防军工：+1.10%，领涨股甘化科工</w:t>
      </w:r>
      <w:r>
        <w:t xml:space="preserve"> +10.04%</w:t>
      </w:r>
    </w:p>
    <w:p>
      <w:pPr>
        <w:pStyle w:val="Compact"/>
        <w:numPr>
          <w:ilvl w:val="0"/>
          <w:numId w:val="1001"/>
        </w:numPr>
      </w:pPr>
      <w:r>
        <w:t xml:space="preserve">🔴 </w:t>
      </w:r>
      <w:r>
        <w:rPr>
          <w:rFonts w:hint="eastAsia"/>
        </w:rPr>
        <w:t xml:space="preserve">机械设备：+1.05%，领涨股花溪科技</w:t>
      </w:r>
      <w:r>
        <w:t xml:space="preserve"> +30.00%</w:t>
      </w:r>
    </w:p>
    <w:p>
      <w:pPr>
        <w:pStyle w:val="Compact"/>
        <w:numPr>
          <w:ilvl w:val="0"/>
          <w:numId w:val="1001"/>
        </w:numPr>
      </w:pPr>
      <w:r>
        <w:t xml:space="preserve">🔴 </w:t>
      </w:r>
      <w:r>
        <w:rPr>
          <w:rFonts w:hint="eastAsia"/>
        </w:rPr>
        <w:t xml:space="preserve">煤炭：+1.00%，领涨股新大洲A</w:t>
      </w:r>
      <w:r>
        <w:t xml:space="preserve"> +5.40%</w:t>
      </w:r>
    </w:p>
    <w:p>
      <w:pPr>
        <w:pStyle w:val="Compact"/>
        <w:numPr>
          <w:ilvl w:val="0"/>
          <w:numId w:val="1001"/>
        </w:numPr>
      </w:pPr>
      <w:r>
        <w:t xml:space="preserve">🔴 </w:t>
      </w:r>
      <w:r>
        <w:rPr>
          <w:rFonts w:hint="eastAsia"/>
        </w:rPr>
        <w:t xml:space="preserve">农林牧渔：+0.96%，领涨股秋乐种业</w:t>
      </w:r>
      <w:r>
        <w:t xml:space="preserve"> +13.27%</w:t>
      </w:r>
    </w:p>
    <w:p>
      <w:pPr>
        <w:pStyle w:val="Compact"/>
        <w:numPr>
          <w:ilvl w:val="0"/>
          <w:numId w:val="1001"/>
        </w:numPr>
      </w:pPr>
      <w:r>
        <w:t xml:space="preserve">🔴 </w:t>
      </w:r>
      <w:r>
        <w:rPr>
          <w:rFonts w:hint="eastAsia"/>
        </w:rPr>
        <w:t xml:space="preserve">计算机：+0.83%，领涨股汇金股份</w:t>
      </w:r>
      <w:r>
        <w:t xml:space="preserve"> +19.95%</w:t>
      </w:r>
    </w:p>
    <w:p>
      <w:pPr>
        <w:pStyle w:val="Compact"/>
        <w:numPr>
          <w:ilvl w:val="0"/>
          <w:numId w:val="1001"/>
        </w:numPr>
      </w:pPr>
      <w:r>
        <w:t xml:space="preserve">🔴 </w:t>
      </w:r>
      <w:r>
        <w:rPr>
          <w:rFonts w:hint="eastAsia"/>
        </w:rPr>
        <w:t xml:space="preserve">有色金属：+0.78%，领涨股湖南黄金</w:t>
      </w:r>
      <w:r>
        <w:t xml:space="preserve"> +10.02%</w:t>
      </w:r>
    </w:p>
    <w:p>
      <w:pPr>
        <w:pStyle w:val="FirstParagraph"/>
      </w:pPr>
      <w:r>
        <w:t xml:space="preserve">📌 </w:t>
      </w:r>
      <w:r>
        <w:rPr>
          <w:rFonts w:hint="eastAsia"/>
        </w:rPr>
        <w:t xml:space="preserve">主线强度排序：</w:t>
      </w:r>
      <w:r>
        <w:t xml:space="preserve"> </w:t>
      </w:r>
      <w:r>
        <w:t xml:space="preserve">- </w:t>
      </w:r>
      <w:r>
        <w:rPr>
          <w:rFonts w:hint="eastAsia"/>
        </w:rPr>
        <w:t xml:space="preserve">第一梯队：通信、电子、半导体、元件、CPO/光通信/AI硬件；</w:t>
      </w:r>
      <w:r>
        <w:t xml:space="preserve"> </w:t>
      </w:r>
      <w:r>
        <w:t xml:space="preserve">- </w:t>
      </w:r>
      <w:r>
        <w:rPr>
          <w:rFonts w:hint="eastAsia"/>
        </w:rPr>
        <w:t xml:space="preserve">第二梯队：种植业、贵金属、专用设备、计算机；</w:t>
      </w:r>
      <w:r>
        <w:t xml:space="preserve"> </w:t>
      </w:r>
      <w:r>
        <w:t xml:space="preserve">- </w:t>
      </w:r>
      <w:r>
        <w:rPr>
          <w:rFonts w:hint="eastAsia"/>
        </w:rPr>
        <w:t xml:space="preserve">轮动观察：券商、电网设备、医药局部个股；</w:t>
      </w:r>
      <w:r>
        <w:t xml:space="preserve"> </w:t>
      </w:r>
      <w:r>
        <w:t xml:space="preserve">- </w:t>
      </w:r>
      <w:r>
        <w:rPr>
          <w:rFonts w:hint="eastAsia"/>
        </w:rPr>
        <w:t xml:space="preserve">明显承压：光伏设备、工业金属、电池、电力、银行Ⅱ。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午盘核心判断：上午最强不是传统指数权重，而是科技成长链。科创50上涨3.4534%，明显强于沪深300的0.4992%，风格偏成长、偏进攻。</w:t>
      </w:r>
    </w:p>
    <w:bookmarkEnd w:id="10"/>
    <w:bookmarkStart w:id="15" w:name="资金流向四张榜先看流出再看流入"/>
    <w:p>
      <w:pPr>
        <w:pStyle w:val="Heading2"/>
      </w:pPr>
      <w:r>
        <w:t xml:space="preserve">💰 </w:t>
      </w:r>
      <w:r>
        <w:rPr>
          <w:rFonts w:hint="eastAsia"/>
        </w:rPr>
        <w:t xml:space="preserve">资金流向四张榜：先看流出，再看流入</w:t>
      </w:r>
    </w:p>
    <w:bookmarkStart w:id="11" w:name="资金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资金流出TOP10板块</w:t>
      </w:r>
    </w:p>
    <w:p>
      <w:pPr>
        <w:pStyle w:val="Compact"/>
        <w:numPr>
          <w:ilvl w:val="0"/>
          <w:numId w:val="1002"/>
        </w:numPr>
      </w:pPr>
      <w:r>
        <w:t xml:space="preserve">🟢 </w:t>
      </w:r>
      <w:r>
        <w:rPr>
          <w:rFonts w:hint="eastAsia"/>
        </w:rPr>
        <w:t xml:space="preserve">光伏设备：-19.26亿元</w:t>
      </w:r>
    </w:p>
    <w:p>
      <w:pPr>
        <w:pStyle w:val="Compact"/>
        <w:numPr>
          <w:ilvl w:val="0"/>
          <w:numId w:val="1002"/>
        </w:numPr>
      </w:pPr>
      <w:r>
        <w:t xml:space="preserve">🟢 </w:t>
      </w:r>
      <w:r>
        <w:rPr>
          <w:rFonts w:hint="eastAsia"/>
        </w:rPr>
        <w:t xml:space="preserve">工业金属：-18.41亿元</w:t>
      </w:r>
    </w:p>
    <w:p>
      <w:pPr>
        <w:pStyle w:val="Compact"/>
        <w:numPr>
          <w:ilvl w:val="0"/>
          <w:numId w:val="1002"/>
        </w:numPr>
      </w:pPr>
      <w:r>
        <w:t xml:space="preserve">🟢 </w:t>
      </w:r>
      <w:r>
        <w:rPr>
          <w:rFonts w:hint="eastAsia"/>
        </w:rPr>
        <w:t xml:space="preserve">电池：-17.69亿元</w:t>
      </w:r>
    </w:p>
    <w:p>
      <w:pPr>
        <w:pStyle w:val="Compact"/>
        <w:numPr>
          <w:ilvl w:val="0"/>
          <w:numId w:val="1002"/>
        </w:numPr>
      </w:pPr>
      <w:r>
        <w:t xml:space="preserve">🟢 </w:t>
      </w:r>
      <w:r>
        <w:rPr>
          <w:rFonts w:hint="eastAsia"/>
        </w:rPr>
        <w:t xml:space="preserve">电力：-15.75亿元</w:t>
      </w:r>
    </w:p>
    <w:p>
      <w:pPr>
        <w:pStyle w:val="Compact"/>
        <w:numPr>
          <w:ilvl w:val="0"/>
          <w:numId w:val="1002"/>
        </w:numPr>
      </w:pPr>
      <w:r>
        <w:t xml:space="preserve">🟢 </w:t>
      </w:r>
      <w:r>
        <w:rPr>
          <w:rFonts w:hint="eastAsia"/>
        </w:rPr>
        <w:t xml:space="preserve">银行Ⅱ：-13.52亿元</w:t>
      </w:r>
    </w:p>
    <w:p>
      <w:pPr>
        <w:pStyle w:val="Compact"/>
        <w:numPr>
          <w:ilvl w:val="0"/>
          <w:numId w:val="1002"/>
        </w:numPr>
      </w:pPr>
      <w:r>
        <w:t xml:space="preserve">🟢 </w:t>
      </w:r>
      <w:r>
        <w:rPr>
          <w:rFonts w:hint="eastAsia"/>
        </w:rPr>
        <w:t xml:space="preserve">生物制品：-11.87亿元</w:t>
      </w:r>
    </w:p>
    <w:p>
      <w:pPr>
        <w:pStyle w:val="Compact"/>
        <w:numPr>
          <w:ilvl w:val="0"/>
          <w:numId w:val="1002"/>
        </w:numPr>
      </w:pPr>
      <w:r>
        <w:t xml:space="preserve">🟢 </w:t>
      </w:r>
      <w:r>
        <w:rPr>
          <w:rFonts w:hint="eastAsia"/>
        </w:rPr>
        <w:t xml:space="preserve">电网设备：-10.10亿元</w:t>
      </w:r>
    </w:p>
    <w:p>
      <w:pPr>
        <w:pStyle w:val="Compact"/>
        <w:numPr>
          <w:ilvl w:val="0"/>
          <w:numId w:val="1002"/>
        </w:numPr>
      </w:pPr>
      <w:r>
        <w:t xml:space="preserve">🟢 </w:t>
      </w:r>
      <w:r>
        <w:rPr>
          <w:rFonts w:hint="eastAsia"/>
        </w:rPr>
        <w:t xml:space="preserve">医疗服务：-9.25亿元</w:t>
      </w:r>
    </w:p>
    <w:p>
      <w:pPr>
        <w:pStyle w:val="Compact"/>
        <w:numPr>
          <w:ilvl w:val="0"/>
          <w:numId w:val="1002"/>
        </w:numPr>
      </w:pPr>
      <w:r>
        <w:t xml:space="preserve">🟢 </w:t>
      </w:r>
      <w:r>
        <w:rPr>
          <w:rFonts w:hint="eastAsia"/>
        </w:rPr>
        <w:t xml:space="preserve">证券Ⅱ：-8.91亿元</w:t>
      </w:r>
    </w:p>
    <w:p>
      <w:pPr>
        <w:pStyle w:val="Compact"/>
        <w:numPr>
          <w:ilvl w:val="0"/>
          <w:numId w:val="1002"/>
        </w:numPr>
      </w:pPr>
      <w:r>
        <w:t xml:space="preserve">🟢 </w:t>
      </w:r>
      <w:r>
        <w:rPr>
          <w:rFonts w:hint="eastAsia"/>
        </w:rPr>
        <w:t xml:space="preserve">白酒Ⅱ：-6.71亿元</w:t>
      </w:r>
    </w:p>
    <w:bookmarkEnd w:id="11"/>
    <w:bookmarkStart w:id="12" w:name="资金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资金流出TOP10个股</w:t>
      </w:r>
    </w:p>
    <w:p>
      <w:pPr>
        <w:pStyle w:val="Compact"/>
        <w:numPr>
          <w:ilvl w:val="0"/>
          <w:numId w:val="1003"/>
        </w:numPr>
      </w:pPr>
      <w:r>
        <w:t xml:space="preserve">🟢 </w:t>
      </w:r>
      <w:r>
        <w:rPr>
          <w:rFonts w:hint="eastAsia"/>
        </w:rPr>
        <w:t xml:space="preserve">中际旭创(300308)：主力净流出-90.80亿</w:t>
      </w:r>
    </w:p>
    <w:p>
      <w:pPr>
        <w:pStyle w:val="Compact"/>
        <w:numPr>
          <w:ilvl w:val="0"/>
          <w:numId w:val="1003"/>
        </w:numPr>
      </w:pPr>
      <w:r>
        <w:t xml:space="preserve">🟢 </w:t>
      </w:r>
      <w:r>
        <w:rPr>
          <w:rFonts w:hint="eastAsia"/>
        </w:rPr>
        <w:t xml:space="preserve">长鑫科技(688825)：主力净流出-71.56亿</w:t>
      </w:r>
    </w:p>
    <w:p>
      <w:pPr>
        <w:pStyle w:val="Compact"/>
        <w:numPr>
          <w:ilvl w:val="0"/>
          <w:numId w:val="1003"/>
        </w:numPr>
      </w:pPr>
      <w:r>
        <w:t xml:space="preserve">🟢 </w:t>
      </w:r>
      <w:r>
        <w:rPr>
          <w:rFonts w:hint="eastAsia"/>
        </w:rPr>
        <w:t xml:space="preserve">阳光电源(300274)：主力净流出-62.57亿</w:t>
      </w:r>
    </w:p>
    <w:p>
      <w:pPr>
        <w:pStyle w:val="Compact"/>
        <w:numPr>
          <w:ilvl w:val="0"/>
          <w:numId w:val="1003"/>
        </w:numPr>
      </w:pPr>
      <w:r>
        <w:t xml:space="preserve">🟢 </w:t>
      </w:r>
      <w:r>
        <w:rPr>
          <w:rFonts w:hint="eastAsia"/>
        </w:rPr>
        <w:t xml:space="preserve">寒武纪(688256)：主力净流出-56.61亿</w:t>
      </w:r>
    </w:p>
    <w:p>
      <w:pPr>
        <w:pStyle w:val="Compact"/>
        <w:numPr>
          <w:ilvl w:val="0"/>
          <w:numId w:val="1003"/>
        </w:numPr>
      </w:pPr>
      <w:r>
        <w:t xml:space="preserve">🟢 </w:t>
      </w:r>
      <w:r>
        <w:rPr>
          <w:rFonts w:hint="eastAsia"/>
        </w:rPr>
        <w:t xml:space="preserve">澜起科技(688008)：主力净流出-55.32亿</w:t>
      </w:r>
    </w:p>
    <w:p>
      <w:pPr>
        <w:pStyle w:val="Compact"/>
        <w:numPr>
          <w:ilvl w:val="0"/>
          <w:numId w:val="1003"/>
        </w:numPr>
      </w:pPr>
      <w:r>
        <w:t xml:space="preserve">🟢 </w:t>
      </w:r>
      <w:r>
        <w:rPr>
          <w:rFonts w:hint="eastAsia"/>
        </w:rPr>
        <w:t xml:space="preserve">亨通光电(600487)：主力净流出-55.27亿</w:t>
      </w:r>
    </w:p>
    <w:p>
      <w:pPr>
        <w:pStyle w:val="Compact"/>
        <w:numPr>
          <w:ilvl w:val="0"/>
          <w:numId w:val="1003"/>
        </w:numPr>
      </w:pPr>
      <w:r>
        <w:t xml:space="preserve">🟢 </w:t>
      </w:r>
      <w:r>
        <w:rPr>
          <w:rFonts w:hint="eastAsia"/>
        </w:rPr>
        <w:t xml:space="preserve">新易盛(300502)：主力净流出-48.89亿</w:t>
      </w:r>
    </w:p>
    <w:p>
      <w:pPr>
        <w:pStyle w:val="Compact"/>
        <w:numPr>
          <w:ilvl w:val="0"/>
          <w:numId w:val="1003"/>
        </w:numPr>
      </w:pPr>
      <w:r>
        <w:t xml:space="preserve">🟢 </w:t>
      </w:r>
      <w:r>
        <w:rPr>
          <w:rFonts w:hint="eastAsia"/>
        </w:rPr>
        <w:t xml:space="preserve">天孚通信(300394)：主力净流出-45.90亿</w:t>
      </w:r>
    </w:p>
    <w:p>
      <w:pPr>
        <w:pStyle w:val="Compact"/>
        <w:numPr>
          <w:ilvl w:val="0"/>
          <w:numId w:val="1003"/>
        </w:numPr>
      </w:pPr>
      <w:r>
        <w:t xml:space="preserve">🟢 </w:t>
      </w:r>
      <w:r>
        <w:rPr>
          <w:rFonts w:hint="eastAsia"/>
        </w:rPr>
        <w:t xml:space="preserve">兆易创新(603986)：主力净流出-41.02亿</w:t>
      </w:r>
    </w:p>
    <w:p>
      <w:pPr>
        <w:pStyle w:val="Compact"/>
        <w:numPr>
          <w:ilvl w:val="0"/>
          <w:numId w:val="1003"/>
        </w:numPr>
      </w:pPr>
      <w:r>
        <w:t xml:space="preserve">🟢 </w:t>
      </w:r>
      <w:r>
        <w:rPr>
          <w:rFonts w:hint="eastAsia"/>
        </w:rPr>
        <w:t xml:space="preserve">源杰科技(688498)：主力净流出-37.62亿</w:t>
      </w:r>
    </w:p>
    <w:bookmarkEnd w:id="12"/>
    <w:bookmarkStart w:id="13" w:name="资金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资金流入TOP10板块</w:t>
      </w:r>
    </w:p>
    <w:p>
      <w:pPr>
        <w:pStyle w:val="Compact"/>
        <w:numPr>
          <w:ilvl w:val="0"/>
          <w:numId w:val="1004"/>
        </w:numPr>
      </w:pPr>
      <w:r>
        <w:t xml:space="preserve">🔴 </w:t>
      </w:r>
      <w:r>
        <w:rPr>
          <w:rFonts w:hint="eastAsia"/>
        </w:rPr>
        <w:t xml:space="preserve">电子：+142.32亿元</w:t>
      </w:r>
    </w:p>
    <w:p>
      <w:pPr>
        <w:pStyle w:val="Compact"/>
        <w:numPr>
          <w:ilvl w:val="0"/>
          <w:numId w:val="1004"/>
        </w:numPr>
      </w:pPr>
      <w:r>
        <w:t xml:space="preserve">🔴 </w:t>
      </w:r>
      <w:r>
        <w:rPr>
          <w:rFonts w:hint="eastAsia"/>
        </w:rPr>
        <w:t xml:space="preserve">通信设备：+72.68亿元</w:t>
      </w:r>
    </w:p>
    <w:p>
      <w:pPr>
        <w:pStyle w:val="Compact"/>
        <w:numPr>
          <w:ilvl w:val="0"/>
          <w:numId w:val="1004"/>
        </w:numPr>
      </w:pPr>
      <w:r>
        <w:t xml:space="preserve">🔴 </w:t>
      </w:r>
      <w:r>
        <w:rPr>
          <w:rFonts w:hint="eastAsia"/>
        </w:rPr>
        <w:t xml:space="preserve">通信：+70.98亿元</w:t>
      </w:r>
    </w:p>
    <w:p>
      <w:pPr>
        <w:pStyle w:val="Compact"/>
        <w:numPr>
          <w:ilvl w:val="0"/>
          <w:numId w:val="1004"/>
        </w:numPr>
      </w:pPr>
      <w:r>
        <w:t xml:space="preserve">🔴 </w:t>
      </w:r>
      <w:r>
        <w:rPr>
          <w:rFonts w:hint="eastAsia"/>
        </w:rPr>
        <w:t xml:space="preserve">半导体：+65.56亿元</w:t>
      </w:r>
    </w:p>
    <w:p>
      <w:pPr>
        <w:pStyle w:val="Compact"/>
        <w:numPr>
          <w:ilvl w:val="0"/>
          <w:numId w:val="1004"/>
        </w:numPr>
      </w:pPr>
      <w:r>
        <w:t xml:space="preserve">🔴 </w:t>
      </w:r>
      <w:r>
        <w:rPr>
          <w:rFonts w:hint="eastAsia"/>
        </w:rPr>
        <w:t xml:space="preserve">元件：+48.64亿元</w:t>
      </w:r>
    </w:p>
    <w:p>
      <w:pPr>
        <w:pStyle w:val="Compact"/>
        <w:numPr>
          <w:ilvl w:val="0"/>
          <w:numId w:val="1004"/>
        </w:numPr>
      </w:pPr>
      <w:r>
        <w:t xml:space="preserve">🔴 </w:t>
      </w:r>
      <w:r>
        <w:rPr>
          <w:rFonts w:hint="eastAsia"/>
        </w:rPr>
        <w:t xml:space="preserve">数字芯片设计：+44.22亿元</w:t>
      </w:r>
    </w:p>
    <w:p>
      <w:pPr>
        <w:pStyle w:val="Compact"/>
        <w:numPr>
          <w:ilvl w:val="0"/>
          <w:numId w:val="1004"/>
        </w:numPr>
      </w:pPr>
      <w:r>
        <w:t xml:space="preserve">🔴 </w:t>
      </w:r>
      <w:r>
        <w:rPr>
          <w:rFonts w:hint="eastAsia"/>
        </w:rPr>
        <w:t xml:space="preserve">印制电路板：+42.34亿元</w:t>
      </w:r>
    </w:p>
    <w:p>
      <w:pPr>
        <w:pStyle w:val="Compact"/>
        <w:numPr>
          <w:ilvl w:val="0"/>
          <w:numId w:val="1004"/>
        </w:numPr>
      </w:pPr>
      <w:r>
        <w:t xml:space="preserve">🔴 </w:t>
      </w:r>
      <w:r>
        <w:rPr>
          <w:rFonts w:hint="eastAsia"/>
        </w:rPr>
        <w:t xml:space="preserve">通信网络设备及器件：+37.37亿元</w:t>
      </w:r>
    </w:p>
    <w:p>
      <w:pPr>
        <w:pStyle w:val="Compact"/>
        <w:numPr>
          <w:ilvl w:val="0"/>
          <w:numId w:val="1004"/>
        </w:numPr>
      </w:pPr>
      <w:r>
        <w:t xml:space="preserve">🔴 </w:t>
      </w:r>
      <w:r>
        <w:rPr>
          <w:rFonts w:hint="eastAsia"/>
        </w:rPr>
        <w:t xml:space="preserve">通信线缆及配套：+35.20亿元</w:t>
      </w:r>
    </w:p>
    <w:p>
      <w:pPr>
        <w:pStyle w:val="Compact"/>
        <w:numPr>
          <w:ilvl w:val="0"/>
          <w:numId w:val="1004"/>
        </w:numPr>
      </w:pPr>
      <w:r>
        <w:t xml:space="preserve">🔴 </w:t>
      </w:r>
      <w:r>
        <w:rPr>
          <w:rFonts w:hint="eastAsia"/>
        </w:rPr>
        <w:t xml:space="preserve">机械设备：+13.73亿元</w:t>
      </w:r>
    </w:p>
    <w:bookmarkEnd w:id="13"/>
    <w:bookmarkStart w:id="14" w:name="资金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资金流入TOP10个股</w:t>
      </w:r>
    </w:p>
    <w:p>
      <w:pPr>
        <w:pStyle w:val="Compact"/>
        <w:numPr>
          <w:ilvl w:val="0"/>
          <w:numId w:val="1005"/>
        </w:numPr>
      </w:pPr>
      <w:r>
        <w:t xml:space="preserve">🔴 </w:t>
      </w:r>
      <w:r>
        <w:rPr>
          <w:rFonts w:hint="eastAsia"/>
        </w:rPr>
        <w:t xml:space="preserve">中际旭创(300308)：+93.62亿</w:t>
      </w:r>
    </w:p>
    <w:p>
      <w:pPr>
        <w:pStyle w:val="Compact"/>
        <w:numPr>
          <w:ilvl w:val="0"/>
          <w:numId w:val="1005"/>
        </w:numPr>
      </w:pPr>
      <w:r>
        <w:t xml:space="preserve">🔴 </w:t>
      </w:r>
      <w:r>
        <w:rPr>
          <w:rFonts w:hint="eastAsia"/>
        </w:rPr>
        <w:t xml:space="preserve">长鑫科技(688825)：+81.50亿</w:t>
      </w:r>
    </w:p>
    <w:p>
      <w:pPr>
        <w:pStyle w:val="Compact"/>
        <w:numPr>
          <w:ilvl w:val="0"/>
          <w:numId w:val="1005"/>
        </w:numPr>
      </w:pPr>
      <w:r>
        <w:t xml:space="preserve">🔴 </w:t>
      </w:r>
      <w:r>
        <w:rPr>
          <w:rFonts w:hint="eastAsia"/>
        </w:rPr>
        <w:t xml:space="preserve">澜起科技(688008)：+66.43亿</w:t>
      </w:r>
    </w:p>
    <w:p>
      <w:pPr>
        <w:pStyle w:val="Compact"/>
        <w:numPr>
          <w:ilvl w:val="0"/>
          <w:numId w:val="1005"/>
        </w:numPr>
      </w:pPr>
      <w:r>
        <w:t xml:space="preserve">🔴 </w:t>
      </w:r>
      <w:r>
        <w:rPr>
          <w:rFonts w:hint="eastAsia"/>
        </w:rPr>
        <w:t xml:space="preserve">亨通光电(600487)：+64.28亿</w:t>
      </w:r>
    </w:p>
    <w:p>
      <w:pPr>
        <w:pStyle w:val="Compact"/>
        <w:numPr>
          <w:ilvl w:val="0"/>
          <w:numId w:val="1005"/>
        </w:numPr>
      </w:pPr>
      <w:r>
        <w:t xml:space="preserve">🔴 </w:t>
      </w:r>
      <w:r>
        <w:rPr>
          <w:rFonts w:hint="eastAsia"/>
        </w:rPr>
        <w:t xml:space="preserve">天孚通信(300394)：+59.70亿</w:t>
      </w:r>
    </w:p>
    <w:p>
      <w:pPr>
        <w:pStyle w:val="Compact"/>
        <w:numPr>
          <w:ilvl w:val="0"/>
          <w:numId w:val="1005"/>
        </w:numPr>
      </w:pPr>
      <w:r>
        <w:t xml:space="preserve">🔴 </w:t>
      </w:r>
      <w:r>
        <w:rPr>
          <w:rFonts w:hint="eastAsia"/>
        </w:rPr>
        <w:t xml:space="preserve">生益科技(600183)：+59.58亿</w:t>
      </w:r>
    </w:p>
    <w:p>
      <w:pPr>
        <w:pStyle w:val="Compact"/>
        <w:numPr>
          <w:ilvl w:val="0"/>
          <w:numId w:val="1005"/>
        </w:numPr>
      </w:pPr>
      <w:r>
        <w:t xml:space="preserve">🔴 </w:t>
      </w:r>
      <w:r>
        <w:rPr>
          <w:rFonts w:hint="eastAsia"/>
        </w:rPr>
        <w:t xml:space="preserve">寒武纪(688256)：+57.21亿</w:t>
      </w:r>
    </w:p>
    <w:p>
      <w:pPr>
        <w:pStyle w:val="Compact"/>
        <w:numPr>
          <w:ilvl w:val="0"/>
          <w:numId w:val="1005"/>
        </w:numPr>
      </w:pPr>
      <w:r>
        <w:t xml:space="preserve">🔴 </w:t>
      </w:r>
      <w:r>
        <w:rPr>
          <w:rFonts w:hint="eastAsia"/>
        </w:rPr>
        <w:t xml:space="preserve">新易盛(300502)：+54.88亿</w:t>
      </w:r>
    </w:p>
    <w:p>
      <w:pPr>
        <w:pStyle w:val="Compact"/>
        <w:numPr>
          <w:ilvl w:val="0"/>
          <w:numId w:val="1005"/>
        </w:numPr>
      </w:pPr>
      <w:r>
        <w:t xml:space="preserve">🔴 </w:t>
      </w:r>
      <w:r>
        <w:rPr>
          <w:rFonts w:hint="eastAsia"/>
        </w:rPr>
        <w:t xml:space="preserve">兆易创新(603986)：+54.79亿</w:t>
      </w:r>
    </w:p>
    <w:p>
      <w:pPr>
        <w:pStyle w:val="Compact"/>
        <w:numPr>
          <w:ilvl w:val="0"/>
          <w:numId w:val="1005"/>
        </w:numPr>
      </w:pPr>
      <w:r>
        <w:t xml:space="preserve">🔴 </w:t>
      </w:r>
      <w:r>
        <w:rPr>
          <w:rFonts w:hint="eastAsia"/>
        </w:rPr>
        <w:t xml:space="preserve">阳光电源(300274)：+50.11亿</w:t>
      </w:r>
    </w:p>
    <w:p>
      <w:pPr>
        <w:pStyle w:val="FirstParagraph"/>
      </w:pPr>
      <w:r>
        <w:t xml:space="preserve">📌 </w:t>
      </w:r>
      <w:r>
        <w:rPr>
          <w:rFonts w:hint="eastAsia"/>
        </w:rPr>
        <w:t xml:space="preserve">资金结构解读：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板块层面，电子+通信链是明确主流入方向；</w:t>
      </w:r>
      <w:r>
        <w:t xml:space="preserve"> </w:t>
      </w:r>
      <w:r>
        <w:t xml:space="preserve">- </w:t>
      </w:r>
      <w:r>
        <w:rPr>
          <w:rFonts w:hint="eastAsia"/>
        </w:rPr>
        <w:t xml:space="preserve">个股层面，科技核心同时出现在流入榜和流出榜，说明成交极活跃，分歧也极大；</w:t>
      </w:r>
      <w:r>
        <w:t xml:space="preserve"> </w:t>
      </w:r>
      <w:r>
        <w:t xml:space="preserve">- </w:t>
      </w:r>
      <w:r>
        <w:rPr>
          <w:rFonts w:hint="eastAsia"/>
        </w:rPr>
        <w:t xml:space="preserve">阳光电源上午跌幅</w:t>
      </w:r>
      <w:r>
        <w:t xml:space="preserve"> </w:t>
      </w:r>
      <w:r>
        <w:rPr>
          <w:rFonts w:hint="eastAsia"/>
        </w:rPr>
        <w:t xml:space="preserve">-11.32%，但同时出现在买入与卖出榜，说明资金博弈剧烈，不是低风险回踩；</w:t>
      </w:r>
      <w:r>
        <w:t xml:space="preserve"> </w:t>
      </w:r>
      <w:r>
        <w:t xml:space="preserve">- </w:t>
      </w:r>
      <w:r>
        <w:rPr>
          <w:rFonts w:hint="eastAsia"/>
        </w:rPr>
        <w:t xml:space="preserve">光伏设备、电池、电力、银行Ⅱ被资金净流出，下午不宜逆势硬接。</w:t>
      </w:r>
    </w:p>
    <w:bookmarkEnd w:id="14"/>
    <w:bookmarkEnd w:id="15"/>
    <w:bookmarkStart w:id="18" w:name="资金流出预警别只看科技涨也要看资金分歧"/>
    <w:p>
      <w:pPr>
        <w:pStyle w:val="Heading2"/>
      </w:pPr>
      <w:r>
        <w:t xml:space="preserve">⚠️ </w:t>
      </w:r>
      <w:r>
        <w:rPr>
          <w:rFonts w:hint="eastAsia"/>
        </w:rPr>
        <w:t xml:space="preserve">资金流出预警：别只看科技涨，也要看资金分歧</w:t>
      </w:r>
    </w:p>
    <w:bookmarkStart w:id="16" w:name="板块风险"/>
    <w:p>
      <w:pPr>
        <w:pStyle w:val="Heading3"/>
      </w:pPr>
      <w:r>
        <w:t xml:space="preserve">⚠️ </w:t>
      </w:r>
      <w:r>
        <w:rPr>
          <w:rFonts w:hint="eastAsia"/>
        </w:rPr>
        <w:t xml:space="preserve">板块风险</w:t>
      </w:r>
    </w:p>
    <w:p>
      <w:pPr>
        <w:pStyle w:val="FirstParagraph"/>
      </w:pPr>
      <w:r>
        <w:rPr>
          <w:rFonts w:hint="eastAsia"/>
        </w:rPr>
        <w:t xml:space="preserve">光伏设备、电池、电力是上午资金流出最集中的新能源链条：</w:t>
      </w:r>
      <w:r>
        <w:t xml:space="preserve"> </w:t>
      </w:r>
      <w:r>
        <w:t xml:space="preserve">- </w:t>
      </w:r>
      <w:r>
        <w:rPr>
          <w:rFonts w:hint="eastAsia"/>
        </w:rPr>
        <w:t xml:space="preserve">光伏设备净流出</w:t>
      </w:r>
      <w:r>
        <w:t xml:space="preserve"> </w:t>
      </w:r>
      <w:r>
        <w:rPr>
          <w:rFonts w:hint="eastAsia"/>
        </w:rPr>
        <w:t xml:space="preserve">-19.26亿元；</w:t>
      </w:r>
      <w:r>
        <w:t xml:space="preserve"> </w:t>
      </w:r>
      <w:r>
        <w:t xml:space="preserve">- </w:t>
      </w:r>
      <w:r>
        <w:rPr>
          <w:rFonts w:hint="eastAsia"/>
        </w:rPr>
        <w:t xml:space="preserve">电池净流出</w:t>
      </w:r>
      <w:r>
        <w:t xml:space="preserve"> </w:t>
      </w:r>
      <w:r>
        <w:rPr>
          <w:rFonts w:hint="eastAsia"/>
        </w:rPr>
        <w:t xml:space="preserve">-17.69亿元；</w:t>
      </w:r>
      <w:r>
        <w:t xml:space="preserve"> </w:t>
      </w:r>
      <w:r>
        <w:t xml:space="preserve">- </w:t>
      </w:r>
      <w:r>
        <w:rPr>
          <w:rFonts w:hint="eastAsia"/>
        </w:rPr>
        <w:t xml:space="preserve">电力净流出</w:t>
      </w:r>
      <w:r>
        <w:t xml:space="preserve"> </w:t>
      </w:r>
      <w:r>
        <w:rPr>
          <w:rFonts w:hint="eastAsia"/>
        </w:rPr>
        <w:t xml:space="preserve">-15.75亿元；</w:t>
      </w:r>
      <w:r>
        <w:t xml:space="preserve"> </w:t>
      </w:r>
      <w:r>
        <w:t xml:space="preserve">- </w:t>
      </w:r>
      <w:r>
        <w:rPr>
          <w:rFonts w:hint="eastAsia"/>
        </w:rPr>
        <w:t xml:space="preserve">电网设备净流出</w:t>
      </w:r>
      <w:r>
        <w:t xml:space="preserve"> </w:t>
      </w:r>
      <w:r>
        <w:rPr>
          <w:rFonts w:hint="eastAsia"/>
        </w:rPr>
        <w:t xml:space="preserve">-10.10亿元。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动作：新能源方向下午只看修复力度，不做左侧抄底。若不能出现资金回流和核心股止跌，继续回避。</w:t>
      </w:r>
    </w:p>
    <w:bookmarkEnd w:id="16"/>
    <w:bookmarkStart w:id="17" w:name="个股风险"/>
    <w:p>
      <w:pPr>
        <w:pStyle w:val="Heading3"/>
      </w:pPr>
      <w:r>
        <w:t xml:space="preserve">⚠️ </w:t>
      </w:r>
      <w:r>
        <w:rPr>
          <w:rFonts w:hint="eastAsia"/>
        </w:rPr>
        <w:t xml:space="preserve">个股风险</w:t>
      </w:r>
    </w:p>
    <w:p>
      <w:pPr>
        <w:pStyle w:val="FirstParagraph"/>
      </w:pPr>
      <w:r>
        <w:rPr>
          <w:rFonts w:hint="eastAsia"/>
        </w:rPr>
        <w:t xml:space="preserve">科技核心成交额巨大，但不是全部适合追：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中际旭创成交额143.40亿，资金买入+93.62亿、卖出-90.80亿；</w:t>
      </w:r>
      <w:r>
        <w:t xml:space="preserve"> </w:t>
      </w:r>
      <w:r>
        <w:t xml:space="preserve">- </w:t>
      </w:r>
      <w:r>
        <w:rPr>
          <w:rFonts w:hint="eastAsia"/>
        </w:rPr>
        <w:t xml:space="preserve">长鑫科技成交额117.96亿，资金买入+81.50亿、卖出-71.56亿；</w:t>
      </w:r>
      <w:r>
        <w:t xml:space="preserve"> </w:t>
      </w:r>
      <w:r>
        <w:t xml:space="preserve">- </w:t>
      </w:r>
      <w:r>
        <w:rPr>
          <w:rFonts w:hint="eastAsia"/>
        </w:rPr>
        <w:t xml:space="preserve">澜起科技成交额100.41亿，资金买入+66.43亿、卖出-55.32亿；</w:t>
      </w:r>
      <w:r>
        <w:t xml:space="preserve"> </w:t>
      </w:r>
      <w:r>
        <w:t xml:space="preserve">- </w:t>
      </w:r>
      <w:r>
        <w:rPr>
          <w:rFonts w:hint="eastAsia"/>
        </w:rPr>
        <w:t xml:space="preserve">新易盛成交额89.08亿，资金买入+54.88亿、卖出-48.89亿；</w:t>
      </w:r>
      <w:r>
        <w:t xml:space="preserve"> </w:t>
      </w:r>
      <w:r>
        <w:t xml:space="preserve">- </w:t>
      </w:r>
      <w:r>
        <w:rPr>
          <w:rFonts w:hint="eastAsia"/>
        </w:rPr>
        <w:t xml:space="preserve">天孚通信成交额100.97亿，资金买入+59.70亿、卖出-45.90亿。</w:t>
      </w:r>
    </w:p>
    <w:p>
      <w:pPr>
        <w:pStyle w:val="BodyText"/>
      </w:pPr>
      <w:r>
        <w:t xml:space="preserve">📌 </w:t>
      </w:r>
      <w:r>
        <w:rPr>
          <w:rFonts w:hint="eastAsia"/>
        </w:rPr>
        <w:t xml:space="preserve">这类票的正确看法：</w:t>
      </w:r>
      <w:r>
        <w:t xml:space="preserve"> </w:t>
      </w:r>
      <w:r>
        <w:t xml:space="preserve">- </w:t>
      </w:r>
      <w:r>
        <w:rPr>
          <w:rFonts w:hint="eastAsia"/>
        </w:rPr>
        <w:t xml:space="preserve">它们是市场关注中心；</w:t>
      </w:r>
      <w:r>
        <w:t xml:space="preserve"> </w:t>
      </w:r>
      <w:r>
        <w:t xml:space="preserve">- </w:t>
      </w:r>
      <w:r>
        <w:rPr>
          <w:rFonts w:hint="eastAsia"/>
        </w:rPr>
        <w:t xml:space="preserve">但不是无脑追涨对象；</w:t>
      </w:r>
      <w:r>
        <w:t xml:space="preserve"> </w:t>
      </w:r>
      <w:r>
        <w:t xml:space="preserve">- </w:t>
      </w:r>
      <w:r>
        <w:rPr>
          <w:rFonts w:hint="eastAsia"/>
        </w:rPr>
        <w:t xml:space="preserve">下午若冲高缩量、回落放量，要防止日内兑现；</w:t>
      </w:r>
      <w:r>
        <w:t xml:space="preserve"> </w:t>
      </w:r>
      <w:r>
        <w:t xml:space="preserve">- </w:t>
      </w:r>
      <w:r>
        <w:rPr>
          <w:rFonts w:hint="eastAsia"/>
        </w:rPr>
        <w:t xml:space="preserve">只有分歧后再转强，才符合右侧二波参与条件。</w:t>
      </w:r>
    </w:p>
    <w:bookmarkEnd w:id="17"/>
    <w:bookmarkEnd w:id="18"/>
    <w:bookmarkStart w:id="19" w:name="盘前预判-vs-实盘盘前材料缺失按采集json降级复盘"/>
    <w:p>
      <w:pPr>
        <w:pStyle w:val="Heading2"/>
      </w:pPr>
      <w:r>
        <w:t xml:space="preserve">🔍 </w:t>
      </w:r>
      <w:r>
        <w:rPr>
          <w:rFonts w:hint="eastAsia"/>
        </w:rPr>
        <w:t xml:space="preserve">盘前预判</w:t>
      </w:r>
      <w:r>
        <w:t xml:space="preserve"> vs </w:t>
      </w:r>
      <w:r>
        <w:rPr>
          <w:rFonts w:hint="eastAsia"/>
        </w:rPr>
        <w:t xml:space="preserve">实盘：盘前材料缺失，按采集JSON降级复盘</w:t>
      </w:r>
    </w:p>
    <w:p>
      <w:pPr>
        <w:pStyle w:val="FirstParagraph"/>
      </w:pPr>
      <w:r>
        <w:rPr>
          <w:rFonts w:hint="eastAsia"/>
        </w:rPr>
        <w:t xml:space="preserve">本轮未找到当日盘前简报，因此不对具体盘前原文逐条打分，只按上午实盘与采集信号做降级复盘。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观察项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上午实盘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三大指数上涨，科创50最强</w:t>
            </w:r>
          </w:p>
        </w:tc>
        <w:tc>
          <w:tcPr/>
          <w:p>
            <w:pPr>
              <w:pStyle w:val="Compact"/>
            </w:pPr>
            <w:r>
              <w:t xml:space="preserve">🔴 </w:t>
            </w:r>
            <w:r>
              <w:rPr>
                <w:rFonts w:hint="eastAsia"/>
              </w:rPr>
              <w:t xml:space="preserve">修复成立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主线方向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通信、电子、半导体、元件最强</w:t>
            </w:r>
          </w:p>
        </w:tc>
        <w:tc>
          <w:tcPr/>
          <w:p>
            <w:pPr>
              <w:pStyle w:val="Compact"/>
            </w:pPr>
            <w:r>
              <w:t xml:space="preserve">🔴 </w:t>
            </w:r>
            <w:r>
              <w:rPr>
                <w:rFonts w:hint="eastAsia"/>
              </w:rPr>
              <w:t xml:space="preserve">科技主线成立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情绪强度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涨停65家、跌停3家、炸板率17.7%</w:t>
            </w:r>
          </w:p>
        </w:tc>
        <w:tc>
          <w:tcPr/>
          <w:p>
            <w:pPr>
              <w:pStyle w:val="Compact"/>
            </w:pPr>
            <w:r>
              <w:t xml:space="preserve">🔴 </w:t>
            </w:r>
            <w:r>
              <w:rPr>
                <w:rFonts w:hint="eastAsia"/>
              </w:rPr>
              <w:t xml:space="preserve">情绪回暖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量能质量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半日13610.72亿，成交额状态明显缩量</w:t>
            </w:r>
          </w:p>
        </w:tc>
        <w:tc>
          <w:tcPr/>
          <w:p>
            <w:pPr>
              <w:pStyle w:val="Compact"/>
            </w:pPr>
            <w:r>
              <w:t xml:space="preserve">🟡 </w:t>
            </w:r>
            <w:r>
              <w:rPr>
                <w:rFonts w:hint="eastAsia"/>
              </w:rPr>
              <w:t xml:space="preserve">质量扣分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光伏、电池、电力、银行Ⅱ流出</w:t>
            </w:r>
          </w:p>
        </w:tc>
        <w:tc>
          <w:tcPr/>
          <w:p>
            <w:pPr>
              <w:pStyle w:val="Compact"/>
            </w:pPr>
            <w:r>
              <w:t xml:space="preserve">🟢 </w:t>
            </w:r>
            <w:r>
              <w:rPr>
                <w:rFonts w:hint="eastAsia"/>
              </w:rPr>
              <w:t xml:space="preserve">结构分化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降级评分：6/10。</w:t>
      </w:r>
    </w:p>
    <w:p>
      <w:pPr>
        <w:pStyle w:val="BodyText"/>
      </w:pPr>
      <w:r>
        <w:rPr>
          <w:rFonts w:hint="eastAsia"/>
        </w:rPr>
        <w:t xml:space="preserve">理由：</w:t>
      </w:r>
      <w:r>
        <w:t xml:space="preserve"> </w:t>
      </w:r>
      <w:r>
        <w:t xml:space="preserve">- </w:t>
      </w:r>
      <w:r>
        <w:rPr>
          <w:rFonts w:hint="eastAsia"/>
        </w:rPr>
        <w:t xml:space="preserve">加分：指数修复、科技主线清晰、涨停家数较高；</w:t>
      </w:r>
      <w:r>
        <w:t xml:space="preserve"> </w:t>
      </w:r>
      <w:r>
        <w:t xml:space="preserve">- </w:t>
      </w:r>
      <w:r>
        <w:rPr>
          <w:rFonts w:hint="eastAsia"/>
        </w:rPr>
        <w:t xml:space="preserve">扣分：成交额明显缩量，部分高成交核心出现买卖双高分歧；</w:t>
      </w:r>
      <w:r>
        <w:t xml:space="preserve"> </w:t>
      </w:r>
      <w:r>
        <w:t xml:space="preserve">- </w:t>
      </w:r>
      <w:r>
        <w:rPr>
          <w:rFonts w:hint="eastAsia"/>
        </w:rPr>
        <w:t xml:space="preserve">扣分：宽度只温和偏多，未达到全面普涨。</w:t>
      </w:r>
    </w:p>
    <w:bookmarkEnd w:id="19"/>
    <w:bookmarkStart w:id="20" w:name="宽基etf成交额恐慌联合信号"/>
    <w:p>
      <w:pPr>
        <w:pStyle w:val="Heading2"/>
      </w:pPr>
      <w:r>
        <w:t xml:space="preserve">💧 </w:t>
      </w:r>
      <w:r>
        <w:rPr>
          <w:rFonts w:hint="eastAsia"/>
        </w:rPr>
        <w:t xml:space="preserve">宽基ETF·成交额·恐慌联合信号</w:t>
      </w:r>
    </w:p>
    <w:p>
      <w:pPr>
        <w:pStyle w:val="FirstParagraph"/>
      </w:pPr>
      <w:r>
        <w:rPr>
          <w:rFonts w:hint="eastAsia"/>
        </w:rPr>
        <w:t xml:space="preserve">联合信号当前状态：confirmed。</w:t>
      </w:r>
    </w:p>
    <w:p>
      <w:pPr>
        <w:pStyle w:val="BodyText"/>
      </w:pPr>
      <w:r>
        <w:t xml:space="preserve">📌 </w:t>
      </w:r>
      <w:r>
        <w:rPr>
          <w:rFonts w:hint="eastAsia"/>
        </w:rPr>
        <w:t xml:space="preserve">可写结论：恐慌高位降温且宽基ETF持续流入已确认。</w:t>
      </w:r>
    </w:p>
    <w:p>
      <w:pPr>
        <w:pStyle w:val="BodyText"/>
      </w:pPr>
      <w:r>
        <w:rPr>
          <w:rFonts w:hint="eastAsia"/>
        </w:rPr>
        <w:t xml:space="preserve">依据：</w:t>
      </w:r>
      <w:r>
        <w:t xml:space="preserve"> </w:t>
      </w:r>
      <w:r>
        <w:t xml:space="preserve">- 300ETF QVIX </w:t>
      </w:r>
      <w:r>
        <w:rPr>
          <w:rFonts w:hint="eastAsia"/>
        </w:rPr>
        <w:t xml:space="preserve">最新值18.70；</w:t>
      </w:r>
      <w:r>
        <w:t xml:space="preserve"> </w:t>
      </w:r>
      <w:r>
        <w:t xml:space="preserve">- </w:t>
      </w:r>
      <w:r>
        <w:rPr>
          <w:rFonts w:hint="eastAsia"/>
        </w:rPr>
        <w:t xml:space="preserve">QVIX较前收盘19.58下降</w:t>
      </w:r>
      <w:r>
        <w:t xml:space="preserve"> </w:t>
      </w:r>
      <w:r>
        <w:rPr>
          <w:rFonts w:hint="eastAsia"/>
        </w:rPr>
        <w:t xml:space="preserve">-4.4944%；</w:t>
      </w:r>
      <w:r>
        <w:t xml:space="preserve"> </w:t>
      </w:r>
      <w:r>
        <w:t xml:space="preserve">- </w:t>
      </w:r>
      <w:r>
        <w:rPr>
          <w:rFonts w:hint="eastAsia"/>
        </w:rPr>
        <w:t xml:space="preserve">QVIX较2026-07-31阶段峰值23.70回落21.0970%；</w:t>
      </w:r>
      <w:r>
        <w:t xml:space="preserve"> </w:t>
      </w:r>
      <w:r>
        <w:t xml:space="preserve">- </w:t>
      </w:r>
      <w:r>
        <w:rPr>
          <w:rFonts w:hint="eastAsia"/>
        </w:rPr>
        <w:t xml:space="preserve">宽基ETF中，深证100ETF最近连续3个区间份额增加；</w:t>
      </w:r>
      <w:r>
        <w:t xml:space="preserve"> </w:t>
      </w:r>
      <w:r>
        <w:t xml:space="preserve">- </w:t>
      </w:r>
      <w:r>
        <w:rPr>
          <w:rFonts w:hint="eastAsia"/>
        </w:rPr>
        <w:t xml:space="preserve">上午成交额13610.72亿，预测全天成交额19997.37亿；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成交额状态为明显缩量。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解释：</w:t>
      </w:r>
      <w:r>
        <w:t xml:space="preserve"> </w:t>
      </w:r>
      <w:r>
        <w:t xml:space="preserve">- </w:t>
      </w:r>
      <w:r>
        <w:rPr>
          <w:rFonts w:hint="eastAsia"/>
        </w:rPr>
        <w:t xml:space="preserve">恐慌端在降温，有利于风险偏好修复；</w:t>
      </w:r>
      <w:r>
        <w:t xml:space="preserve"> </w:t>
      </w:r>
      <w:r>
        <w:t xml:space="preserve">- </w:t>
      </w:r>
      <w:r>
        <w:rPr>
          <w:rFonts w:hint="eastAsia"/>
        </w:rPr>
        <w:t xml:space="preserve">但宽基连续流入只由深证100ETF确认，且没有连续大额流入名单；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成交额明显缩量，说明修复有效但不是无条件加仓信号。</w:t>
      </w:r>
    </w:p>
    <w:bookmarkEnd w:id="20"/>
    <w:bookmarkStart w:id="21" w:name="市场风格仪表盘成长进攻占优机构核心主导"/>
    <w:p>
      <w:pPr>
        <w:pStyle w:val="Heading2"/>
      </w:pPr>
      <w:r>
        <w:t xml:space="preserve">🧭 </w:t>
      </w:r>
      <w:r>
        <w:rPr>
          <w:rFonts w:hint="eastAsia"/>
        </w:rPr>
        <w:t xml:space="preserve">市场风格仪表盘：成长进攻占优，机构核心主导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风格维度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当前结论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偏成长/小盘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偏成长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高低位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接力相对健康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机构/成交额核心主导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防守进攻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进攻</w:t>
            </w:r>
          </w:p>
        </w:tc>
      </w:tr>
    </w:tbl>
    <w:p>
      <w:pPr>
        <w:pStyle w:val="BodyText"/>
      </w:pPr>
      <w:r>
        <w:t xml:space="preserve">📌 </w:t>
      </w:r>
      <w:r>
        <w:rPr>
          <w:rFonts w:hint="eastAsia"/>
        </w:rPr>
        <w:t xml:space="preserve">关键风格证据：</w:t>
      </w:r>
      <w:r>
        <w:t xml:space="preserve"> </w:t>
      </w:r>
      <w:r>
        <w:t xml:space="preserve">- </w:t>
      </w:r>
      <w:r>
        <w:rPr>
          <w:rFonts w:hint="eastAsia"/>
        </w:rPr>
        <w:t xml:space="preserve">科创50</w:t>
      </w:r>
      <w:r>
        <w:t xml:space="preserve"> </w:t>
      </w:r>
      <w:r>
        <w:rPr>
          <w:rFonts w:hint="eastAsia"/>
        </w:rPr>
        <w:t xml:space="preserve">+3.4534%，强于沪深300</w:t>
      </w:r>
      <w:r>
        <w:t xml:space="preserve"> </w:t>
      </w:r>
      <w:r>
        <w:rPr>
          <w:rFonts w:hint="eastAsia"/>
        </w:rPr>
        <w:t xml:space="preserve">+0.4992%；</w:t>
      </w:r>
      <w:r>
        <w:t xml:space="preserve"> </w:t>
      </w:r>
      <w:r>
        <w:t xml:space="preserve">- </w:t>
      </w:r>
      <w:r>
        <w:rPr>
          <w:rFonts w:hint="eastAsia"/>
        </w:rPr>
        <w:t xml:space="preserve">电子净流入</w:t>
      </w:r>
      <w:r>
        <w:t xml:space="preserve"> </w:t>
      </w:r>
      <w:r>
        <w:rPr>
          <w:rFonts w:hint="eastAsia"/>
        </w:rPr>
        <w:t xml:space="preserve">+142.32亿元，为板块资金第一；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通信设备净流入</w:t>
      </w:r>
      <w:r>
        <w:t xml:space="preserve"> </w:t>
      </w:r>
      <w:r>
        <w:rPr>
          <w:rFonts w:hint="eastAsia"/>
        </w:rPr>
        <w:t xml:space="preserve">+72.68亿元，通信净流入</w:t>
      </w:r>
      <w:r>
        <w:t xml:space="preserve"> </w:t>
      </w:r>
      <w:r>
        <w:rPr>
          <w:rFonts w:hint="eastAsia"/>
        </w:rPr>
        <w:t xml:space="preserve">+70.98亿元；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半导体ETF上涨</w:t>
      </w:r>
      <w:r>
        <w:t xml:space="preserve"> </w:t>
      </w:r>
      <w:r>
        <w:rPr>
          <w:rFonts w:hint="eastAsia"/>
        </w:rPr>
        <w:t xml:space="preserve">+4.1298%，芯片ETF上涨</w:t>
      </w:r>
      <w:r>
        <w:t xml:space="preserve"> </w:t>
      </w:r>
      <w:r>
        <w:rPr>
          <w:rFonts w:hint="eastAsia"/>
        </w:rPr>
        <w:t xml:space="preserve">+3.8904%，科创50ETF上涨</w:t>
      </w:r>
      <w:r>
        <w:t xml:space="preserve"> </w:t>
      </w:r>
      <w:r>
        <w:rPr>
          <w:rFonts w:hint="eastAsia"/>
        </w:rPr>
        <w:t xml:space="preserve">+3.4282%；</w:t>
      </w:r>
      <w:r>
        <w:t xml:space="preserve"> </w:t>
      </w:r>
      <w:r>
        <w:t xml:space="preserve">- </w:t>
      </w:r>
      <w:r>
        <w:rPr>
          <w:rFonts w:hint="eastAsia"/>
        </w:rPr>
        <w:t xml:space="preserve">证券ETF</w:t>
      </w:r>
      <w:r>
        <w:t xml:space="preserve"> </w:t>
      </w:r>
      <w:r>
        <w:rPr>
          <w:rFonts w:hint="eastAsia"/>
        </w:rPr>
        <w:t xml:space="preserve">-0.1825%，医药ETF</w:t>
      </w:r>
      <w:r>
        <w:t xml:space="preserve"> </w:t>
      </w:r>
      <w:r>
        <w:rPr>
          <w:rFonts w:hint="eastAsia"/>
        </w:rPr>
        <w:t xml:space="preserve">-0.2899%，红利ETF</w:t>
      </w:r>
      <w:r>
        <w:t xml:space="preserve"> -0.3779%。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午后风格结论：继续尊重成长进攻方向，但只做核心分歧低吸或趋势确认，不做情绪化追高。</w:t>
      </w:r>
    </w:p>
    <w:bookmarkEnd w:id="21"/>
    <w:bookmarkStart w:id="22" w:name="市场情绪与行为金融中性偏积极警惕科技核心fomo"/>
    <w:p>
      <w:pPr>
        <w:pStyle w:val="Heading2"/>
      </w:pPr>
      <w:r>
        <w:t xml:space="preserve">🧠 </w:t>
      </w:r>
      <w:r>
        <w:rPr>
          <w:rFonts w:hint="eastAsia"/>
        </w:rPr>
        <w:t xml:space="preserve">市场情绪与行为金融：中性偏积极，警惕科技核心FOMO</w:t>
      </w:r>
    </w:p>
    <w:p>
      <w:pPr>
        <w:pStyle w:val="FirstParagraph"/>
      </w:pPr>
      <w:r>
        <w:rPr>
          <w:rFonts w:hint="eastAsia"/>
        </w:rPr>
        <w:t xml:space="preserve">derived.behavioral_finance_signals显示：</w:t>
      </w:r>
      <w:r>
        <w:t xml:space="preserve"> </w:t>
      </w:r>
      <w:r>
        <w:t xml:space="preserve">- </w:t>
      </w:r>
      <w:r>
        <w:rPr>
          <w:rFonts w:hint="eastAsia"/>
        </w:rPr>
        <w:t xml:space="preserve">行为金融信号：中性；</w:t>
      </w:r>
      <w:r>
        <w:t xml:space="preserve"> </w:t>
      </w:r>
      <w:r>
        <w:t xml:space="preserve">- </w:t>
      </w:r>
      <w:r>
        <w:rPr>
          <w:rFonts w:hint="eastAsia"/>
        </w:rPr>
        <w:t xml:space="preserve">风险等级：low；</w:t>
      </w:r>
      <w:r>
        <w:t xml:space="preserve"> </w:t>
      </w:r>
      <w:r>
        <w:t xml:space="preserve">- </w:t>
      </w:r>
      <w:r>
        <w:rPr>
          <w:rFonts w:hint="eastAsia"/>
        </w:rPr>
        <w:t xml:space="preserve">风险分数：1；</w:t>
      </w:r>
      <w:r>
        <w:t xml:space="preserve"> </w:t>
      </w:r>
      <w:r>
        <w:t xml:space="preserve">- </w:t>
      </w:r>
      <w:r>
        <w:rPr>
          <w:rFonts w:hint="eastAsia"/>
        </w:rPr>
        <w:t xml:space="preserve">证据：未触发FOMO、拥挤或亏损厌恶阈值；</w:t>
      </w:r>
      <w:r>
        <w:t xml:space="preserve"> </w:t>
      </w:r>
      <w:r>
        <w:t xml:space="preserve">- </w:t>
      </w:r>
      <w:r>
        <w:rPr>
          <w:rFonts w:hint="eastAsia"/>
        </w:rPr>
        <w:t xml:space="preserve">建议立场：按原仓位模型执行，避免无依据扩大仓位。</w:t>
      </w:r>
    </w:p>
    <w:p>
      <w:pPr>
        <w:pStyle w:val="BodyText"/>
      </w:pPr>
      <w:r>
        <w:t xml:space="preserve">📌 </w:t>
      </w:r>
      <w:r>
        <w:rPr>
          <w:rFonts w:hint="eastAsia"/>
        </w:rPr>
        <w:t xml:space="preserve">但盘面细节仍需警惕：</w:t>
      </w:r>
      <w:r>
        <w:t xml:space="preserve"> </w:t>
      </w:r>
      <w:r>
        <w:t xml:space="preserve">- </w:t>
      </w:r>
      <w:r>
        <w:rPr>
          <w:rFonts w:hint="eastAsia"/>
        </w:rPr>
        <w:t xml:space="preserve">科技核心资金买卖双高，代表关注度高、分歧也高；</w:t>
      </w:r>
      <w:r>
        <w:t xml:space="preserve"> </w:t>
      </w:r>
      <w:r>
        <w:t xml:space="preserve">- </w:t>
      </w:r>
      <w:r>
        <w:rPr>
          <w:rFonts w:hint="eastAsia"/>
        </w:rPr>
        <w:t xml:space="preserve">高成交股中，中际旭创、亨通光电、长鑫科技、天孚通信、澜起科技成交额均超过100亿或接近100亿；</w:t>
      </w:r>
      <w:r>
        <w:t xml:space="preserve"> </w:t>
      </w:r>
      <w:r>
        <w:t xml:space="preserve">- </w:t>
      </w:r>
      <w:r>
        <w:rPr>
          <w:rFonts w:hint="eastAsia"/>
        </w:rPr>
        <w:t xml:space="preserve">若下午继续缩量冲高，容易诱发FOMO追涨；</w:t>
      </w:r>
      <w:r>
        <w:t xml:space="preserve"> </w:t>
      </w:r>
      <w:r>
        <w:t xml:space="preserve">- </w:t>
      </w:r>
      <w:r>
        <w:rPr>
          <w:rFonts w:hint="eastAsia"/>
        </w:rPr>
        <w:t xml:space="preserve">若科技核心回落放量，亏损厌恶会从高位票扩散到跟风票。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行为金融动作：</w:t>
      </w:r>
      <w:r>
        <w:t xml:space="preserve"> </w:t>
      </w:r>
      <w:r>
        <w:t xml:space="preserve">- </w:t>
      </w:r>
      <w:r>
        <w:rPr>
          <w:rFonts w:hint="eastAsia"/>
        </w:rPr>
        <w:t xml:space="preserve">不因科创50大涨而临时提高仓位；</w:t>
      </w:r>
      <w:r>
        <w:t xml:space="preserve"> </w:t>
      </w:r>
      <w:r>
        <w:t xml:space="preserve">- </w:t>
      </w:r>
      <w:r>
        <w:rPr>
          <w:rFonts w:hint="eastAsia"/>
        </w:rPr>
        <w:t xml:space="preserve">不追涨日内涨幅过大、但TickFlow趋势评级未确认的个股；</w:t>
      </w:r>
      <w:r>
        <w:t xml:space="preserve"> </w:t>
      </w:r>
      <w:r>
        <w:t xml:space="preserve">- </w:t>
      </w:r>
      <w:r>
        <w:rPr>
          <w:rFonts w:hint="eastAsia"/>
        </w:rPr>
        <w:t xml:space="preserve">只在缩量回踩、分歧转强、再次放量突破时行动。</w:t>
      </w:r>
    </w:p>
    <w:bookmarkEnd w:id="22"/>
    <w:bookmarkStart w:id="25" w:name="核心股与技术校验强势股很多但右侧合格票不多"/>
    <w:p>
      <w:pPr>
        <w:pStyle w:val="Heading2"/>
      </w:pPr>
      <w:r>
        <w:t xml:space="preserve">⭐ </w:t>
      </w:r>
      <w:r>
        <w:rPr>
          <w:rFonts w:hint="eastAsia"/>
        </w:rPr>
        <w:t xml:space="preserve">核心股与技术校验：强势股很多，但右侧合格票不多</w:t>
      </w:r>
    </w:p>
    <w:bookmarkStart w:id="23" w:name="高成交核心"/>
    <w:p>
      <w:pPr>
        <w:pStyle w:val="Heading3"/>
      </w:pPr>
      <w:r>
        <w:t xml:space="preserve">🔴 </w:t>
      </w:r>
      <w:r>
        <w:rPr>
          <w:rFonts w:hint="eastAsia"/>
        </w:rPr>
        <w:t xml:space="preserve">高成交核心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技术评级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+3.07%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143.40亿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亨通光电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+8.24%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135.54亿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+5.26%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117.96亿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数据不足，暂不评级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阳光电源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-11.32%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106.61亿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生益科技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+10.00%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104.62亿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</w:tr>
    </w:tbl>
    <w:p>
      <w:pPr>
        <w:pStyle w:val="BodyText"/>
      </w:pPr>
      <w:r>
        <w:t xml:space="preserve">📌 </w:t>
      </w:r>
      <w:r>
        <w:rPr>
          <w:rFonts w:hint="eastAsia"/>
        </w:rPr>
        <w:t xml:space="preserve">重要提醒：</w:t>
      </w:r>
      <w:r>
        <w:t xml:space="preserve"> </w:t>
      </w:r>
      <w:r>
        <w:t xml:space="preserve">- </w:t>
      </w:r>
      <w:r>
        <w:rPr>
          <w:rFonts w:hint="eastAsia"/>
        </w:rPr>
        <w:t xml:space="preserve">TickFlow重点股日K技术校验为已完成交易日数据，主要截至2026-08-25，不等同于午盘实时分时；</w:t>
      </w:r>
      <w:r>
        <w:t xml:space="preserve"> </w:t>
      </w:r>
      <w:r>
        <w:t xml:space="preserve">- </w:t>
      </w:r>
      <w:r>
        <w:rPr>
          <w:rFonts w:hint="eastAsia"/>
        </w:rPr>
        <w:t xml:space="preserve">多数成交额核心在日K趋势上仍未重新站回完整右侧；</w:t>
      </w:r>
      <w:r>
        <w:t xml:space="preserve"> </w:t>
      </w:r>
      <w:r>
        <w:t xml:space="preserve">- </w:t>
      </w:r>
      <w:r>
        <w:rPr>
          <w:rFonts w:hint="eastAsia"/>
        </w:rPr>
        <w:t xml:space="preserve">因此今天上午的科技大涨，更多是“强修复+资金集中”，不是所有核心股都满足右侧买点。</w:t>
      </w:r>
    </w:p>
    <w:bookmarkEnd w:id="23"/>
    <w:bookmarkStart w:id="24" w:name="右侧趋势相对合格"/>
    <w:p>
      <w:pPr>
        <w:pStyle w:val="Heading3"/>
      </w:pPr>
      <w:r>
        <w:t xml:space="preserve">✅ </w:t>
      </w:r>
      <w:r>
        <w:rPr>
          <w:rFonts w:hint="eastAsia"/>
        </w:rPr>
        <w:t xml:space="preserve">右侧趋势相对合格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海鸥住工：A，2026-08-25收盘4.35，站上MA20</w:t>
      </w:r>
      <w:r>
        <w:t xml:space="preserve"> </w:t>
      </w:r>
      <w:r>
        <w:rPr>
          <w:rFonts w:hint="eastAsia"/>
        </w:rPr>
        <w:t xml:space="preserve">3.501和MA60</w:t>
      </w:r>
      <w:r>
        <w:t xml:space="preserve"> </w:t>
      </w:r>
      <w:r>
        <w:rPr>
          <w:rFonts w:hint="eastAsia"/>
        </w:rPr>
        <w:t xml:space="preserve">3.4755，60日高点4.35，行动是不追高，等站稳前高或缩量回踩后再放量确认；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冀衡医药：A，2026-08-25收盘4.68，MA20</w:t>
      </w:r>
      <w:r>
        <w:t xml:space="preserve"> </w:t>
      </w:r>
      <w:r>
        <w:rPr>
          <w:rFonts w:hint="eastAsia"/>
        </w:rPr>
        <w:t xml:space="preserve">4.082，MA60</w:t>
      </w:r>
      <w:r>
        <w:t xml:space="preserve"> </w:t>
      </w:r>
      <w:r>
        <w:rPr>
          <w:rFonts w:hint="eastAsia"/>
        </w:rPr>
        <w:t xml:space="preserve">3.7897，60日高点4.70，行动是不追高，等站稳前高或缩量回踩后再放量确认；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捷荣技术：A，2026-08-25收盘11.00，MA20</w:t>
      </w:r>
      <w:r>
        <w:t xml:space="preserve"> </w:t>
      </w:r>
      <w:r>
        <w:rPr>
          <w:rFonts w:hint="eastAsia"/>
        </w:rPr>
        <w:t xml:space="preserve">9.9635，MA60</w:t>
      </w:r>
      <w:r>
        <w:t xml:space="preserve"> </w:t>
      </w:r>
      <w:r>
        <w:rPr>
          <w:rFonts w:hint="eastAsia"/>
        </w:rPr>
        <w:t xml:space="preserve">9.8827，60日高点11.66，行动是不追高，等站稳前高或缩量回踩后再放量确认；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湖南黄金：B，2026-08-19收盘24.56，MA20</w:t>
      </w:r>
      <w:r>
        <w:t xml:space="preserve"> </w:t>
      </w:r>
      <w:r>
        <w:rPr>
          <w:rFonts w:hint="eastAsia"/>
        </w:rPr>
        <w:t xml:space="preserve">24.154，MA60</w:t>
      </w:r>
      <w:r>
        <w:t xml:space="preserve"> </w:t>
      </w:r>
      <w:r>
        <w:rPr>
          <w:rFonts w:hint="eastAsia"/>
        </w:rPr>
        <w:t xml:space="preserve">24.206，60日高点29.15，等待放量突破前高；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新农股份：B，2026-08-25收盘15.71，MA20</w:t>
      </w:r>
      <w:r>
        <w:t xml:space="preserve"> </w:t>
      </w:r>
      <w:r>
        <w:rPr>
          <w:rFonts w:hint="eastAsia"/>
        </w:rPr>
        <w:t xml:space="preserve">15.333，MA60</w:t>
      </w:r>
      <w:r>
        <w:t xml:space="preserve"> </w:t>
      </w:r>
      <w:r>
        <w:rPr>
          <w:rFonts w:hint="eastAsia"/>
        </w:rPr>
        <w:t xml:space="preserve">15.180，缩量回踩未破趋势，等待放量突破17.20。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右侧纪律：A/B也不能追涨；C只观察；D回避。今天最容易犯的错，是把上午资金强度误判成日K趋势确认。</w:t>
      </w:r>
    </w:p>
    <w:bookmarkEnd w:id="24"/>
    <w:bookmarkEnd w:id="25"/>
    <w:bookmarkStart w:id="26" w:name="连板与主线生命周期高度打开但晋级结构有隐患"/>
    <w:p>
      <w:pPr>
        <w:pStyle w:val="Heading2"/>
      </w:pPr>
      <w:r>
        <w:t xml:space="preserve">🪜 </w:t>
      </w:r>
      <w:r>
        <w:rPr>
          <w:rFonts w:hint="eastAsia"/>
        </w:rPr>
        <w:t xml:space="preserve">连板与主线生命周期：高度打开，但晋级结构有隐患</w:t>
      </w:r>
    </w:p>
    <w:p>
      <w:pPr>
        <w:pStyle w:val="FirstParagraph"/>
      </w:pPr>
      <w:r>
        <w:t xml:space="preserve">📌 </w:t>
      </w:r>
      <w:r>
        <w:rPr>
          <w:rFonts w:hint="eastAsia"/>
        </w:rPr>
        <w:t xml:space="preserve">连板梯队：</w:t>
      </w:r>
      <w:r>
        <w:t xml:space="preserve"> </w:t>
      </w:r>
      <w:r>
        <w:t xml:space="preserve">- </w:t>
      </w:r>
      <w:r>
        <w:rPr>
          <w:rFonts w:hint="eastAsia"/>
        </w:rPr>
        <w:t xml:space="preserve">6板：深中华A，1只；</w:t>
      </w:r>
      <w:r>
        <w:t xml:space="preserve"> </w:t>
      </w:r>
      <w:r>
        <w:t xml:space="preserve">- </w:t>
      </w:r>
      <w:r>
        <w:rPr>
          <w:rFonts w:hint="eastAsia"/>
        </w:rPr>
        <w:t xml:space="preserve">5板：楚天龙，1只；</w:t>
      </w:r>
      <w:r>
        <w:t xml:space="preserve"> </w:t>
      </w:r>
      <w:r>
        <w:t xml:space="preserve">- </w:t>
      </w:r>
      <w:r>
        <w:rPr>
          <w:rFonts w:hint="eastAsia"/>
        </w:rPr>
        <w:t xml:space="preserve">4板：海鸥住工，1只；</w:t>
      </w:r>
      <w:r>
        <w:t xml:space="preserve"> </w:t>
      </w:r>
      <w:r>
        <w:t xml:space="preserve">- </w:t>
      </w:r>
      <w:r>
        <w:rPr>
          <w:rFonts w:hint="eastAsia"/>
        </w:rPr>
        <w:t xml:space="preserve">3板：5只；</w:t>
      </w:r>
      <w:r>
        <w:t xml:space="preserve"> </w:t>
      </w:r>
      <w:r>
        <w:t xml:space="preserve">- </w:t>
      </w:r>
      <w:r>
        <w:rPr>
          <w:rFonts w:hint="eastAsia"/>
        </w:rPr>
        <w:t xml:space="preserve">2板：6只；</w:t>
      </w:r>
      <w:r>
        <w:t xml:space="preserve"> </w:t>
      </w:r>
      <w:r>
        <w:t xml:space="preserve">- </w:t>
      </w:r>
      <w:r>
        <w:rPr>
          <w:rFonts w:hint="eastAsia"/>
        </w:rPr>
        <w:t xml:space="preserve">1板：51只。</w:t>
      </w:r>
    </w:p>
    <w:p>
      <w:pPr>
        <w:pStyle w:val="BodyText"/>
      </w:pPr>
      <w:r>
        <w:rPr>
          <w:rFonts w:hint="eastAsia"/>
        </w:rPr>
        <w:t xml:space="preserve">情绪结构：</w:t>
      </w:r>
      <w:r>
        <w:t xml:space="preserve"> </w:t>
      </w:r>
      <w:r>
        <w:t xml:space="preserve">- </w:t>
      </w:r>
      <w:r>
        <w:rPr>
          <w:rFonts w:hint="eastAsia"/>
        </w:rPr>
        <w:t xml:space="preserve">涨停65家；</w:t>
      </w:r>
      <w:r>
        <w:t xml:space="preserve"> </w:t>
      </w:r>
      <w:r>
        <w:t xml:space="preserve">- </w:t>
      </w:r>
      <w:r>
        <w:rPr>
          <w:rFonts w:hint="eastAsia"/>
        </w:rPr>
        <w:t xml:space="preserve">炸板14家；</w:t>
      </w:r>
      <w:r>
        <w:t xml:space="preserve"> </w:t>
      </w:r>
      <w:r>
        <w:t xml:space="preserve">- </w:t>
      </w:r>
      <w:r>
        <w:rPr>
          <w:rFonts w:hint="eastAsia"/>
        </w:rPr>
        <w:t xml:space="preserve">跌停3家；</w:t>
      </w:r>
      <w:r>
        <w:t xml:space="preserve"> </w:t>
      </w:r>
      <w:r>
        <w:t xml:space="preserve">- </w:t>
      </w:r>
      <w:r>
        <w:rPr>
          <w:rFonts w:hint="eastAsia"/>
        </w:rPr>
        <w:t xml:space="preserve">炸板率17.7%；</w:t>
      </w:r>
      <w:r>
        <w:t xml:space="preserve"> </w:t>
      </w:r>
      <w:r>
        <w:t xml:space="preserve">- </w:t>
      </w:r>
      <w:r>
        <w:rPr>
          <w:rFonts w:hint="eastAsia"/>
        </w:rPr>
        <w:t xml:space="preserve">封板率82.3%；</w:t>
      </w:r>
      <w:r>
        <w:t xml:space="preserve"> </w:t>
      </w:r>
      <w:r>
        <w:t xml:space="preserve">- </w:t>
      </w:r>
      <w:r>
        <w:rPr>
          <w:rFonts w:hint="eastAsia"/>
        </w:rPr>
        <w:t xml:space="preserve">最高高度6板。</w:t>
      </w:r>
    </w:p>
    <w:p>
      <w:pPr>
        <w:pStyle w:val="BodyText"/>
      </w:pPr>
      <w:r>
        <w:t xml:space="preserve">📌 </w:t>
      </w:r>
      <w:r>
        <w:rPr>
          <w:rFonts w:hint="eastAsia"/>
        </w:rPr>
        <w:t xml:space="preserve">主线生命周期：</w:t>
      </w:r>
      <w:r>
        <w:t xml:space="preserve"> </w:t>
      </w:r>
      <w:r>
        <w:t xml:space="preserve">1. </w:t>
      </w:r>
      <w:r>
        <w:rPr>
          <w:rFonts w:hint="eastAsia"/>
        </w:rPr>
        <w:t xml:space="preserve">三表共振核心：加速/主升，动作是只在分歧转强时参与；</w:t>
      </w:r>
      <w:r>
        <w:t xml:space="preserve"> </w:t>
      </w:r>
      <w:r>
        <w:t xml:space="preserve">2. </w:t>
      </w:r>
      <w:r>
        <w:rPr>
          <w:rFonts w:hint="eastAsia"/>
        </w:rPr>
        <w:t xml:space="preserve">元件：加速/主升，生益科技为中军，动作是只在分歧转强时参与；</w:t>
      </w:r>
      <w:r>
        <w:t xml:space="preserve"> </w:t>
      </w:r>
      <w:r>
        <w:t xml:space="preserve">3. </w:t>
      </w:r>
      <w:r>
        <w:rPr>
          <w:rFonts w:hint="eastAsia"/>
        </w:rPr>
        <w:t xml:space="preserve">成交额核心股：启动/扩散，观察龙头和中军确认；</w:t>
      </w:r>
      <w:r>
        <w:t xml:space="preserve"> </w:t>
      </w:r>
      <w:r>
        <w:t xml:space="preserve">4. </w:t>
      </w:r>
      <w:r>
        <w:rPr>
          <w:rFonts w:hint="eastAsia"/>
        </w:rPr>
        <w:t xml:space="preserve">种植业：启动/扩散，观察龙头和中军确认；</w:t>
      </w:r>
      <w:r>
        <w:t xml:space="preserve"> </w:t>
      </w:r>
      <w:r>
        <w:t xml:space="preserve">5. </w:t>
      </w:r>
      <w:r>
        <w:rPr>
          <w:rFonts w:hint="eastAsia"/>
        </w:rPr>
        <w:t xml:space="preserve">通信设备：启动/扩散，观察龙头和中军确认。</w:t>
      </w:r>
    </w:p>
    <w:p>
      <w:pPr>
        <w:pStyle w:val="BodyText"/>
      </w:pPr>
      <w:r>
        <w:t xml:space="preserve">⚠️ </w:t>
      </w:r>
      <w:r>
        <w:rPr>
          <w:rFonts w:hint="eastAsia"/>
        </w:rPr>
        <w:t xml:space="preserve">隐患：</w:t>
      </w:r>
      <w:r>
        <w:t xml:space="preserve"> </w:t>
      </w:r>
      <w:r>
        <w:t xml:space="preserve">- </w:t>
      </w:r>
      <w:r>
        <w:rPr>
          <w:rFonts w:hint="eastAsia"/>
        </w:rPr>
        <w:t xml:space="preserve">board_ladder_analysis提示二板/首板晋级比例低于12%；</w:t>
      </w:r>
      <w:r>
        <w:t xml:space="preserve"> </w:t>
      </w:r>
      <w:r>
        <w:t xml:space="preserve">- </w:t>
      </w:r>
      <w:r>
        <w:rPr>
          <w:rFonts w:hint="eastAsia"/>
        </w:rPr>
        <w:t xml:space="preserve">楚天龙5板上午开板9次，虽仍封板，但分歧明显；</w:t>
      </w:r>
      <w:r>
        <w:t xml:space="preserve"> </w:t>
      </w:r>
      <w:r>
        <w:t xml:space="preserve">- </w:t>
      </w:r>
      <w:r>
        <w:rPr>
          <w:rFonts w:hint="eastAsia"/>
        </w:rPr>
        <w:t xml:space="preserve">深中华A6板打开空间，但饰品方向与上午科技主线并不完全一致；</w:t>
      </w:r>
      <w:r>
        <w:t xml:space="preserve"> </w:t>
      </w:r>
      <w:r>
        <w:t xml:space="preserve">- </w:t>
      </w:r>
      <w:r>
        <w:rPr>
          <w:rFonts w:hint="eastAsia"/>
        </w:rPr>
        <w:t xml:space="preserve">高标可看情绪，不适合无纪律追高。</w:t>
      </w:r>
    </w:p>
    <w:bookmarkEnd w:id="26"/>
    <w:bookmarkStart w:id="31" w:name="下午投资方向分层只做主线内的确认不做轮动赌博"/>
    <w:p>
      <w:pPr>
        <w:pStyle w:val="Heading2"/>
      </w:pPr>
      <w:r>
        <w:t xml:space="preserve">🎯 </w:t>
      </w:r>
      <w:r>
        <w:rPr>
          <w:rFonts w:hint="eastAsia"/>
        </w:rPr>
        <w:t xml:space="preserve">下午投资方向分层：只做主线内的确认，不做轮动赌博</w:t>
      </w:r>
    </w:p>
    <w:bookmarkStart w:id="27" w:name="a层主线核心允许重点观察"/>
    <w:p>
      <w:pPr>
        <w:pStyle w:val="Heading3"/>
      </w:pPr>
      <w:r>
        <w:rPr>
          <w:rFonts w:hint="eastAsia"/>
        </w:rPr>
        <w:t xml:space="preserve">A层：主线核心，允许重点观察</w:t>
      </w:r>
    </w:p>
    <w:p>
      <w:pPr>
        <w:pStyle w:val="FirstParagraph"/>
      </w:pPr>
      <w:r>
        <w:rPr>
          <w:rFonts w:hint="eastAsia"/>
        </w:rPr>
        <w:t xml:space="preserve">方向：</w:t>
      </w:r>
      <w:r>
        <w:t xml:space="preserve"> </w:t>
      </w:r>
      <w:r>
        <w:t xml:space="preserve">- </w:t>
      </w:r>
      <w:r>
        <w:rPr>
          <w:rFonts w:hint="eastAsia"/>
        </w:rPr>
        <w:t xml:space="preserve">电子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通信设备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</w:t>
      </w:r>
      <w:r>
        <w:t xml:space="preserve"> </w:t>
      </w:r>
      <w:r>
        <w:t xml:space="preserve">- </w:t>
      </w:r>
      <w:r>
        <w:rPr>
          <w:rFonts w:hint="eastAsia"/>
        </w:rPr>
        <w:t xml:space="preserve">元件</w:t>
      </w:r>
      <w:r>
        <w:t xml:space="preserve"> </w:t>
      </w:r>
      <w:r>
        <w:t xml:space="preserve">- </w:t>
      </w:r>
      <w:r>
        <w:rPr>
          <w:rFonts w:hint="eastAsia"/>
        </w:rPr>
        <w:t xml:space="preserve">印制电路板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通信网络设备及器件</w:t>
      </w:r>
    </w:p>
    <w:p>
      <w:pPr>
        <w:pStyle w:val="BodyText"/>
      </w:pPr>
      <w:r>
        <w:rPr>
          <w:rFonts w:hint="eastAsia"/>
        </w:rPr>
        <w:t xml:space="preserve">观察股：</w:t>
      </w:r>
      <w:r>
        <w:t xml:space="preserve"> </w:t>
      </w:r>
      <w:r>
        <w:t xml:space="preserve">- </w:t>
      </w:r>
      <w:r>
        <w:rPr>
          <w:rFonts w:hint="eastAsia"/>
        </w:rPr>
        <w:t xml:space="preserve">生益科技：成交额104.62亿，涨幅10.00%，元件中军，封单资金23.6031亿；</w:t>
      </w:r>
      <w:r>
        <w:t xml:space="preserve"> </w:t>
      </w:r>
      <w:r>
        <w:t xml:space="preserve">- </w:t>
      </w:r>
      <w:r>
        <w:rPr>
          <w:rFonts w:hint="eastAsia"/>
        </w:rPr>
        <w:t xml:space="preserve">天孚通信：成交额100.97亿，涨幅7.44%，资金流入+59.70亿；</w:t>
      </w:r>
      <w:r>
        <w:t xml:space="preserve"> </w:t>
      </w:r>
      <w:r>
        <w:t xml:space="preserve">- </w:t>
      </w:r>
      <w:r>
        <w:rPr>
          <w:rFonts w:hint="eastAsia"/>
        </w:rPr>
        <w:t xml:space="preserve">澜起科技：成交额100.41亿，涨幅9.38%，资金流入+66.43亿；</w:t>
      </w:r>
      <w:r>
        <w:t xml:space="preserve"> </w:t>
      </w:r>
      <w:r>
        <w:t xml:space="preserve">- </w:t>
      </w:r>
      <w:r>
        <w:rPr>
          <w:rFonts w:hint="eastAsia"/>
        </w:rPr>
        <w:t xml:space="preserve">亨通光电：成交额135.54亿，涨幅8.24%，资金流入+64.28亿；</w:t>
      </w:r>
      <w:r>
        <w:t xml:space="preserve"> </w:t>
      </w:r>
      <w:r>
        <w:t xml:space="preserve">- </w:t>
      </w:r>
      <w:r>
        <w:rPr>
          <w:rFonts w:hint="eastAsia"/>
        </w:rPr>
        <w:t xml:space="preserve">长飞光纤：涨停，通信设备，封单资金11.0017亿。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动作：只在分歧后再转强时参与，不追直线拉升。</w:t>
      </w:r>
    </w:p>
    <w:bookmarkEnd w:id="27"/>
    <w:bookmarkStart w:id="28" w:name="b层启动扩散观察持续性"/>
    <w:p>
      <w:pPr>
        <w:pStyle w:val="Heading3"/>
      </w:pPr>
      <w:r>
        <w:rPr>
          <w:rFonts w:hint="eastAsia"/>
        </w:rPr>
        <w:t xml:space="preserve">B层：启动扩散，观察持续性</w:t>
      </w:r>
    </w:p>
    <w:p>
      <w:pPr>
        <w:pStyle w:val="FirstParagraph"/>
      </w:pPr>
      <w:r>
        <w:rPr>
          <w:rFonts w:hint="eastAsia"/>
        </w:rPr>
        <w:t xml:space="preserve">方向：</w:t>
      </w:r>
      <w:r>
        <w:t xml:space="preserve"> </w:t>
      </w:r>
      <w:r>
        <w:t xml:space="preserve">- </w:t>
      </w:r>
      <w:r>
        <w:rPr>
          <w:rFonts w:hint="eastAsia"/>
        </w:rPr>
        <w:t xml:space="preserve">种植业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通信设备连板</w:t>
      </w:r>
      <w:r>
        <w:t xml:space="preserve"> </w:t>
      </w:r>
      <w:r>
        <w:t xml:space="preserve">- </w:t>
      </w:r>
      <w:r>
        <w:rPr>
          <w:rFonts w:hint="eastAsia"/>
        </w:rPr>
        <w:t xml:space="preserve">专用设备</w:t>
      </w:r>
      <w:r>
        <w:t xml:space="preserve"> </w:t>
      </w:r>
      <w:r>
        <w:t xml:space="preserve">- </w:t>
      </w:r>
      <w:r>
        <w:rPr>
          <w:rFonts w:hint="eastAsia"/>
        </w:rPr>
        <w:t xml:space="preserve">贵金属</w:t>
      </w:r>
      <w:r>
        <w:t xml:space="preserve"> </w:t>
      </w:r>
      <w:r>
        <w:t xml:space="preserve">- </w:t>
      </w:r>
      <w:r>
        <w:rPr>
          <w:rFonts w:hint="eastAsia"/>
        </w:rPr>
        <w:t xml:space="preserve">电子化学</w:t>
      </w:r>
    </w:p>
    <w:p>
      <w:pPr>
        <w:pStyle w:val="BodyText"/>
      </w:pPr>
      <w:r>
        <w:rPr>
          <w:rFonts w:hint="eastAsia"/>
        </w:rPr>
        <w:t xml:space="preserve">观察点：</w:t>
      </w:r>
      <w:r>
        <w:t xml:space="preserve"> </w:t>
      </w:r>
      <w:r>
        <w:t xml:space="preserve">- </w:t>
      </w:r>
      <w:r>
        <w:rPr>
          <w:rFonts w:hint="eastAsia"/>
        </w:rPr>
        <w:t xml:space="preserve">种植业已有4只涨停，新赛股份、万向德农、新农开发、亚盛集团形成集群；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通信设备有楚天龙、长飞光纤、汇源通信；</w:t>
      </w:r>
      <w:r>
        <w:t xml:space="preserve"> </w:t>
      </w:r>
      <w:r>
        <w:t xml:space="preserve">- </w:t>
      </w:r>
      <w:r>
        <w:rPr>
          <w:rFonts w:hint="eastAsia"/>
        </w:rPr>
        <w:t xml:space="preserve">贵金属有湖南黄金、招金黄金；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半导体有赛微电子、昂瑞微-UW、先导基电。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动作：看板块涨停家数是否继续≥3，看龙头是否封死，看中军成交额是否维持前20。</w:t>
      </w:r>
    </w:p>
    <w:bookmarkEnd w:id="28"/>
    <w:bookmarkStart w:id="29" w:name="c层只观察不主动开新仓"/>
    <w:p>
      <w:pPr>
        <w:pStyle w:val="Heading3"/>
      </w:pPr>
      <w:r>
        <w:rPr>
          <w:rFonts w:hint="eastAsia"/>
        </w:rPr>
        <w:t xml:space="preserve">C层：只观察，不主动开新仓</w:t>
      </w:r>
    </w:p>
    <w:p>
      <w:pPr>
        <w:pStyle w:val="FirstParagraph"/>
      </w:pPr>
      <w:r>
        <w:rPr>
          <w:rFonts w:hint="eastAsia"/>
        </w:rPr>
        <w:t xml:space="preserve">方向：</w:t>
      </w:r>
      <w:r>
        <w:t xml:space="preserve"> </w:t>
      </w:r>
      <w:r>
        <w:t xml:space="preserve">- </w:t>
      </w:r>
      <w:r>
        <w:rPr>
          <w:rFonts w:hint="eastAsia"/>
        </w:rPr>
        <w:t xml:space="preserve">券商</w:t>
      </w:r>
      <w:r>
        <w:t xml:space="preserve"> </w:t>
      </w:r>
      <w:r>
        <w:t xml:space="preserve">- </w:t>
      </w:r>
      <w:r>
        <w:rPr>
          <w:rFonts w:hint="eastAsia"/>
        </w:rPr>
        <w:t xml:space="preserve">医药局部</w:t>
      </w:r>
      <w:r>
        <w:t xml:space="preserve"> </w:t>
      </w:r>
      <w:r>
        <w:t xml:space="preserve">- </w:t>
      </w:r>
      <w:r>
        <w:rPr>
          <w:rFonts w:hint="eastAsia"/>
        </w:rPr>
        <w:t xml:space="preserve">电网设备</w:t>
      </w:r>
      <w:r>
        <w:t xml:space="preserve"> </w:t>
      </w:r>
      <w:r>
        <w:t xml:space="preserve">- </w:t>
      </w:r>
      <w:r>
        <w:rPr>
          <w:rFonts w:hint="eastAsia"/>
        </w:rPr>
        <w:t xml:space="preserve">电力</w:t>
      </w:r>
      <w:r>
        <w:t xml:space="preserve"> </w:t>
      </w:r>
      <w:r>
        <w:t xml:space="preserve">- </w:t>
      </w:r>
      <w:r>
        <w:rPr>
          <w:rFonts w:hint="eastAsia"/>
        </w:rPr>
        <w:t xml:space="preserve">消费支线</w:t>
      </w:r>
    </w:p>
    <w:p>
      <w:pPr>
        <w:pStyle w:val="BodyText"/>
      </w:pPr>
      <w:r>
        <w:rPr>
          <w:rFonts w:hint="eastAsia"/>
        </w:rPr>
        <w:t xml:space="preserve">原因：</w:t>
      </w:r>
      <w:r>
        <w:t xml:space="preserve"> </w:t>
      </w:r>
      <w:r>
        <w:t xml:space="preserve">- </w:t>
      </w:r>
      <w:r>
        <w:rPr>
          <w:rFonts w:hint="eastAsia"/>
        </w:rPr>
        <w:t xml:space="preserve">证券Ⅱ净流出</w:t>
      </w:r>
      <w:r>
        <w:t xml:space="preserve"> </w:t>
      </w:r>
      <w:r>
        <w:rPr>
          <w:rFonts w:hint="eastAsia"/>
        </w:rPr>
        <w:t xml:space="preserve">-8.91亿元；</w:t>
      </w:r>
      <w:r>
        <w:t xml:space="preserve"> </w:t>
      </w:r>
      <w:r>
        <w:t xml:space="preserve">- </w:t>
      </w:r>
      <w:r>
        <w:rPr>
          <w:rFonts w:hint="eastAsia"/>
        </w:rPr>
        <w:t xml:space="preserve">医疗服务净流出</w:t>
      </w:r>
      <w:r>
        <w:t xml:space="preserve"> </w:t>
      </w:r>
      <w:r>
        <w:rPr>
          <w:rFonts w:hint="eastAsia"/>
        </w:rPr>
        <w:t xml:space="preserve">-9.25亿元；</w:t>
      </w:r>
      <w:r>
        <w:t xml:space="preserve"> </w:t>
      </w:r>
      <w:r>
        <w:t xml:space="preserve">- </w:t>
      </w:r>
      <w:r>
        <w:rPr>
          <w:rFonts w:hint="eastAsia"/>
        </w:rPr>
        <w:t xml:space="preserve">生物制品净流出</w:t>
      </w:r>
      <w:r>
        <w:t xml:space="preserve"> </w:t>
      </w:r>
      <w:r>
        <w:rPr>
          <w:rFonts w:hint="eastAsia"/>
        </w:rPr>
        <w:t xml:space="preserve">-11.87亿元；</w:t>
      </w:r>
      <w:r>
        <w:t xml:space="preserve"> </w:t>
      </w:r>
      <w:r>
        <w:t xml:space="preserve">- </w:t>
      </w:r>
      <w:r>
        <w:rPr>
          <w:rFonts w:hint="eastAsia"/>
        </w:rPr>
        <w:t xml:space="preserve">电网设备净流出</w:t>
      </w:r>
      <w:r>
        <w:t xml:space="preserve"> </w:t>
      </w:r>
      <w:r>
        <w:rPr>
          <w:rFonts w:hint="eastAsia"/>
        </w:rPr>
        <w:t xml:space="preserve">-10.10亿元；</w:t>
      </w:r>
      <w:r>
        <w:t xml:space="preserve"> </w:t>
      </w:r>
      <w:r>
        <w:t xml:space="preserve">- </w:t>
      </w:r>
      <w:r>
        <w:rPr>
          <w:rFonts w:hint="eastAsia"/>
        </w:rPr>
        <w:t xml:space="preserve">电力净流出</w:t>
      </w:r>
      <w:r>
        <w:t xml:space="preserve"> </w:t>
      </w:r>
      <w:r>
        <w:rPr>
          <w:rFonts w:hint="eastAsia"/>
        </w:rPr>
        <w:t xml:space="preserve">-15.75亿元。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动作：没有资金回流前，只看不买。</w:t>
      </w:r>
    </w:p>
    <w:bookmarkEnd w:id="29"/>
    <w:bookmarkStart w:id="30" w:name="d层下午回避"/>
    <w:p>
      <w:pPr>
        <w:pStyle w:val="Heading3"/>
      </w:pPr>
      <w:r>
        <w:rPr>
          <w:rFonts w:hint="eastAsia"/>
        </w:rPr>
        <w:t xml:space="preserve">D层：下午回避</w:t>
      </w:r>
    </w:p>
    <w:p>
      <w:pPr>
        <w:pStyle w:val="FirstParagraph"/>
      </w:pPr>
      <w:r>
        <w:rPr>
          <w:rFonts w:hint="eastAsia"/>
        </w:rPr>
        <w:t xml:space="preserve">方向：</w:t>
      </w:r>
      <w:r>
        <w:t xml:space="preserve"> </w:t>
      </w:r>
      <w:r>
        <w:t xml:space="preserve">- </w:t>
      </w:r>
      <w:r>
        <w:rPr>
          <w:rFonts w:hint="eastAsia"/>
        </w:rPr>
        <w:t xml:space="preserve">光伏设备</w:t>
      </w:r>
      <w:r>
        <w:t xml:space="preserve"> </w:t>
      </w:r>
      <w:r>
        <w:t xml:space="preserve">- </w:t>
      </w:r>
      <w:r>
        <w:rPr>
          <w:rFonts w:hint="eastAsia"/>
        </w:rPr>
        <w:t xml:space="preserve">工业金属</w:t>
      </w:r>
      <w:r>
        <w:t xml:space="preserve"> </w:t>
      </w:r>
      <w:r>
        <w:t xml:space="preserve">- </w:t>
      </w:r>
      <w:r>
        <w:rPr>
          <w:rFonts w:hint="eastAsia"/>
        </w:rPr>
        <w:t xml:space="preserve">电池</w:t>
      </w:r>
      <w:r>
        <w:t xml:space="preserve"> </w:t>
      </w:r>
      <w:r>
        <w:t xml:space="preserve">- </w:t>
      </w:r>
      <w:r>
        <w:rPr>
          <w:rFonts w:hint="eastAsia"/>
        </w:rPr>
        <w:t xml:space="preserve">电力</w:t>
      </w:r>
      <w:r>
        <w:t xml:space="preserve"> </w:t>
      </w:r>
      <w:r>
        <w:t xml:space="preserve">- </w:t>
      </w:r>
      <w:r>
        <w:rPr>
          <w:rFonts w:hint="eastAsia"/>
        </w:rPr>
        <w:t xml:space="preserve">银行Ⅱ</w:t>
      </w:r>
      <w:r>
        <w:t xml:space="preserve"> </w:t>
      </w:r>
      <w:r>
        <w:t xml:space="preserve">- </w:t>
      </w:r>
      <w:r>
        <w:rPr>
          <w:rFonts w:hint="eastAsia"/>
        </w:rPr>
        <w:t xml:space="preserve">白酒Ⅱ</w:t>
      </w:r>
    </w:p>
    <w:p>
      <w:pPr>
        <w:pStyle w:val="BodyText"/>
      </w:pPr>
      <w:r>
        <w:rPr>
          <w:rFonts w:hint="eastAsia"/>
        </w:rPr>
        <w:t xml:space="preserve">原因：</w:t>
      </w:r>
      <w:r>
        <w:t xml:space="preserve"> </w:t>
      </w:r>
      <w:r>
        <w:t xml:space="preserve">- </w:t>
      </w:r>
      <w:r>
        <w:rPr>
          <w:rFonts w:hint="eastAsia"/>
        </w:rPr>
        <w:t xml:space="preserve">全部进入资金流出TOP10板块；</w:t>
      </w:r>
      <w:r>
        <w:t xml:space="preserve"> </w:t>
      </w:r>
      <w:r>
        <w:t xml:space="preserve">- </w:t>
      </w:r>
      <w:r>
        <w:rPr>
          <w:rFonts w:hint="eastAsia"/>
        </w:rPr>
        <w:t xml:space="preserve">光伏设备、电池、电力同属新能源链条，流出集中；</w:t>
      </w:r>
      <w:r>
        <w:t xml:space="preserve"> </w:t>
      </w:r>
      <w:r>
        <w:t xml:space="preserve">- </w:t>
      </w:r>
      <w:r>
        <w:rPr>
          <w:rFonts w:hint="eastAsia"/>
        </w:rPr>
        <w:t xml:space="preserve">银行Ⅱ、白酒Ⅱ偏价值防御，上午不是市场进攻方向。</w:t>
      </w:r>
    </w:p>
    <w:bookmarkEnd w:id="30"/>
    <w:bookmarkEnd w:id="31"/>
    <w:bookmarkStart w:id="34" w:name="下午操作建议不追涨等分歧转强"/>
    <w:p>
      <w:pPr>
        <w:pStyle w:val="Heading2"/>
      </w:pPr>
      <w:r>
        <w:t xml:space="preserve">💡 </w:t>
      </w:r>
      <w:r>
        <w:rPr>
          <w:rFonts w:hint="eastAsia"/>
        </w:rPr>
        <w:t xml:space="preserve">下午操作建议：不追涨，等分歧转强</w:t>
      </w:r>
    </w:p>
    <w:bookmarkStart w:id="32" w:name="指数条件"/>
    <w:p>
      <w:pPr>
        <w:pStyle w:val="Heading3"/>
      </w:pPr>
      <w:r>
        <w:t xml:space="preserve">💡 </w:t>
      </w:r>
      <w:r>
        <w:rPr>
          <w:rFonts w:hint="eastAsia"/>
        </w:rPr>
        <w:t xml:space="preserve">指数条件</w:t>
      </w:r>
    </w:p>
    <w:p>
      <w:pPr>
        <w:pStyle w:val="FirstParagraph"/>
      </w:pPr>
      <w:r>
        <w:rPr>
          <w:rFonts w:hint="eastAsia"/>
        </w:rPr>
        <w:t xml:space="preserve">下午若满足以下条件，可维持当前仓位：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上证指数维持红盘；</w:t>
      </w:r>
      <w:r>
        <w:t xml:space="preserve"> </w:t>
      </w:r>
      <w:r>
        <w:t xml:space="preserve">- </w:t>
      </w:r>
      <w:r>
        <w:rPr>
          <w:rFonts w:hint="eastAsia"/>
        </w:rPr>
        <w:t xml:space="preserve">创业板指涨幅不明显回落；</w:t>
      </w:r>
      <w:r>
        <w:t xml:space="preserve"> </w:t>
      </w:r>
      <w:r>
        <w:t xml:space="preserve">- </w:t>
      </w:r>
      <w:r>
        <w:rPr>
          <w:rFonts w:hint="eastAsia"/>
        </w:rPr>
        <w:t xml:space="preserve">科创50继续强于沪深300；</w:t>
      </w:r>
      <w:r>
        <w:t xml:space="preserve"> </w:t>
      </w:r>
      <w:r>
        <w:t xml:space="preserve">- </w:t>
      </w:r>
      <w:r>
        <w:rPr>
          <w:rFonts w:hint="eastAsia"/>
        </w:rPr>
        <w:t xml:space="preserve">涨跌比维持1以上；</w:t>
      </w:r>
      <w:r>
        <w:t xml:space="preserve"> </w:t>
      </w:r>
      <w:r>
        <w:t xml:space="preserve">- </w:t>
      </w:r>
      <w:r>
        <w:rPr>
          <w:rFonts w:hint="eastAsia"/>
        </w:rPr>
        <w:t xml:space="preserve">涨停数维持60家以上；</w:t>
      </w:r>
      <w:r>
        <w:t xml:space="preserve"> </w:t>
      </w:r>
      <w:r>
        <w:t xml:space="preserve">- </w:t>
      </w:r>
      <w:r>
        <w:rPr>
          <w:rFonts w:hint="eastAsia"/>
        </w:rPr>
        <w:t xml:space="preserve">炸板率不明显升至30%以上。</w:t>
      </w:r>
    </w:p>
    <w:p>
      <w:pPr>
        <w:pStyle w:val="BodyText"/>
      </w:pPr>
      <w:r>
        <w:rPr>
          <w:rFonts w:hint="eastAsia"/>
        </w:rPr>
        <w:t xml:space="preserve">若出现以下情况，主动降仓：</w:t>
      </w:r>
      <w:r>
        <w:t xml:space="preserve"> </w:t>
      </w:r>
      <w:r>
        <w:t xml:space="preserve">- </w:t>
      </w:r>
      <w:r>
        <w:rPr>
          <w:rFonts w:hint="eastAsia"/>
        </w:rPr>
        <w:t xml:space="preserve">科技核心集体冲高回落；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中际旭创、天孚通信、澜起科技、新易盛等高成交核心出现放量转弱；</w:t>
      </w:r>
      <w:r>
        <w:t xml:space="preserve"> </w:t>
      </w:r>
      <w:r>
        <w:t xml:space="preserve">- </w:t>
      </w:r>
      <w:r>
        <w:rPr>
          <w:rFonts w:hint="eastAsia"/>
        </w:rPr>
        <w:t xml:space="preserve">涨跌比跌破1；</w:t>
      </w:r>
      <w:r>
        <w:t xml:space="preserve"> </w:t>
      </w:r>
      <w:r>
        <w:t xml:space="preserve">- </w:t>
      </w:r>
      <w:r>
        <w:rPr>
          <w:rFonts w:hint="eastAsia"/>
        </w:rPr>
        <w:t xml:space="preserve">跌停数扩大；</w:t>
      </w:r>
      <w:r>
        <w:t xml:space="preserve"> </w:t>
      </w:r>
      <w:r>
        <w:t xml:space="preserve">- </w:t>
      </w:r>
      <w:r>
        <w:rPr>
          <w:rFonts w:hint="eastAsia"/>
        </w:rPr>
        <w:t xml:space="preserve">光伏、电池、电力继续加速流出。</w:t>
      </w:r>
    </w:p>
    <w:bookmarkEnd w:id="32"/>
    <w:bookmarkStart w:id="33" w:name="个股条件"/>
    <w:p>
      <w:pPr>
        <w:pStyle w:val="Heading3"/>
      </w:pPr>
      <w:r>
        <w:t xml:space="preserve">💡 </w:t>
      </w:r>
      <w:r>
        <w:rPr>
          <w:rFonts w:hint="eastAsia"/>
        </w:rPr>
        <w:t xml:space="preserve">个股条件</w:t>
      </w:r>
    </w:p>
    <w:p>
      <w:pPr>
        <w:pStyle w:val="FirstParagraph"/>
      </w:pPr>
      <w:r>
        <w:rPr>
          <w:rFonts w:hint="eastAsia"/>
        </w:rPr>
        <w:t xml:space="preserve">可参与类型：</w:t>
      </w:r>
      <w:r>
        <w:t xml:space="preserve"> </w:t>
      </w:r>
      <w:r>
        <w:t xml:space="preserve">- </w:t>
      </w:r>
      <w:r>
        <w:rPr>
          <w:rFonts w:hint="eastAsia"/>
        </w:rPr>
        <w:t xml:space="preserve">主线中军分歧后回封；</w:t>
      </w:r>
      <w:r>
        <w:t xml:space="preserve"> </w:t>
      </w:r>
      <w:r>
        <w:t xml:space="preserve">- </w:t>
      </w:r>
      <w:r>
        <w:rPr>
          <w:rFonts w:hint="eastAsia"/>
        </w:rPr>
        <w:t xml:space="preserve">板块龙头开板后承接强、再封主动；</w:t>
      </w:r>
      <w:r>
        <w:t xml:space="preserve"> </w:t>
      </w:r>
      <w:r>
        <w:t xml:space="preserve">- </w:t>
      </w:r>
      <w:r>
        <w:rPr>
          <w:rFonts w:hint="eastAsia"/>
        </w:rPr>
        <w:t xml:space="preserve">A/B右侧票回踩不破趋势线，再放量转强；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成交额核心维持前20且板块资金仍净流入。</w:t>
      </w:r>
    </w:p>
    <w:p>
      <w:pPr>
        <w:pStyle w:val="BodyText"/>
      </w:pPr>
      <w:r>
        <w:rPr>
          <w:rFonts w:hint="eastAsia"/>
        </w:rPr>
        <w:t xml:space="preserve">禁止参与类型：</w:t>
      </w:r>
      <w:r>
        <w:t xml:space="preserve"> </w:t>
      </w:r>
      <w:r>
        <w:t xml:space="preserve">- </w:t>
      </w:r>
      <w:r>
        <w:rPr>
          <w:rFonts w:hint="eastAsia"/>
        </w:rPr>
        <w:t xml:space="preserve">日内涨幅过大、但技术评级D的追涨；</w:t>
      </w:r>
      <w:r>
        <w:t xml:space="preserve"> </w:t>
      </w:r>
      <w:r>
        <w:t xml:space="preserve">- </w:t>
      </w:r>
      <w:r>
        <w:rPr>
          <w:rFonts w:hint="eastAsia"/>
        </w:rPr>
        <w:t xml:space="preserve">上午已经买卖双高、下午缩量再冲的高位票；</w:t>
      </w:r>
      <w:r>
        <w:t xml:space="preserve"> </w:t>
      </w:r>
      <w:r>
        <w:t xml:space="preserve">- </w:t>
      </w:r>
      <w:r>
        <w:rPr>
          <w:rFonts w:hint="eastAsia"/>
        </w:rPr>
        <w:t xml:space="preserve">资金流出板块中的弱修复；</w:t>
      </w:r>
      <w:r>
        <w:t xml:space="preserve"> </w:t>
      </w:r>
      <w:r>
        <w:t xml:space="preserve">- </w:t>
      </w:r>
      <w:r>
        <w:rPr>
          <w:rFonts w:hint="eastAsia"/>
        </w:rPr>
        <w:t xml:space="preserve">异常波动公告后继续加速、基本面支撑不足的小票。</w:t>
      </w:r>
    </w:p>
    <w:bookmarkEnd w:id="33"/>
    <w:bookmarkEnd w:id="34"/>
    <w:bookmarkStart w:id="35" w:name="下午仓位模型上限50核心仓位控制在47以内"/>
    <w:p>
      <w:pPr>
        <w:pStyle w:val="Heading2"/>
      </w:pPr>
      <w:r>
        <w:t xml:space="preserve">📦 </w:t>
      </w:r>
      <w:r>
        <w:rPr>
          <w:rFonts w:hint="eastAsia"/>
        </w:rPr>
        <w:t xml:space="preserve">下午仓位模型：上限50%，核心仓位控制在47%以内</w:t>
      </w:r>
    </w:p>
    <w:p>
      <w:pPr>
        <w:pStyle w:val="FirstParagraph"/>
      </w:pPr>
      <w:r>
        <w:rPr>
          <w:rFonts w:hint="eastAsia"/>
        </w:rPr>
        <w:t xml:space="preserve">自动仓位输入：</w:t>
      </w:r>
      <w:r>
        <w:t xml:space="preserve"> </w:t>
      </w:r>
      <w:r>
        <w:t xml:space="preserve">- </w:t>
      </w:r>
      <w:r>
        <w:rPr>
          <w:rFonts w:hint="eastAsia"/>
        </w:rPr>
        <w:t xml:space="preserve">最大仓位：50%</w:t>
      </w:r>
      <w:r>
        <w:t xml:space="preserve"> </w:t>
      </w:r>
      <w:r>
        <w:t xml:space="preserve">- </w:t>
      </w:r>
      <w:r>
        <w:rPr>
          <w:rFonts w:hint="eastAsia"/>
        </w:rPr>
        <w:t xml:space="preserve">激进仓位：50%</w:t>
      </w:r>
      <w:r>
        <w:t xml:space="preserve"> </w:t>
      </w:r>
      <w:r>
        <w:t xml:space="preserve">- </w:t>
      </w:r>
      <w:r>
        <w:rPr>
          <w:rFonts w:hint="eastAsia"/>
        </w:rPr>
        <w:t xml:space="preserve">均衡仓位：47%</w:t>
      </w:r>
      <w:r>
        <w:t xml:space="preserve"> </w:t>
      </w:r>
      <w:r>
        <w:t xml:space="preserve">- </w:t>
      </w:r>
      <w:r>
        <w:rPr>
          <w:rFonts w:hint="eastAsia"/>
        </w:rPr>
        <w:t xml:space="preserve">保守仓位：32%</w:t>
      </w:r>
    </w:p>
    <w:p>
      <w:pPr>
        <w:pStyle w:val="BodyText"/>
      </w:pPr>
      <w:r>
        <w:rPr>
          <w:rFonts w:hint="eastAsia"/>
        </w:rPr>
        <w:t xml:space="preserve">加减分依据：</w:t>
      </w:r>
      <w:r>
        <w:t xml:space="preserve"> </w:t>
      </w:r>
      <w:r>
        <w:t xml:space="preserve">- </w:t>
      </w:r>
      <w:r>
        <w:rPr>
          <w:rFonts w:hint="eastAsia"/>
        </w:rPr>
        <w:t xml:space="preserve">涨跌比1.336，加10分；</w:t>
      </w:r>
      <w:r>
        <w:t xml:space="preserve"> </w:t>
      </w:r>
      <w:r>
        <w:t xml:space="preserve">- </w:t>
      </w:r>
      <w:r>
        <w:rPr>
          <w:rFonts w:hint="eastAsia"/>
        </w:rPr>
        <w:t xml:space="preserve">炸板率17.7%，加5分；</w:t>
      </w:r>
      <w:r>
        <w:t xml:space="preserve"> </w:t>
      </w:r>
      <w:r>
        <w:t xml:space="preserve">- </w:t>
      </w:r>
      <w:r>
        <w:rPr>
          <w:rFonts w:hint="eastAsia"/>
        </w:rPr>
        <w:t xml:space="preserve">跌停数3家，不加不减；</w:t>
      </w:r>
      <w:r>
        <w:t xml:space="preserve"> </w:t>
      </w:r>
      <w:r>
        <w:t xml:space="preserve">- </w:t>
      </w:r>
      <w:r>
        <w:rPr>
          <w:rFonts w:hint="eastAsia"/>
        </w:rPr>
        <w:t xml:space="preserve">全市场成交额变化</w:t>
      </w:r>
      <w:r>
        <w:t xml:space="preserve"> </w:t>
      </w:r>
      <w:r>
        <w:rPr>
          <w:rFonts w:hint="eastAsia"/>
        </w:rPr>
        <w:t xml:space="preserve">-25.29%，扣8分；</w:t>
      </w:r>
      <w:r>
        <w:t xml:space="preserve"> </w:t>
      </w:r>
      <w:r>
        <w:t xml:space="preserve">- </w:t>
      </w:r>
      <w:r>
        <w:rPr>
          <w:rFonts w:hint="eastAsia"/>
        </w:rPr>
        <w:t xml:space="preserve">上午成交额13610.72亿，预测全天19997.37亿，但成交状态为明显缩量。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我的执行建议：</w:t>
      </w:r>
      <w:r>
        <w:t xml:space="preserve"> </w:t>
      </w:r>
      <w:r>
        <w:t xml:space="preserve">- </w:t>
      </w:r>
      <w:r>
        <w:rPr>
          <w:rFonts w:hint="eastAsia"/>
        </w:rPr>
        <w:t xml:space="preserve">稳健账户：30%—40%；</w:t>
      </w:r>
      <w:r>
        <w:t xml:space="preserve"> </w:t>
      </w:r>
      <w:r>
        <w:t xml:space="preserve">- </w:t>
      </w:r>
      <w:r>
        <w:rPr>
          <w:rFonts w:hint="eastAsia"/>
        </w:rPr>
        <w:t xml:space="preserve">平衡账户：40%—47%；</w:t>
      </w:r>
      <w:r>
        <w:t xml:space="preserve"> </w:t>
      </w:r>
      <w:r>
        <w:t xml:space="preserve">- </w:t>
      </w:r>
      <w:r>
        <w:rPr>
          <w:rFonts w:hint="eastAsia"/>
        </w:rPr>
        <w:t xml:space="preserve">激进账户：不超过50%；</w:t>
      </w:r>
      <w:r>
        <w:t xml:space="preserve"> </w:t>
      </w:r>
      <w:r>
        <w:t xml:space="preserve">- </w:t>
      </w:r>
      <w:r>
        <w:rPr>
          <w:rFonts w:hint="eastAsia"/>
        </w:rPr>
        <w:t xml:space="preserve">不因科技大涨突破50%上限；</w:t>
      </w:r>
      <w:r>
        <w:t xml:space="preserve"> </w:t>
      </w:r>
      <w:r>
        <w:t xml:space="preserve">- </w:t>
      </w:r>
      <w:r>
        <w:rPr>
          <w:rFonts w:hint="eastAsia"/>
        </w:rPr>
        <w:t xml:space="preserve">若下午科技核心回落放量，仓位降至32%附近；</w:t>
      </w:r>
      <w:r>
        <w:t xml:space="preserve"> </w:t>
      </w:r>
      <w:r>
        <w:t xml:space="preserve">- </w:t>
      </w:r>
      <w:r>
        <w:rPr>
          <w:rFonts w:hint="eastAsia"/>
        </w:rPr>
        <w:t xml:space="preserve">若下午指数、涨跌比、成交额、科技核心同步确认，再考虑维持47%—50%。</w:t>
      </w:r>
    </w:p>
    <w:bookmarkEnd w:id="35"/>
    <w:bookmarkStart w:id="38" w:name="下午回避清单弱资金弱趋势高分歧"/>
    <w:p>
      <w:pPr>
        <w:pStyle w:val="Heading2"/>
      </w:pPr>
      <w:r>
        <w:t xml:space="preserve">⚠️ </w:t>
      </w:r>
      <w:r>
        <w:rPr>
          <w:rFonts w:hint="eastAsia"/>
        </w:rPr>
        <w:t xml:space="preserve">下午回避清单：弱资金、弱趋势、高分歧</w:t>
      </w:r>
    </w:p>
    <w:bookmarkStart w:id="36" w:name="板块回避"/>
    <w:p>
      <w:pPr>
        <w:pStyle w:val="Heading3"/>
      </w:pPr>
      <w:r>
        <w:t xml:space="preserve">⚠️ </w:t>
      </w:r>
      <w:r>
        <w:rPr>
          <w:rFonts w:hint="eastAsia"/>
        </w:rPr>
        <w:t xml:space="preserve">板块回避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光伏设备：净流出</w:t>
      </w:r>
      <w:r>
        <w:t xml:space="preserve"> </w:t>
      </w:r>
      <w:r>
        <w:rPr>
          <w:rFonts w:hint="eastAsia"/>
        </w:rPr>
        <w:t xml:space="preserve">-19.26亿元；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工业金属：净流出</w:t>
      </w:r>
      <w:r>
        <w:t xml:space="preserve"> </w:t>
      </w:r>
      <w:r>
        <w:rPr>
          <w:rFonts w:hint="eastAsia"/>
        </w:rPr>
        <w:t xml:space="preserve">-18.41亿元；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电池：净流出</w:t>
      </w:r>
      <w:r>
        <w:t xml:space="preserve"> </w:t>
      </w:r>
      <w:r>
        <w:rPr>
          <w:rFonts w:hint="eastAsia"/>
        </w:rPr>
        <w:t xml:space="preserve">-17.69亿元；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电力：净流出</w:t>
      </w:r>
      <w:r>
        <w:t xml:space="preserve"> </w:t>
      </w:r>
      <w:r>
        <w:rPr>
          <w:rFonts w:hint="eastAsia"/>
        </w:rPr>
        <w:t xml:space="preserve">-15.75亿元；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银行Ⅱ：净流出</w:t>
      </w:r>
      <w:r>
        <w:t xml:space="preserve"> </w:t>
      </w:r>
      <w:r>
        <w:rPr>
          <w:rFonts w:hint="eastAsia"/>
        </w:rPr>
        <w:t xml:space="preserve">-13.52亿元；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生物制品：净流出</w:t>
      </w:r>
      <w:r>
        <w:t xml:space="preserve"> </w:t>
      </w:r>
      <w:r>
        <w:rPr>
          <w:rFonts w:hint="eastAsia"/>
        </w:rPr>
        <w:t xml:space="preserve">-11.87亿元；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电网设备：净流出</w:t>
      </w:r>
      <w:r>
        <w:t xml:space="preserve"> </w:t>
      </w:r>
      <w:r>
        <w:rPr>
          <w:rFonts w:hint="eastAsia"/>
        </w:rPr>
        <w:t xml:space="preserve">-10.10亿元；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医疗服务：净流出</w:t>
      </w:r>
      <w:r>
        <w:t xml:space="preserve"> </w:t>
      </w:r>
      <w:r>
        <w:rPr>
          <w:rFonts w:hint="eastAsia"/>
        </w:rPr>
        <w:t xml:space="preserve">-9.25亿元；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证券Ⅱ：净流出</w:t>
      </w:r>
      <w:r>
        <w:t xml:space="preserve"> </w:t>
      </w:r>
      <w:r>
        <w:rPr>
          <w:rFonts w:hint="eastAsia"/>
        </w:rPr>
        <w:t xml:space="preserve">-8.91亿元；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白酒Ⅱ：净流出</w:t>
      </w:r>
      <w:r>
        <w:t xml:space="preserve"> </w:t>
      </w:r>
      <w:r>
        <w:rPr>
          <w:rFonts w:hint="eastAsia"/>
        </w:rPr>
        <w:t xml:space="preserve">-6.71亿元。</w:t>
      </w:r>
    </w:p>
    <w:bookmarkEnd w:id="36"/>
    <w:bookmarkStart w:id="37" w:name="个股回避"/>
    <w:p>
      <w:pPr>
        <w:pStyle w:val="Heading3"/>
      </w:pPr>
      <w:r>
        <w:t xml:space="preserve">⚠️ </w:t>
      </w:r>
      <w:r>
        <w:rPr>
          <w:rFonts w:hint="eastAsia"/>
        </w:rPr>
        <w:t xml:space="preserve">个股回避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阳光电源：上午跌幅</w:t>
      </w:r>
      <w:r>
        <w:t xml:space="preserve"> </w:t>
      </w:r>
      <w:r>
        <w:rPr>
          <w:rFonts w:hint="eastAsia"/>
        </w:rPr>
        <w:t xml:space="preserve">-11.32%，成交额106.61亿，资金卖出</w:t>
      </w:r>
      <w:r>
        <w:t xml:space="preserve"> </w:t>
      </w:r>
      <w:r>
        <w:rPr>
          <w:rFonts w:hint="eastAsia"/>
        </w:rPr>
        <w:t xml:space="preserve">-62.57亿；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南侨食品：炸板后涨幅1.60%，振幅11.36%，属于大面风险样本；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国盛证券：炸板后涨幅4.99%，振幅10.44%，证券Ⅱ资金流出背景下不追；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中际旭创：TickFlow评级D，日K截至2026-08-25显示趋势破位，虽成交额143.40亿但不追；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新易盛：TickFlow评级D，日K截至2026-08-25显示趋势破位，虽资金活跃但不追；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澜起科技：TickFlow评级D，日K截至2026-08-25显示趋势破位，下午只看承接；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兆易创新：TickFlow评级D，日K截至2026-08-25显示趋势破位，等重新确认；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生益科技：虽涨停且资金强，但TickFlow评级D，不能因封板直接追高。</w:t>
      </w:r>
    </w:p>
    <w:bookmarkEnd w:id="37"/>
    <w:bookmarkEnd w:id="38"/>
    <w:bookmarkStart w:id="39" w:name="盘前策略复盘评分610午后重点看量能与科技承接"/>
    <w:p>
      <w:pPr>
        <w:pStyle w:val="Heading2"/>
      </w:pPr>
      <w:r>
        <w:t xml:space="preserve">🧾 </w:t>
      </w:r>
      <w:r>
        <w:rPr>
          <w:rFonts w:hint="eastAsia"/>
        </w:rPr>
        <w:t xml:space="preserve">盘前策略复盘评分：6/10，午后重点看量能与科技承接</w:t>
      </w:r>
    </w:p>
    <w:p>
      <w:pPr>
        <w:pStyle w:val="FirstParagraph"/>
      </w:pPr>
      <w:r>
        <w:rPr>
          <w:rFonts w:hint="eastAsia"/>
        </w:rPr>
        <w:t xml:space="preserve">由于当日盘前简报未找到，本项按上午采集信号降级评分。</w:t>
      </w:r>
    </w:p>
    <w:p>
      <w:pPr>
        <w:pStyle w:val="BodyText"/>
      </w:pPr>
      <w:r>
        <w:rPr>
          <w:rFonts w:hint="eastAsia"/>
        </w:rPr>
        <w:t xml:space="preserve">评分：6/10。</w:t>
      </w:r>
    </w:p>
    <w:p>
      <w:pPr>
        <w:pStyle w:val="BodyText"/>
      </w:pPr>
      <w:r>
        <w:rPr>
          <w:rFonts w:hint="eastAsia"/>
        </w:rPr>
        <w:t xml:space="preserve">加分项：</w:t>
      </w:r>
      <w:r>
        <w:t xml:space="preserve"> </w:t>
      </w:r>
      <w:r>
        <w:t xml:space="preserve">- </w:t>
      </w:r>
      <w:r>
        <w:rPr>
          <w:rFonts w:hint="eastAsia"/>
        </w:rPr>
        <w:t xml:space="preserve">指数修复，三大指数均上涨；</w:t>
      </w:r>
      <w:r>
        <w:t xml:space="preserve"> </w:t>
      </w:r>
      <w:r>
        <w:t xml:space="preserve">- </w:t>
      </w:r>
      <w:r>
        <w:rPr>
          <w:rFonts w:hint="eastAsia"/>
        </w:rPr>
        <w:t xml:space="preserve">科创50</w:t>
      </w:r>
      <w:r>
        <w:t xml:space="preserve"> </w:t>
      </w:r>
      <w:r>
        <w:rPr>
          <w:rFonts w:hint="eastAsia"/>
        </w:rPr>
        <w:t xml:space="preserve">+3.4534%，成长风格明确；</w:t>
      </w:r>
      <w:r>
        <w:t xml:space="preserve"> </w:t>
      </w:r>
      <w:r>
        <w:t xml:space="preserve">- </w:t>
      </w:r>
      <w:r>
        <w:rPr>
          <w:rFonts w:hint="eastAsia"/>
        </w:rPr>
        <w:t xml:space="preserve">涨停65家，跌停3家，情绪回暖；</w:t>
      </w:r>
      <w:r>
        <w:t xml:space="preserve"> </w:t>
      </w:r>
      <w:r>
        <w:t xml:space="preserve">- </w:t>
      </w:r>
      <w:r>
        <w:rPr>
          <w:rFonts w:hint="eastAsia"/>
        </w:rPr>
        <w:t xml:space="preserve">电子、通信设备、通信、半导体、元件资金集中流入；</w:t>
      </w:r>
      <w:r>
        <w:t xml:space="preserve"> </w:t>
      </w:r>
      <w:r>
        <w:t xml:space="preserve">- </w:t>
      </w:r>
      <w:r>
        <w:rPr>
          <w:rFonts w:hint="eastAsia"/>
        </w:rPr>
        <w:t xml:space="preserve">QVIX下降，恐慌降温信号确认。</w:t>
      </w:r>
    </w:p>
    <w:p>
      <w:pPr>
        <w:pStyle w:val="BodyText"/>
      </w:pPr>
      <w:r>
        <w:rPr>
          <w:rFonts w:hint="eastAsia"/>
        </w:rPr>
        <w:t xml:space="preserve">扣分项：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成交额状态明显缩量；</w:t>
      </w:r>
      <w:r>
        <w:t xml:space="preserve"> </w:t>
      </w:r>
      <w:r>
        <w:t xml:space="preserve">- </w:t>
      </w:r>
      <w:r>
        <w:rPr>
          <w:rFonts w:hint="eastAsia"/>
        </w:rPr>
        <w:t xml:space="preserve">科技核心买卖双高，分歧大；</w:t>
      </w:r>
      <w:r>
        <w:t xml:space="preserve"> </w:t>
      </w:r>
      <w:r>
        <w:t xml:space="preserve">- </w:t>
      </w:r>
      <w:r>
        <w:rPr>
          <w:rFonts w:hint="eastAsia"/>
        </w:rPr>
        <w:t xml:space="preserve">部分成交额核心TickFlow日K评级为D；</w:t>
      </w:r>
      <w:r>
        <w:t xml:space="preserve"> </w:t>
      </w:r>
      <w:r>
        <w:t xml:space="preserve">- </w:t>
      </w:r>
      <w:r>
        <w:rPr>
          <w:rFonts w:hint="eastAsia"/>
        </w:rPr>
        <w:t xml:space="preserve">光伏、电池、电力等方向资金持续流出；</w:t>
      </w:r>
      <w:r>
        <w:t xml:space="preserve"> </w:t>
      </w:r>
      <w:r>
        <w:t xml:space="preserve">- </w:t>
      </w:r>
      <w:r>
        <w:rPr>
          <w:rFonts w:hint="eastAsia"/>
        </w:rPr>
        <w:t xml:space="preserve">连板结构提示二板/首板晋级比例偏低。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午后胜负手：不是看指数红不红，而是看科技核心能不能在分歧后稳住，成交额能不能支撑19997.37亿的全天预测。</w:t>
      </w:r>
    </w:p>
    <w:bookmarkEnd w:id="39"/>
    <w:bookmarkStart w:id="40" w:name="下午执行清单"/>
    <w:p>
      <w:pPr>
        <w:pStyle w:val="Heading2"/>
      </w:pPr>
      <w:r>
        <w:t xml:space="preserve">✅ </w:t>
      </w:r>
      <w:r>
        <w:rPr>
          <w:rFonts w:hint="eastAsia"/>
        </w:rPr>
        <w:t xml:space="preserve">下午执行清单</w:t>
      </w:r>
    </w:p>
    <w:p>
      <w:pPr>
        <w:pStyle w:val="Compact"/>
        <w:numPr>
          <w:ilvl w:val="0"/>
          <w:numId w:val="1009"/>
        </w:numPr>
      </w:pPr>
      <w:r>
        <w:t xml:space="preserve">🔴 </w:t>
      </w:r>
      <w:r>
        <w:rPr>
          <w:rFonts w:hint="eastAsia"/>
        </w:rPr>
        <w:t xml:space="preserve">只看主线：电子、通信设备、通信、半导体、元件；</w:t>
      </w:r>
    </w:p>
    <w:p>
      <w:pPr>
        <w:pStyle w:val="Compact"/>
        <w:numPr>
          <w:ilvl w:val="0"/>
          <w:numId w:val="1009"/>
        </w:numPr>
      </w:pPr>
      <w:r>
        <w:t xml:space="preserve">💰 </w:t>
      </w:r>
      <w:r>
        <w:rPr>
          <w:rFonts w:hint="eastAsia"/>
        </w:rPr>
        <w:t xml:space="preserve">资金必须继续在主线内，不做资金流出板块；</w:t>
      </w:r>
    </w:p>
    <w:p>
      <w:pPr>
        <w:pStyle w:val="Compact"/>
        <w:numPr>
          <w:ilvl w:val="0"/>
          <w:numId w:val="1009"/>
        </w:numPr>
      </w:pPr>
      <w:r>
        <w:t xml:space="preserve">📊 </w:t>
      </w:r>
      <w:r>
        <w:rPr>
          <w:rFonts w:hint="eastAsia"/>
        </w:rPr>
        <w:t xml:space="preserve">涨跌比必须维持1以上，跌停数不能扩大；</w:t>
      </w:r>
    </w:p>
    <w:p>
      <w:pPr>
        <w:pStyle w:val="Compact"/>
        <w:numPr>
          <w:ilvl w:val="0"/>
          <w:numId w:val="1009"/>
        </w:numPr>
      </w:pPr>
      <w:r>
        <w:t xml:space="preserve">💥 </w:t>
      </w:r>
      <w:r>
        <w:rPr>
          <w:rFonts w:hint="eastAsia"/>
        </w:rPr>
        <w:t xml:space="preserve">炸板率若升至30%以上，降低接力仓位；</w:t>
      </w:r>
    </w:p>
    <w:p>
      <w:pPr>
        <w:pStyle w:val="Compact"/>
        <w:numPr>
          <w:ilvl w:val="0"/>
          <w:numId w:val="1009"/>
        </w:numPr>
      </w:pPr>
      <w:r>
        <w:t xml:space="preserve">📉 </w:t>
      </w:r>
      <w:r>
        <w:rPr>
          <w:rFonts w:hint="eastAsia"/>
        </w:rPr>
        <w:t xml:space="preserve">成交额若继续缩量，冲高兑现优先；</w:t>
      </w:r>
    </w:p>
    <w:p>
      <w:pPr>
        <w:pStyle w:val="Compact"/>
        <w:numPr>
          <w:ilvl w:val="0"/>
          <w:numId w:val="1009"/>
        </w:numPr>
      </w:pPr>
      <w:r>
        <w:t xml:space="preserve">🧠 </w:t>
      </w:r>
      <w:r>
        <w:rPr>
          <w:rFonts w:hint="eastAsia"/>
        </w:rPr>
        <w:t xml:space="preserve">防FOMO，不因科创50大涨追D评级核心；</w:t>
      </w:r>
    </w:p>
    <w:p>
      <w:pPr>
        <w:pStyle w:val="Compact"/>
        <w:numPr>
          <w:ilvl w:val="0"/>
          <w:numId w:val="1009"/>
        </w:numPr>
      </w:pPr>
      <w:r>
        <w:t xml:space="preserve">💡 </w:t>
      </w:r>
      <w:r>
        <w:rPr>
          <w:rFonts w:hint="eastAsia"/>
        </w:rPr>
        <w:t xml:space="preserve">只做分歧转强、缩量回踩不破、再放量确认；</w:t>
      </w:r>
    </w:p>
    <w:p>
      <w:pPr>
        <w:pStyle w:val="Compact"/>
        <w:numPr>
          <w:ilvl w:val="0"/>
          <w:numId w:val="1009"/>
        </w:numPr>
      </w:pPr>
      <w:r>
        <w:t xml:space="preserve">⚠️ </w:t>
      </w:r>
      <w:r>
        <w:rPr>
          <w:rFonts w:hint="eastAsia"/>
        </w:rPr>
        <w:t xml:space="preserve">光伏、电池、电力、银行、白酒下午继续回避。</w: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生成时间：2026-08-27</w:t>
      </w:r>
      <w:r>
        <w:t xml:space="preserve"> 11:50:40 +0800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v4.1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TickFlow重点股日K（只读技术校验）+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40"/>
    <w:bookmarkEnd w:id="4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2026-08-27T03:57:48Z</dcterms:created>
  <dcterms:modified xsi:type="dcterms:W3CDTF">2026-08-27T03:57:48Z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