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1" w:name="奇迹早知道2026-08-24-午盘总结"/>
    <w:p>
      <w:pPr>
        <w:pStyle w:val="Heading1"/>
      </w:pPr>
      <w:r>
        <w:t xml:space="preserve">🌞 </w:t>
      </w:r>
      <w:r>
        <w:rPr>
          <w:rFonts w:hint="eastAsia"/>
        </w:rPr>
        <w:t xml:space="preserve">奇迹早知道｜2026-08-24</w:t>
      </w:r>
      <w:r>
        <w:t xml:space="preserve"> </w:t>
      </w:r>
      <w:r>
        <w:rPr>
          <w:rFonts w:hint="eastAsia"/>
        </w:rPr>
        <w:t xml:space="preserve">午盘总结</w:t>
      </w:r>
    </w:p>
    <w:bookmarkStart w:id="11" w:name="上午行情概览指数集体调整创业板与科创承压最重"/>
    <w:p>
      <w:pPr>
        <w:pStyle w:val="Heading2"/>
      </w:pPr>
      <w:r>
        <w:t xml:space="preserve">① 📊 </w:t>
      </w:r>
      <w:r>
        <w:rPr>
          <w:rFonts w:hint="eastAsia"/>
        </w:rPr>
        <w:t xml:space="preserve">上午行情概览：指数集体调整，创业板与科创承压最重</w:t>
      </w:r>
    </w:p>
    <w:p>
      <w:pPr>
        <w:pStyle w:val="FirstParagraph"/>
      </w:pPr>
      <w:r>
        <w:rPr>
          <w:rFonts w:hint="eastAsia"/>
        </w:rPr>
        <w:t xml:space="preserve">截至2026-08-24</w:t>
      </w:r>
      <w:r>
        <w:t xml:space="preserve"> </w:t>
      </w:r>
      <w:r>
        <w:rPr>
          <w:rFonts w:hint="eastAsia"/>
        </w:rPr>
        <w:t xml:space="preserve">11:46，上午A股呈现“指数下跌</w:t>
      </w:r>
      <w:r>
        <w:t xml:space="preserve"> + </w:t>
      </w:r>
      <w:r>
        <w:rPr>
          <w:rFonts w:hint="eastAsia"/>
        </w:rPr>
        <w:t xml:space="preserve">个股普跌</w:t>
      </w:r>
      <w:r>
        <w:t xml:space="preserve"> + </w:t>
      </w:r>
      <w:r>
        <w:rPr>
          <w:rFonts w:hint="eastAsia"/>
        </w:rPr>
        <w:t xml:space="preserve">资源/防守方向逆势”的结构。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半日成交额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3877.3034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-0.7144%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6490.41亿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13750.1220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-2.4411%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7220.28亿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3421.4990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-3.4995%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3464.58亿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1599.6495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-3.2600%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608.35亿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4560.8474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-1.2567%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3978.27亿</w:t>
            </w:r>
          </w:p>
        </w:tc>
      </w:tr>
    </w:tbl>
    <w:bookmarkStart w:id="9" w:name="市场宽度与情绪量化"/>
    <w:p>
      <w:pPr>
        <w:pStyle w:val="Heading3"/>
      </w:pPr>
      <w:r>
        <w:t xml:space="preserve">🧭 </w:t>
      </w:r>
      <w:r>
        <w:rPr>
          <w:rFonts w:hint="eastAsia"/>
        </w:rPr>
        <w:t xml:space="preserve">市场宽度与情绪量化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上涨家数：1137家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下跌家数：4297家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平盘家数：111家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涨跌比：0.265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涨停：41家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跌停：9家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炸板率：28.1%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封板率：71.9%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连板高度：4板，汉森制药4天4板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连板梯队：1板33家、2板5家、3板2家、4板1家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半日全市场成交额：13806.74亿元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预测全天成交额：20698.02亿元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相比上一交易日成交额变化幅度：🟢</w:t>
      </w:r>
      <w:r>
        <w:t xml:space="preserve"> </w:t>
      </w:r>
      <w:r>
        <w:rPr>
          <w:rFonts w:hint="eastAsia"/>
        </w:rPr>
        <w:t xml:space="preserve">-27.04%，状态为明显缩量</w:t>
      </w:r>
    </w:p>
    <w:bookmarkEnd w:id="9"/>
    <w:bookmarkStart w:id="10" w:name="情绪周期判断退潮"/>
    <w:p>
      <w:pPr>
        <w:pStyle w:val="Heading3"/>
      </w:pPr>
      <w:r>
        <w:t xml:space="preserve">🧠 </w:t>
      </w:r>
      <w:r>
        <w:rPr>
          <w:rFonts w:hint="eastAsia"/>
        </w:rPr>
        <w:t xml:space="preserve">情绪周期判断：退潮</w:t>
      </w:r>
    </w:p>
    <w:p>
      <w:pPr>
        <w:pStyle w:val="FirstParagraph"/>
      </w:pPr>
      <w:r>
        <w:rPr>
          <w:rFonts w:hint="eastAsia"/>
        </w:rPr>
        <w:t xml:space="preserve">按量化标准判断，当前属于“退潮”而不是“冰点”。</w:t>
      </w:r>
    </w:p>
    <w:p>
      <w:pPr>
        <w:pStyle w:val="BodyText"/>
      </w:pPr>
      <w:r>
        <w:rPr>
          <w:rFonts w:hint="eastAsia"/>
        </w:rPr>
        <w:t xml:space="preserve">理由：</w:t>
      </w:r>
      <w:r>
        <w:t xml:space="preserve"> </w:t>
      </w:r>
      <w:r>
        <w:t xml:space="preserve">- </w:t>
      </w:r>
      <w:r>
        <w:rPr>
          <w:rFonts w:hint="eastAsia"/>
        </w:rPr>
        <w:t xml:space="preserve">涨跌比0.265，4297家下跌，说明亏钱效应面明显扩散。</w:t>
      </w:r>
      <w:r>
        <w:t xml:space="preserve"> </w:t>
      </w:r>
      <w:r>
        <w:t xml:space="preserve">- </w:t>
      </w:r>
      <w:r>
        <w:rPr>
          <w:rFonts w:hint="eastAsia"/>
        </w:rPr>
        <w:t xml:space="preserve">跌停9家，尚未出现极端恐慌踩踏，因此不是冰点。</w:t>
      </w:r>
      <w:r>
        <w:t xml:space="preserve"> </w:t>
      </w:r>
      <w:r>
        <w:t xml:space="preserve">- </w:t>
      </w:r>
      <w:r>
        <w:rPr>
          <w:rFonts w:hint="eastAsia"/>
        </w:rPr>
        <w:t xml:space="preserve">涨停41家、封板率71.9%，短线仍有局部活口。</w:t>
      </w:r>
      <w:r>
        <w:t xml:space="preserve"> </w:t>
      </w:r>
      <w:r>
        <w:t xml:space="preserve">- </w:t>
      </w:r>
      <w:r>
        <w:rPr>
          <w:rFonts w:hint="eastAsia"/>
        </w:rPr>
        <w:t xml:space="preserve">炸板率28.1%，接力分歧存在但未失控。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高位AI/半导体核心出现大额成交下跌，风险偏好从进攻转向防守与资源。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午盘结论：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上午不是全面熊市，但已从盘前“可控仓位参与主线分歧转强”切换为“先防守、等下午修复确认”。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今日最弱的是科技成长高位核心，最强的是有色、贵金属、煤炭、电力、电池、汽车零部件等局部方向。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2" w:name="领涨板块top10与龙头资源防守和事件催化逆势占优"/>
    <w:p>
      <w:pPr>
        <w:pStyle w:val="Heading2"/>
      </w:pPr>
      <w:r>
        <w:t xml:space="preserve">② 🔴 </w:t>
      </w:r>
      <w:r>
        <w:rPr>
          <w:rFonts w:hint="eastAsia"/>
        </w:rPr>
        <w:t xml:space="preserve">领涨板块TOP10与龙头：资源防守和事件催化逆势占优</w:t>
      </w:r>
    </w:p>
    <w:p>
      <w:pPr>
        <w:pStyle w:val="FirstParagraph"/>
      </w:pPr>
      <w:r>
        <w:rPr>
          <w:rFonts w:hint="eastAsia"/>
        </w:rPr>
        <w:t xml:space="preserve">板块涨幅数据源未返回完整榜单，以下按采集JSON中的板块异动、涨停集群、资金流入与妙想只读新闻增强综合列示；无法取得具体板块涨幅的项目不补数。</w:t>
      </w:r>
    </w:p>
    <w:p>
      <w:pPr>
        <w:pStyle w:val="Compact"/>
        <w:numPr>
          <w:ilvl w:val="0"/>
          <w:numId w:val="1002"/>
        </w:numPr>
      </w:pPr>
      <w:r>
        <w:t xml:space="preserve">🔴 </w:t>
      </w:r>
      <w:r>
        <w:rPr>
          <w:rFonts w:hint="eastAsia"/>
        </w:rPr>
        <w:t xml:space="preserve">有色金属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主力净流入：+21.93亿元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龙头/代表：紫金矿业，午盘34.68元，🟢</w:t>
      </w:r>
      <w:r>
        <w:t xml:space="preserve"> </w:t>
      </w:r>
      <w:r>
        <w:rPr>
          <w:rFonts w:hint="eastAsia"/>
        </w:rPr>
        <w:t xml:space="preserve">-0.17%，成交额82.39亿；融捷股份，午盘78.08元，🔴</w:t>
      </w:r>
      <w:r>
        <w:t xml:space="preserve"> +7.68%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逻辑：美元走弱、资源金融属性重估、工业金属资金逆势流入。</w:t>
      </w:r>
    </w:p>
    <w:p>
      <w:pPr>
        <w:pStyle w:val="Compact"/>
        <w:numPr>
          <w:ilvl w:val="0"/>
          <w:numId w:val="1002"/>
        </w:numPr>
      </w:pPr>
      <w:r>
        <w:t xml:space="preserve">🔴 </w:t>
      </w:r>
      <w:r>
        <w:rPr>
          <w:rFonts w:hint="eastAsia"/>
        </w:rPr>
        <w:t xml:space="preserve">工业金属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</w:rPr>
        <w:t xml:space="preserve">主力净流入：+12.24亿元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</w:rPr>
        <w:t xml:space="preserve">龙头/代表：白银有色，2天2板，封单4.7349亿元；紫金矿业主力净额方向仍为正向线索。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</w:rPr>
        <w:t xml:space="preserve">逻辑：资源品避险与通胀对冲属性增强。</w:t>
      </w:r>
    </w:p>
    <w:p>
      <w:pPr>
        <w:pStyle w:val="Compact"/>
        <w:numPr>
          <w:ilvl w:val="0"/>
          <w:numId w:val="1002"/>
        </w:numPr>
      </w:pPr>
      <w:r>
        <w:t xml:space="preserve">🔴 </w:t>
      </w:r>
      <w:r>
        <w:rPr>
          <w:rFonts w:hint="eastAsia"/>
        </w:rPr>
        <w:t xml:space="preserve">铜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主力净流入：+8.89亿元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龙头/代表：紫金矿业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逻辑：有色内部资金最强细分之一。</w:t>
      </w:r>
    </w:p>
    <w:p>
      <w:pPr>
        <w:pStyle w:val="Compact"/>
        <w:numPr>
          <w:ilvl w:val="0"/>
          <w:numId w:val="1002"/>
        </w:numPr>
      </w:pPr>
      <w:r>
        <w:t xml:space="preserve">🔴 </w:t>
      </w:r>
      <w:r>
        <w:rPr>
          <w:rFonts w:hint="eastAsia"/>
        </w:rPr>
        <w:t xml:space="preserve">非银金融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主力净流入：+6.49亿元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龙头/代表：证券ETF午盘🔴</w:t>
      </w:r>
      <w:r>
        <w:t xml:space="preserve"> </w:t>
      </w:r>
      <w:r>
        <w:rPr>
          <w:rFonts w:hint="eastAsia"/>
        </w:rPr>
        <w:t xml:space="preserve">+0.3763%，成交额10.4917亿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逻辑：指数调整中低位金融承接，但未形成全面进攻。</w:t>
      </w:r>
    </w:p>
    <w:p>
      <w:pPr>
        <w:pStyle w:val="Compact"/>
        <w:numPr>
          <w:ilvl w:val="0"/>
          <w:numId w:val="1002"/>
        </w:numPr>
      </w:pPr>
      <w:r>
        <w:t xml:space="preserve">🔴 </w:t>
      </w:r>
      <w:r>
        <w:rPr>
          <w:rFonts w:hint="eastAsia"/>
        </w:rPr>
        <w:t xml:space="preserve">煤炭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主力净流入：+6.01亿元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龙头/代表：美锦能源、上海能源涨停线索来自采集板块异动文本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逻辑：防守与资源属性共同支撑。</w:t>
      </w:r>
    </w:p>
    <w:p>
      <w:pPr>
        <w:pStyle w:val="Compact"/>
        <w:numPr>
          <w:ilvl w:val="0"/>
          <w:numId w:val="1002"/>
        </w:numPr>
      </w:pPr>
      <w:r>
        <w:t xml:space="preserve">🔴 </w:t>
      </w:r>
      <w:r>
        <w:rPr>
          <w:rFonts w:hint="eastAsia"/>
        </w:rPr>
        <w:t xml:space="preserve">能源金属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主力净流入：+5.89亿元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龙头/代表：融捷股份，午盘🔴</w:t>
      </w:r>
      <w:r>
        <w:t xml:space="preserve"> </w:t>
      </w:r>
      <w:r>
        <w:rPr>
          <w:rFonts w:hint="eastAsia"/>
        </w:rPr>
        <w:t xml:space="preserve">+7.68%，成交额29.06亿，换手率14.25%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逻辑：锂矿、资源品与电池安全事件催化共振。</w:t>
      </w:r>
    </w:p>
    <w:p>
      <w:pPr>
        <w:pStyle w:val="Compact"/>
        <w:numPr>
          <w:ilvl w:val="0"/>
          <w:numId w:val="1002"/>
        </w:numPr>
      </w:pPr>
      <w:r>
        <w:t xml:space="preserve">🔴 </w:t>
      </w:r>
      <w:r>
        <w:rPr>
          <w:rFonts w:hint="eastAsia"/>
        </w:rPr>
        <w:t xml:space="preserve">半导体设备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主力净流入：+5.38亿元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龙头/代表：士兰微，午盘35.92元，🔴</w:t>
      </w:r>
      <w:r>
        <w:t xml:space="preserve"> </w:t>
      </w:r>
      <w:r>
        <w:rPr>
          <w:rFonts w:hint="eastAsia"/>
        </w:rPr>
        <w:t xml:space="preserve">+0.08%，成交额72.00亿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逻辑：半导体内部并非全弱，设备方向仍有局部资金承接。</w:t>
      </w:r>
    </w:p>
    <w:p>
      <w:pPr>
        <w:pStyle w:val="Compact"/>
        <w:numPr>
          <w:ilvl w:val="0"/>
          <w:numId w:val="1002"/>
        </w:numPr>
      </w:pPr>
      <w:r>
        <w:t xml:space="preserve">🔴 </w:t>
      </w:r>
      <w:r>
        <w:rPr>
          <w:rFonts w:hint="eastAsia"/>
        </w:rPr>
        <w:t xml:space="preserve">锂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主力净流入：+5.38亿元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龙头/代表：融捷股份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逻辑：能源金属分支强于多数科技成长。</w:t>
      </w:r>
    </w:p>
    <w:p>
      <w:pPr>
        <w:pStyle w:val="Compact"/>
        <w:numPr>
          <w:ilvl w:val="0"/>
          <w:numId w:val="1002"/>
        </w:numPr>
      </w:pPr>
      <w:r>
        <w:t xml:space="preserve">🔴 </w:t>
      </w:r>
      <w:r>
        <w:rPr>
          <w:rFonts w:hint="eastAsia"/>
        </w:rPr>
        <w:t xml:space="preserve">钼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主力净流入：+4.99亿元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龙头/代表：金钼股份盘中触板后炸板，午盘🔴</w:t>
      </w:r>
      <w:r>
        <w:t xml:space="preserve"> </w:t>
      </w:r>
      <w:r>
        <w:rPr>
          <w:rFonts w:hint="eastAsia"/>
        </w:rPr>
        <w:t xml:space="preserve">+6.34%，成交额23.09亿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逻辑：小金属补涨，但炸板说明追高风险已出现。</w:t>
      </w:r>
    </w:p>
    <w:p>
      <w:pPr>
        <w:pStyle w:val="Compact"/>
        <w:numPr>
          <w:ilvl w:val="0"/>
          <w:numId w:val="1002"/>
        </w:numPr>
      </w:pPr>
      <w:r>
        <w:t xml:space="preserve">🔴 </w:t>
      </w:r>
      <w:r>
        <w:rPr>
          <w:rFonts w:hint="eastAsia"/>
        </w:rPr>
        <w:t xml:space="preserve">电池</w:t>
      </w:r>
      <w:r>
        <w:br/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主力净流入：+4.93亿元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龙头/代表：天力锂能20.02%涨停，德新科技涨停，圣阳股份涨停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逻辑：固态电池国际标准立项与电池安全会议催化。</w:t>
      </w:r>
    </w:p>
    <w:p>
      <w:r>
        <w:pict>
          <v:rect style="width:0;height:1.5pt" o:hralign="center" o:hrstd="t" o:hr="t"/>
        </w:pict>
      </w:r>
    </w:p>
    <w:bookmarkEnd w:id="12"/>
    <w:bookmarkStart w:id="17" w:name="资金流向四张榜先看流出再看流入"/>
    <w:p>
      <w:pPr>
        <w:pStyle w:val="Heading2"/>
      </w:pPr>
      <w:r>
        <w:t xml:space="preserve">③ 💰 </w:t>
      </w:r>
      <w:r>
        <w:rPr>
          <w:rFonts w:hint="eastAsia"/>
        </w:rPr>
        <w:t xml:space="preserve">资金流向四张榜：先看流出，再看流入</w:t>
      </w:r>
    </w:p>
    <w:p>
      <w:pPr>
        <w:pStyle w:val="FirstParagraph"/>
      </w:pPr>
      <w:r>
        <w:rPr>
          <w:rFonts w:hint="eastAsia"/>
        </w:rPr>
        <w:t xml:space="preserve">口径：2026-08-24</w:t>
      </w:r>
      <w:r>
        <w:t xml:space="preserve"> </w:t>
      </w:r>
      <w:r>
        <w:rPr>
          <w:rFonts w:hint="eastAsia"/>
        </w:rPr>
        <w:t xml:space="preserve">11:46，盘中主力资金，申万二级行业，来源为华泰skill</w:t>
      </w:r>
      <w:r>
        <w:t xml:space="preserve"> + </w:t>
      </w:r>
      <w:r>
        <w:rPr>
          <w:rFonts w:hint="eastAsia"/>
        </w:rPr>
        <w:t xml:space="preserve">东财push2delay_clist_f62；资金四榜完整度为complete。</w:t>
      </w:r>
    </w:p>
    <w:bookmarkStart w:id="13" w:name="流出top10板块"/>
    <w:p>
      <w:pPr>
        <w:pStyle w:val="Heading3"/>
      </w:pPr>
      <w:r>
        <w:t xml:space="preserve">💰🟢 </w:t>
      </w:r>
      <w:r>
        <w:rPr>
          <w:rFonts w:hint="eastAsia"/>
        </w:rPr>
        <w:t xml:space="preserve">流出TOP10板块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半导体：-149.80亿元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通信设备：-107.44亿元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元件：-70.44亿元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消费电子：-26.81亿元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光学光电子：-26.72亿元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IT服务Ⅱ：-22.79亿元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自动化设备：-21.30亿元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医疗服务：-20.62亿元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玻璃玻纤：-18.09亿元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化学制药：-17.10亿元</w:t>
      </w:r>
    </w:p>
    <w:bookmarkEnd w:id="13"/>
    <w:bookmarkStart w:id="14" w:name="流出top10个股"/>
    <w:p>
      <w:pPr>
        <w:pStyle w:val="Heading3"/>
      </w:pPr>
      <w:r>
        <w:t xml:space="preserve">💰🟢 </w:t>
      </w:r>
      <w:r>
        <w:rPr>
          <w:rFonts w:hint="eastAsia"/>
        </w:rPr>
        <w:t xml:space="preserve">流出TOP10个股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寒武纪(688256)：主力净流出-218.58亿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兆易创新(603986)：主力净流出-190.39亿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长鑫科技(688825)：主力净流出-189.49亿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中际旭创(300308)：主力净流出-166.58亿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紫金矿业(601899)：主力净流出-99.70亿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新易盛(300502)：主力净流出-89.01亿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药明康德(603259)：主力净流出-87.03亿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天孚通信(300394)：主力净流出-73.01亿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源杰科技(688498)：主力净流出-69.57亿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普冉股份(688766)：主力净流出-69.52亿</w:t>
      </w:r>
    </w:p>
    <w:bookmarkEnd w:id="14"/>
    <w:bookmarkStart w:id="15" w:name="流入top10板块"/>
    <w:p>
      <w:pPr>
        <w:pStyle w:val="Heading3"/>
      </w:pPr>
      <w:r>
        <w:t xml:space="preserve">💰🔴 </w:t>
      </w:r>
      <w:r>
        <w:rPr>
          <w:rFonts w:hint="eastAsia"/>
        </w:rPr>
        <w:t xml:space="preserve">流入TOP10板块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有色金属：+21.93亿元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工业金属：+12.24亿元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铜：+8.89亿元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非银金融：+6.49亿元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煤炭：+6.01亿元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能源金属：+5.89亿元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半导体设备：+5.38亿元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锂：+5.38亿元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钼：+4.99亿元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电池：+4.93亿元</w:t>
      </w:r>
    </w:p>
    <w:bookmarkEnd w:id="15"/>
    <w:bookmarkStart w:id="16" w:name="流入top10个股"/>
    <w:p>
      <w:pPr>
        <w:pStyle w:val="Heading3"/>
      </w:pPr>
      <w:r>
        <w:t xml:space="preserve">💰🔴 </w:t>
      </w:r>
      <w:r>
        <w:rPr>
          <w:rFonts w:hint="eastAsia"/>
        </w:rPr>
        <w:t xml:space="preserve">流入TOP10个股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寒武纪(688256)：+218.89亿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长鑫科技(688825)：+168.46亿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中际旭创(300308)：+138.84亿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兆易创新(603986)：+136.23亿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紫金矿业(601899)：+103.51亿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新易盛(300502)：+74.17亿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药明康德(603259)：+71.99亿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源杰科技(688498)：+69.69亿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C宇树-W(688836)：+67.79亿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士兰微(600460)：+63.51亿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资金解读：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科技成长是上午最大分歧源：半导体、通信设备、元件合计净流出规模居前。</w:t>
      </w:r>
      <w:r>
        <w:t xml:space="preserve"> </w:t>
      </w:r>
      <w:r>
        <w:t xml:space="preserve">- </w:t>
      </w:r>
      <w:r>
        <w:rPr>
          <w:rFonts w:hint="eastAsia"/>
        </w:rPr>
        <w:t xml:space="preserve">个股榜出现同一核心股同时进入买入与卖出TOP10，说明不是单边买入，而是高成交额剧烈换手。</w:t>
      </w:r>
      <w:r>
        <w:t xml:space="preserve"> </w:t>
      </w:r>
      <w:r>
        <w:t xml:space="preserve">- </w:t>
      </w:r>
      <w:r>
        <w:rPr>
          <w:rFonts w:hint="eastAsia"/>
        </w:rPr>
        <w:t xml:space="preserve">有色、工业金属、铜、煤炭、能源金属是上午较明确的净流入方向。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下午不能只看“买入榜”，更要看“卖出榜”是否继续扩大；若半导体与通信设备流出不收敛，科技线只能做反抽，不能按主升处理。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20" w:name="资金流出预警科技核心从拥挤转为兑现下午先控风险"/>
    <w:p>
      <w:pPr>
        <w:pStyle w:val="Heading2"/>
      </w:pPr>
      <w:r>
        <w:t xml:space="preserve">④ ⚠️ </w:t>
      </w:r>
      <w:r>
        <w:rPr>
          <w:rFonts w:hint="eastAsia"/>
        </w:rPr>
        <w:t xml:space="preserve">资金流出预警：科技核心从拥挤转为兑现，下午先控风险</w:t>
      </w:r>
    </w:p>
    <w:bookmarkStart w:id="18" w:name="板块预警"/>
    <w:p>
      <w:pPr>
        <w:pStyle w:val="Heading3"/>
      </w:pPr>
      <w:r>
        <w:t xml:space="preserve">⚠️ </w:t>
      </w:r>
      <w:r>
        <w:rPr>
          <w:rFonts w:hint="eastAsia"/>
        </w:rPr>
        <w:t xml:space="preserve">板块预警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半导体</w:t>
      </w:r>
    </w:p>
    <w:p>
      <w:pPr>
        <w:pStyle w:val="Compact"/>
        <w:numPr>
          <w:ilvl w:val="1"/>
          <w:numId w:val="1018"/>
        </w:numPr>
      </w:pPr>
      <w:r>
        <w:rPr>
          <w:rFonts w:hint="eastAsia"/>
        </w:rPr>
        <w:t xml:space="preserve">主力净流出-149.80亿元，位列流出板块第1。</w:t>
      </w:r>
    </w:p>
    <w:p>
      <w:pPr>
        <w:pStyle w:val="Compact"/>
        <w:numPr>
          <w:ilvl w:val="1"/>
          <w:numId w:val="1018"/>
        </w:numPr>
      </w:pPr>
      <w:r>
        <w:rPr>
          <w:rFonts w:hint="eastAsia"/>
        </w:rPr>
        <w:t xml:space="preserve">同时半导体ETF午盘🟢</w:t>
      </w:r>
      <w:r>
        <w:t xml:space="preserve"> </w:t>
      </w:r>
      <w:r>
        <w:rPr>
          <w:rFonts w:hint="eastAsia"/>
        </w:rPr>
        <w:t xml:space="preserve">-3.5509%，芯片ETF午盘🟢</w:t>
      </w:r>
      <w:r>
        <w:t xml:space="preserve"> -3.8827%。</w:t>
      </w:r>
    </w:p>
    <w:p>
      <w:pPr>
        <w:pStyle w:val="Compact"/>
        <w:numPr>
          <w:ilvl w:val="1"/>
          <w:numId w:val="1018"/>
        </w:numPr>
      </w:pPr>
      <w:r>
        <w:rPr>
          <w:rFonts w:hint="eastAsia"/>
        </w:rPr>
        <w:t xml:space="preserve">说明半导体不是简单分歧，而是板块级降温。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通信设备</w:t>
      </w:r>
    </w:p>
    <w:p>
      <w:pPr>
        <w:pStyle w:val="Compact"/>
        <w:numPr>
          <w:ilvl w:val="1"/>
          <w:numId w:val="1019"/>
        </w:numPr>
      </w:pPr>
      <w:r>
        <w:rPr>
          <w:rFonts w:hint="eastAsia"/>
        </w:rPr>
        <w:t xml:space="preserve">主力净流出-107.44亿元，位列流出板块第2。</w:t>
      </w:r>
    </w:p>
    <w:p>
      <w:pPr>
        <w:pStyle w:val="Compact"/>
        <w:numPr>
          <w:ilvl w:val="1"/>
          <w:numId w:val="1019"/>
        </w:numPr>
      </w:pPr>
      <w:r>
        <w:rPr>
          <w:rFonts w:hint="eastAsia"/>
        </w:rPr>
        <w:t xml:space="preserve">东信和平、楚天龙仍有连板，但中际旭创、新易盛、天孚通信大幅下跌，说明短线小票与机构核心分裂。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元件</w:t>
      </w:r>
    </w:p>
    <w:p>
      <w:pPr>
        <w:pStyle w:val="Compact"/>
        <w:numPr>
          <w:ilvl w:val="1"/>
          <w:numId w:val="1020"/>
        </w:numPr>
      </w:pPr>
      <w:r>
        <w:rPr>
          <w:rFonts w:hint="eastAsia"/>
        </w:rPr>
        <w:t xml:space="preserve">主力净流出-70.44亿元，位列流出板块第3。</w:t>
      </w:r>
    </w:p>
    <w:p>
      <w:pPr>
        <w:pStyle w:val="Compact"/>
        <w:numPr>
          <w:ilvl w:val="1"/>
          <w:numId w:val="1020"/>
        </w:numPr>
      </w:pPr>
      <w:r>
        <w:rPr>
          <w:rFonts w:hint="eastAsia"/>
        </w:rPr>
        <w:t xml:space="preserve">与AI硬件、PCB、光模块链条相关，上午资金兑现明显。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消费电子、光学光电子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分别净流出-26.81亿元、-26.72亿元。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科技扩散链未能承接AI核心调整。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医疗服务、化学制药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医疗服务净流出-20.62亿元，化学制药净流出-17.10亿元。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中关村、汉森制药等短线强势不代表医药全线转强。</w:t>
      </w:r>
    </w:p>
    <w:bookmarkEnd w:id="18"/>
    <w:bookmarkStart w:id="19" w:name="个股预警"/>
    <w:p>
      <w:pPr>
        <w:pStyle w:val="Heading3"/>
      </w:pPr>
      <w:r>
        <w:t xml:space="preserve">⚠️ </w:t>
      </w:r>
      <w:r>
        <w:rPr>
          <w:rFonts w:hint="eastAsia"/>
        </w:rPr>
        <w:t xml:space="preserve">个股预警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寒武纪：卖出-218.58亿，午盘965.96元，🟢</w:t>
      </w:r>
      <w:r>
        <w:t xml:space="preserve"> </w:t>
      </w:r>
      <w:r>
        <w:rPr>
          <w:rFonts w:hint="eastAsia"/>
        </w:rPr>
        <w:t xml:space="preserve">-6.67%，TickFlow</w:t>
      </w:r>
      <w:r>
        <w:t xml:space="preserve"> </w:t>
      </w:r>
      <w:r>
        <w:rPr>
          <w:rFonts w:hint="eastAsia"/>
        </w:rPr>
        <w:t xml:space="preserve">D级，趋势破位。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兆易创新：卖出-190.39亿，午盘381.67元，🟢</w:t>
      </w:r>
      <w:r>
        <w:t xml:space="preserve"> </w:t>
      </w:r>
      <w:r>
        <w:rPr>
          <w:rFonts w:hint="eastAsia"/>
        </w:rPr>
        <w:t xml:space="preserve">-6.70%，TickFlow</w:t>
      </w:r>
      <w:r>
        <w:t xml:space="preserve"> </w:t>
      </w:r>
      <w:r>
        <w:rPr>
          <w:rFonts w:hint="eastAsia"/>
        </w:rPr>
        <w:t xml:space="preserve">D级，未站上MA60。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长鑫科技：卖出-189.49亿，午盘56.12元，🟢</w:t>
      </w:r>
      <w:r>
        <w:t xml:space="preserve"> </w:t>
      </w:r>
      <w:r>
        <w:rPr>
          <w:rFonts w:hint="eastAsia"/>
        </w:rPr>
        <w:t xml:space="preserve">-3.24%，TickFlow因历史数据不足不做评级。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中际旭创：卖出-166.58亿，午盘869.77元，🟢</w:t>
      </w:r>
      <w:r>
        <w:t xml:space="preserve"> </w:t>
      </w:r>
      <w:r>
        <w:rPr>
          <w:rFonts w:hint="eastAsia"/>
        </w:rPr>
        <w:t xml:space="preserve">-7.77%，TickFlow</w:t>
      </w:r>
      <w:r>
        <w:t xml:space="preserve"> </w:t>
      </w:r>
      <w:r>
        <w:rPr>
          <w:rFonts w:hint="eastAsia"/>
        </w:rPr>
        <w:t xml:space="preserve">D级，趋势破位。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新易盛：卖出-89.01亿，午盘408.77元，🟢</w:t>
      </w:r>
      <w:r>
        <w:t xml:space="preserve"> </w:t>
      </w:r>
      <w:r>
        <w:rPr>
          <w:rFonts w:hint="eastAsia"/>
        </w:rPr>
        <w:t xml:space="preserve">-7.52%，TickFlow</w:t>
      </w:r>
      <w:r>
        <w:t xml:space="preserve"> </w:t>
      </w:r>
      <w:r>
        <w:rPr>
          <w:rFonts w:hint="eastAsia"/>
        </w:rPr>
        <w:t xml:space="preserve">D级，趋势破位。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下午风控动作：</w:t>
      </w:r>
      <w:r>
        <w:t xml:space="preserve"> </w:t>
      </w:r>
      <w:r>
        <w:t xml:space="preserve">- </w:t>
      </w:r>
      <w:r>
        <w:rPr>
          <w:rFonts w:hint="eastAsia"/>
        </w:rPr>
        <w:t xml:space="preserve">高位AI/半导体核心没有重新站回分时均线并带动板块流出收敛前，不开新仓。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若已有高位科技仓，下午反抽优先降到舒适仓位，不用FOMO心态赌V形反包。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科技方向只接受“缩量止跌</w:t>
      </w:r>
      <w:r>
        <w:t xml:space="preserve"> + </w:t>
      </w:r>
      <w:r>
        <w:rPr>
          <w:rFonts w:hint="eastAsia"/>
        </w:rPr>
        <w:t xml:space="preserve">板块流出收敛</w:t>
      </w:r>
      <w:r>
        <w:t xml:space="preserve"> + </w:t>
      </w:r>
      <w:r>
        <w:rPr>
          <w:rFonts w:hint="eastAsia"/>
        </w:rPr>
        <w:t xml:space="preserve">核心股跌幅明显收窄”的右侧确认。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4" w:name="盘前预判-vs-实盘资源线兑现ai线未通过分歧转强验证"/>
    <w:p>
      <w:pPr>
        <w:pStyle w:val="Heading2"/>
      </w:pPr>
      <w:r>
        <w:t xml:space="preserve">⑤ 🧾 </w:t>
      </w:r>
      <w:r>
        <w:rPr>
          <w:rFonts w:hint="eastAsia"/>
        </w:rPr>
        <w:t xml:space="preserve">盘前预判</w:t>
      </w:r>
      <w:r>
        <w:t xml:space="preserve"> vs </w:t>
      </w:r>
      <w:r>
        <w:rPr>
          <w:rFonts w:hint="eastAsia"/>
        </w:rPr>
        <w:t xml:space="preserve">实盘：资源线兑现，AI线未通过分歧转强验证</w:t>
      </w:r>
    </w:p>
    <w:bookmarkStart w:id="21" w:name="盘前判断命中部分"/>
    <w:p>
      <w:pPr>
        <w:pStyle w:val="Heading3"/>
      </w:pPr>
      <w:r>
        <w:t xml:space="preserve">✅ </w:t>
      </w:r>
      <w:r>
        <w:rPr>
          <w:rFonts w:hint="eastAsia"/>
        </w:rPr>
        <w:t xml:space="preserve">盘前判断命中部分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工业金属/贵金属作为可参与方向</w:t>
      </w:r>
    </w:p>
    <w:p>
      <w:pPr>
        <w:pStyle w:val="Compact"/>
        <w:numPr>
          <w:ilvl w:val="1"/>
          <w:numId w:val="1025"/>
        </w:numPr>
      </w:pPr>
      <w:r>
        <w:rPr>
          <w:rFonts w:hint="eastAsia"/>
        </w:rPr>
        <w:t xml:space="preserve">实盘：有色金属净流入+21.93亿元，工业金属+12.24亿元，铜+8.89亿元。</w:t>
      </w:r>
    </w:p>
    <w:p>
      <w:pPr>
        <w:pStyle w:val="Compact"/>
        <w:numPr>
          <w:ilvl w:val="1"/>
          <w:numId w:val="1025"/>
        </w:numPr>
      </w:pPr>
      <w:r>
        <w:rPr>
          <w:rFonts w:hint="eastAsia"/>
        </w:rPr>
        <w:t xml:space="preserve">白银有色2天2板，融捷股份🔴</w:t>
      </w:r>
      <w:r>
        <w:t xml:space="preserve"> </w:t>
      </w:r>
      <w:r>
        <w:rPr>
          <w:rFonts w:hint="eastAsia"/>
        </w:rPr>
        <w:t xml:space="preserve">+7.68%，四川黄金🔴</w:t>
      </w:r>
      <w:r>
        <w:t xml:space="preserve"> </w:t>
      </w:r>
      <w:r>
        <w:rPr>
          <w:rFonts w:hint="eastAsia"/>
        </w:rPr>
        <w:t xml:space="preserve">+7.25%，资源线明显强于大盘。</w:t>
      </w:r>
    </w:p>
    <w:p>
      <w:pPr>
        <w:pStyle w:val="Compact"/>
        <w:numPr>
          <w:ilvl w:val="1"/>
          <w:numId w:val="1025"/>
        </w:numPr>
      </w:pPr>
      <w:r>
        <w:rPr>
          <w:rFonts w:hint="eastAsia"/>
        </w:rPr>
        <w:t xml:space="preserve">结论：命中。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固态电池事件催化</w:t>
      </w:r>
    </w:p>
    <w:p>
      <w:pPr>
        <w:pStyle w:val="Compact"/>
        <w:numPr>
          <w:ilvl w:val="1"/>
          <w:numId w:val="1026"/>
        </w:numPr>
      </w:pPr>
      <w:r>
        <w:rPr>
          <w:rFonts w:hint="eastAsia"/>
        </w:rPr>
        <w:t xml:space="preserve">实盘：电池净流入+4.93亿元，天力锂能20.02%涨停，德新科技、圣阳股份涨停。</w:t>
      </w:r>
    </w:p>
    <w:p>
      <w:pPr>
        <w:pStyle w:val="Compact"/>
        <w:numPr>
          <w:ilvl w:val="1"/>
          <w:numId w:val="1026"/>
        </w:numPr>
      </w:pPr>
      <w:r>
        <w:rPr>
          <w:rFonts w:hint="eastAsia"/>
        </w:rPr>
        <w:t xml:space="preserve">结论：命中，但板块仍属于启动扩散，不能追高。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消费/家居链局部异动</w:t>
      </w:r>
    </w:p>
    <w:p>
      <w:pPr>
        <w:pStyle w:val="Compact"/>
        <w:numPr>
          <w:ilvl w:val="1"/>
          <w:numId w:val="1027"/>
        </w:numPr>
      </w:pPr>
      <w:r>
        <w:rPr>
          <w:rFonts w:hint="eastAsia"/>
        </w:rPr>
        <w:t xml:space="preserve">实盘：海鸥住工涨停，皮阿诺冲板后炸板且振幅10.0%。</w:t>
      </w:r>
    </w:p>
    <w:p>
      <w:pPr>
        <w:pStyle w:val="Compact"/>
        <w:numPr>
          <w:ilvl w:val="1"/>
          <w:numId w:val="1027"/>
        </w:numPr>
      </w:pPr>
      <w:r>
        <w:rPr>
          <w:rFonts w:hint="eastAsia"/>
        </w:rPr>
        <w:t xml:space="preserve">结论：局部兑现，但持续性一般。</w:t>
      </w:r>
    </w:p>
    <w:bookmarkEnd w:id="21"/>
    <w:bookmarkStart w:id="22" w:name="盘前判断未通过验证部分"/>
    <w:p>
      <w:pPr>
        <w:pStyle w:val="Heading3"/>
      </w:pPr>
      <w:r>
        <w:t xml:space="preserve">❌ </w:t>
      </w:r>
      <w:r>
        <w:rPr>
          <w:rFonts w:hint="eastAsia"/>
        </w:rPr>
        <w:t xml:space="preserve">盘前判断未通过验证部分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AI算力/通信链“分歧转强”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实盘：通信设备净流出-107.44亿元，半导体净流出-149.80亿元，元件净流出-70.44亿元。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中际旭创🟢</w:t>
      </w:r>
      <w:r>
        <w:t xml:space="preserve"> </w:t>
      </w:r>
      <w:r>
        <w:rPr>
          <w:rFonts w:hint="eastAsia"/>
        </w:rPr>
        <w:t xml:space="preserve">-7.77%，新易盛🟢</w:t>
      </w:r>
      <w:r>
        <w:t xml:space="preserve"> </w:t>
      </w:r>
      <w:r>
        <w:rPr>
          <w:rFonts w:hint="eastAsia"/>
        </w:rPr>
        <w:t xml:space="preserve">-7.52%，天孚通信🟢</w:t>
      </w:r>
      <w:r>
        <w:t xml:space="preserve"> -8.89%。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结论：未转强，反而进入高位退潮分歧。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成长风格占优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实盘：创业板指🟢</w:t>
      </w:r>
      <w:r>
        <w:t xml:space="preserve"> </w:t>
      </w:r>
      <w:r>
        <w:rPr>
          <w:rFonts w:hint="eastAsia"/>
        </w:rPr>
        <w:t xml:space="preserve">-3.4995%，科创50🟢</w:t>
      </w:r>
      <w:r>
        <w:t xml:space="preserve"> </w:t>
      </w:r>
      <w:r>
        <w:rPr>
          <w:rFonts w:hint="eastAsia"/>
        </w:rPr>
        <w:t xml:space="preserve">-3.2600%，成长显著弱于上证指数。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结论：盘前风格预判被市场否定。</w:t>
      </w:r>
    </w:p>
    <w:bookmarkEnd w:id="22"/>
    <w:bookmarkStart w:id="23" w:name="盘前策略复盘评分5分"/>
    <w:p>
      <w:pPr>
        <w:pStyle w:val="Heading3"/>
      </w:pPr>
      <w:r>
        <w:t xml:space="preserve">🧮 </w:t>
      </w:r>
      <w:r>
        <w:rPr>
          <w:rFonts w:hint="eastAsia"/>
        </w:rPr>
        <w:t xml:space="preserve">盘前策略复盘评分：5分</w:t>
      </w:r>
    </w:p>
    <w:p>
      <w:pPr>
        <w:pStyle w:val="FirstParagraph"/>
      </w:pPr>
      <w:r>
        <w:rPr>
          <w:rFonts w:hint="eastAsia"/>
        </w:rPr>
        <w:t xml:space="preserve">评分依据：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资源线、有色/贵金属、电池方向兑现，给正分。</w:t>
      </w:r>
      <w:r>
        <w:t xml:space="preserve"> </w:t>
      </w:r>
      <w:r>
        <w:t xml:space="preserve">- </w:t>
      </w:r>
      <w:r>
        <w:rPr>
          <w:rFonts w:hint="eastAsia"/>
        </w:rPr>
        <w:t xml:space="preserve">AI算力链盘前强调“不追高、只做分歧转强”，风险提示有效。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但盘前整体对成长修复的预判没有实现，且上午市场宽度明显走弱。</w:t>
      </w:r>
      <w:r>
        <w:t xml:space="preserve"> </w:t>
      </w:r>
      <w:r>
        <w:t xml:space="preserve">- </w:t>
      </w:r>
      <w:r>
        <w:rPr>
          <w:rFonts w:hint="eastAsia"/>
        </w:rPr>
        <w:t xml:space="preserve">综合评分：5分，属于“风险提示有效、方向分化判断不足”。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9" w:name="宽基etf成交额恐慌联合信号未确认下午不能按托底反转处理"/>
    <w:p>
      <w:pPr>
        <w:pStyle w:val="Heading2"/>
      </w:pPr>
      <w:r>
        <w:t xml:space="preserve">⑥ 💧 </w:t>
      </w:r>
      <w:r>
        <w:rPr>
          <w:rFonts w:hint="eastAsia"/>
        </w:rPr>
        <w:t xml:space="preserve">宽基ETF·成交额·恐慌联合信号：未确认，下午不能按托底反转处理</w:t>
      </w:r>
    </w:p>
    <w:bookmarkStart w:id="25" w:name="宽基etf份额信号"/>
    <w:p>
      <w:pPr>
        <w:pStyle w:val="Heading3"/>
      </w:pPr>
      <w:r>
        <w:t xml:space="preserve">💰 </w:t>
      </w:r>
      <w:r>
        <w:rPr>
          <w:rFonts w:hint="eastAsia"/>
        </w:rPr>
        <w:t xml:space="preserve">宽基ETF份额信号</w:t>
      </w:r>
    </w:p>
    <w:p>
      <w:pPr>
        <w:pStyle w:val="FirstParagraph"/>
      </w:pPr>
      <w:r>
        <w:rPr>
          <w:rFonts w:hint="eastAsia"/>
        </w:rPr>
        <w:t xml:space="preserve">最新可用日期为2026-08-21，属于已结算日数据。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连续流入宽基数量：2只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连续流入名单：上证50ETF、科创板50ETF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连续大额流入名单：无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上证50ETF最近区间估算净申购：+0.996669亿元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科创板50ETF最近区间估算净申购：+1.0152亿元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沪深300ETF最近区间估算净申购：-12.118113亿元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创业板ETF最近区间估算净申购：-14.28015亿元</w:t>
      </w:r>
    </w:p>
    <w:bookmarkEnd w:id="25"/>
    <w:bookmarkStart w:id="26" w:name="成交额质量"/>
    <w:p>
      <w:pPr>
        <w:pStyle w:val="Heading3"/>
      </w:pPr>
      <w:r>
        <w:t xml:space="preserve">📊 </w:t>
      </w:r>
      <w:r>
        <w:rPr>
          <w:rFonts w:hint="eastAsia"/>
        </w:rPr>
        <w:t xml:space="preserve">成交额质量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半日全市场成交额：13806.74亿元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上一交易日成交额：18922.57亿元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成交额变化幅度：🟢</w:t>
      </w:r>
      <w:r>
        <w:t xml:space="preserve"> -27.04%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预测全天成交额：20698.02亿元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状态：明显缩量</w:t>
      </w:r>
    </w:p>
    <w:bookmarkEnd w:id="26"/>
    <w:bookmarkStart w:id="27" w:name="恐慌代理-qvix"/>
    <w:p>
      <w:pPr>
        <w:pStyle w:val="Heading3"/>
      </w:pPr>
      <w:r>
        <w:t xml:space="preserve">⚠️ </w:t>
      </w:r>
      <w:r>
        <w:rPr>
          <w:rFonts w:hint="eastAsia"/>
        </w:rPr>
        <w:t xml:space="preserve">恐慌代理</w:t>
      </w:r>
      <w:r>
        <w:t xml:space="preserve"> QVIX</w:t>
      </w:r>
    </w:p>
    <w:p>
      <w:pPr>
        <w:pStyle w:val="Compact"/>
        <w:numPr>
          <w:ilvl w:val="0"/>
          <w:numId w:val="1033"/>
        </w:numPr>
      </w:pPr>
      <w:r>
        <w:t xml:space="preserve">300ETF </w:t>
      </w:r>
      <w:r>
        <w:rPr>
          <w:rFonts w:hint="eastAsia"/>
        </w:rPr>
        <w:t xml:space="preserve">QVIX：19.97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前收盘：18.73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变化：+1.24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变化幅度：+6.6204%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20日峰值：27.14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较20日峰值回落：26.4186%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当前状态：未满足“较前收盘下降”，恐慌降温未确认。</w:t>
      </w:r>
    </w:p>
    <w:bookmarkEnd w:id="27"/>
    <w:bookmarkStart w:id="28" w:name="联合信号结论"/>
    <w:p>
      <w:pPr>
        <w:pStyle w:val="Heading3"/>
      </w:pPr>
      <w:r>
        <w:t xml:space="preserve">💧 </w:t>
      </w:r>
      <w:r>
        <w:rPr>
          <w:rFonts w:hint="eastAsia"/>
        </w:rPr>
        <w:t xml:space="preserve">联合信号结论</w:t>
      </w:r>
    </w:p>
    <w:p>
      <w:pPr>
        <w:pStyle w:val="FirstParagraph"/>
      </w:pPr>
      <w:r>
        <w:rPr>
          <w:rStyle w:val="VerbatimChar"/>
        </w:rPr>
        <w:t xml:space="preserve">derived.liquidity_panic_signal.status=not_confirmed</w:t>
      </w:r>
    </w:p>
    <w:p>
      <w:pPr>
        <w:pStyle w:val="BodyText"/>
      </w:pPr>
      <w:r>
        <w:t xml:space="preserve">⚠️ </w:t>
      </w:r>
      <w:r>
        <w:rPr>
          <w:rFonts w:hint="eastAsia"/>
        </w:rPr>
        <w:t xml:space="preserve">恐慌高位降温且宽基ETF持续流入未确认。</w:t>
      </w:r>
      <w:r>
        <w:br/>
      </w:r>
      <w:r>
        <w:rPr>
          <w:rFonts w:hint="eastAsia"/>
        </w:rPr>
        <w:t xml:space="preserve">原因是：虽然上证50ETF、科创板50ETF存在连续流入，但QVIX午盘较前收盘上升6.6204%，且半日成交额明显缩量。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下午含义：</w:t>
      </w:r>
      <w:r>
        <w:t xml:space="preserve"> </w:t>
      </w:r>
      <w:r>
        <w:t xml:space="preserve">- </w:t>
      </w:r>
      <w:r>
        <w:rPr>
          <w:rFonts w:hint="eastAsia"/>
        </w:rPr>
        <w:t xml:space="preserve">不能把上午下跌直接当作“恐慌低吸确认点”。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只有下午指数止跌、QVIX压力缓和、科技核心流出收敛，才考虑小仓位试错。</w:t>
      </w:r>
      <w:r>
        <w:t xml:space="preserve"> </w:t>
      </w:r>
      <w:r>
        <w:t xml:space="preserve">- </w:t>
      </w:r>
      <w:r>
        <w:rPr>
          <w:rFonts w:hint="eastAsia"/>
        </w:rPr>
        <w:t xml:space="preserve">如果成交额继续缩、上涨家数无法回升，仓位应继续偏防守。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4" w:name="下午操作建议不抄科技飞刀只做确认后的右侧"/>
    <w:p>
      <w:pPr>
        <w:pStyle w:val="Heading2"/>
      </w:pPr>
      <w:r>
        <w:t xml:space="preserve">⑦ 💡 </w:t>
      </w:r>
      <w:r>
        <w:rPr>
          <w:rFonts w:hint="eastAsia"/>
        </w:rPr>
        <w:t xml:space="preserve">下午操作建议：不抄科技飞刀，只做确认后的右侧</w:t>
      </w:r>
    </w:p>
    <w:bookmarkStart w:id="30" w:name="总原则"/>
    <w:p>
      <w:pPr>
        <w:pStyle w:val="Heading3"/>
      </w:pPr>
      <w:r>
        <w:t xml:space="preserve">💡 </w:t>
      </w:r>
      <w:r>
        <w:rPr>
          <w:rFonts w:hint="eastAsia"/>
        </w:rPr>
        <w:t xml:space="preserve">总原则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下午第一优先级：控制回撤。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第二优先级：观察资源线是否继续保持资金净流入。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第三优先级：等待科技核心是否出现“跌幅收窄</w:t>
      </w:r>
      <w:r>
        <w:t xml:space="preserve"> + </w:t>
      </w:r>
      <w:r>
        <w:rPr>
          <w:rFonts w:hint="eastAsia"/>
        </w:rPr>
        <w:t xml:space="preserve">资金流出收敛</w:t>
      </w:r>
      <w:r>
        <w:t xml:space="preserve"> + </w:t>
      </w:r>
      <w:r>
        <w:rPr>
          <w:rFonts w:hint="eastAsia"/>
        </w:rPr>
        <w:t xml:space="preserve">指数企稳”的确认。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禁止动作：看到AI核心跌多就主观抄底，看到电池/有色冲高就追涨。</w:t>
      </w:r>
    </w:p>
    <w:bookmarkEnd w:id="30"/>
    <w:bookmarkStart w:id="31" w:name="可做方向资源线右侧不追高"/>
    <w:p>
      <w:pPr>
        <w:pStyle w:val="Heading3"/>
      </w:pPr>
      <w:r>
        <w:t xml:space="preserve">🔴 </w:t>
      </w:r>
      <w:r>
        <w:rPr>
          <w:rFonts w:hint="eastAsia"/>
        </w:rPr>
        <w:t xml:space="preserve">可做方向：资源线右侧，不追高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紫金矿业</w:t>
      </w:r>
    </w:p>
    <w:p>
      <w:pPr>
        <w:pStyle w:val="Compact"/>
        <w:numPr>
          <w:ilvl w:val="1"/>
          <w:numId w:val="1036"/>
        </w:numPr>
      </w:pPr>
      <w:r>
        <w:t xml:space="preserve">TickFlow </w:t>
      </w:r>
      <w:r>
        <w:rPr>
          <w:rFonts w:hint="eastAsia"/>
        </w:rPr>
        <w:t xml:space="preserve">A级，右侧趋势确认。</w:t>
      </w:r>
    </w:p>
    <w:p>
      <w:pPr>
        <w:pStyle w:val="Compact"/>
        <w:numPr>
          <w:ilvl w:val="1"/>
          <w:numId w:val="1036"/>
        </w:numPr>
      </w:pPr>
      <w:r>
        <w:rPr>
          <w:rFonts w:hint="eastAsia"/>
        </w:rPr>
        <w:t xml:space="preserve">2026-08-20日K：MA20为33.1035，MA60为30.1982，60日高点35.45。</w:t>
      </w:r>
    </w:p>
    <w:p>
      <w:pPr>
        <w:pStyle w:val="Compact"/>
        <w:numPr>
          <w:ilvl w:val="1"/>
          <w:numId w:val="1036"/>
        </w:numPr>
      </w:pPr>
      <w:r>
        <w:rPr>
          <w:rFonts w:hint="eastAsia"/>
        </w:rPr>
        <w:t xml:space="preserve">午盘价34.68，距离60日高点仍需确认。</w:t>
      </w:r>
    </w:p>
    <w:p>
      <w:pPr>
        <w:pStyle w:val="Compact"/>
        <w:numPr>
          <w:ilvl w:val="1"/>
          <w:numId w:val="1036"/>
        </w:numPr>
      </w:pPr>
      <w:r>
        <w:rPr>
          <w:rFonts w:hint="eastAsia"/>
        </w:rPr>
        <w:t xml:space="preserve">行动：不追高；等站稳35.45或缩量回踩不破MA20后再看。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融捷股份</w:t>
      </w:r>
    </w:p>
    <w:p>
      <w:pPr>
        <w:pStyle w:val="Compact"/>
        <w:numPr>
          <w:ilvl w:val="1"/>
          <w:numId w:val="1037"/>
        </w:numPr>
      </w:pPr>
      <w:r>
        <w:rPr>
          <w:rFonts w:hint="eastAsia"/>
        </w:rPr>
        <w:t xml:space="preserve">午盘78.08元，🔴</w:t>
      </w:r>
      <w:r>
        <w:t xml:space="preserve"> </w:t>
      </w:r>
      <w:r>
        <w:rPr>
          <w:rFonts w:hint="eastAsia"/>
        </w:rPr>
        <w:t xml:space="preserve">+7.68%，换手率14.25%，量比3.62。</w:t>
      </w:r>
    </w:p>
    <w:p>
      <w:pPr>
        <w:pStyle w:val="Compact"/>
        <w:numPr>
          <w:ilvl w:val="1"/>
          <w:numId w:val="1037"/>
        </w:numPr>
      </w:pPr>
      <w:r>
        <w:rPr>
          <w:rFonts w:hint="eastAsia"/>
        </w:rPr>
        <w:t xml:space="preserve">主力净额+1.59亿，能源金属/锂方向资金流入。</w:t>
      </w:r>
    </w:p>
    <w:p>
      <w:pPr>
        <w:pStyle w:val="Compact"/>
        <w:numPr>
          <w:ilvl w:val="1"/>
          <w:numId w:val="1037"/>
        </w:numPr>
      </w:pPr>
      <w:r>
        <w:rPr>
          <w:rFonts w:hint="eastAsia"/>
        </w:rPr>
        <w:t xml:space="preserve">行动：只看下午能否站稳高位，不能在急拉时追。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四川黄金</w:t>
      </w:r>
    </w:p>
    <w:p>
      <w:pPr>
        <w:pStyle w:val="Compact"/>
        <w:numPr>
          <w:ilvl w:val="1"/>
          <w:numId w:val="1038"/>
        </w:numPr>
      </w:pPr>
      <w:r>
        <w:rPr>
          <w:rFonts w:hint="eastAsia"/>
        </w:rPr>
        <w:t xml:space="preserve">午盘55.20元，🔴</w:t>
      </w:r>
      <w:r>
        <w:t xml:space="preserve"> </w:t>
      </w:r>
      <w:r>
        <w:rPr>
          <w:rFonts w:hint="eastAsia"/>
        </w:rPr>
        <w:t xml:space="preserve">+7.25%，换手率6.85%，量比2.85。</w:t>
      </w:r>
    </w:p>
    <w:p>
      <w:pPr>
        <w:pStyle w:val="Compact"/>
        <w:numPr>
          <w:ilvl w:val="1"/>
          <w:numId w:val="1038"/>
        </w:numPr>
      </w:pPr>
      <w:r>
        <w:rPr>
          <w:rFonts w:hint="eastAsia"/>
        </w:rPr>
        <w:t xml:space="preserve">主力净额+8063.85万。</w:t>
      </w:r>
    </w:p>
    <w:p>
      <w:pPr>
        <w:pStyle w:val="Compact"/>
        <w:numPr>
          <w:ilvl w:val="1"/>
          <w:numId w:val="1038"/>
        </w:numPr>
      </w:pPr>
      <w:r>
        <w:rPr>
          <w:rFonts w:hint="eastAsia"/>
        </w:rPr>
        <w:t xml:space="preserve">行动：适合观察趋势延续，不适合午后高位加速追入。</w:t>
      </w:r>
    </w:p>
    <w:bookmarkEnd w:id="31"/>
    <w:bookmarkStart w:id="32" w:name="只观察方向电池汽车零部件电力"/>
    <w:p>
      <w:pPr>
        <w:pStyle w:val="Heading3"/>
      </w:pPr>
      <w:r>
        <w:t xml:space="preserve">🟡 </w:t>
      </w:r>
      <w:r>
        <w:rPr>
          <w:rFonts w:hint="eastAsia"/>
        </w:rPr>
        <w:t xml:space="preserve">只观察方向：电池、汽车零部件、电力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电池：天力锂能、德新科技、圣阳股份形成涨停集群，但天力锂能开板4次，封单0.4151亿元，分歧不小。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汽车零部件：华阳集团、浙江世宝、正裕工业涨停，板块有集群，但缺少成交额中军确认。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电力：协鑫能科、南网能源、芯能科技涨停，协鑫能科封单7.892亿元，但TickFlow对协鑫能科为D级趋势破位。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行动：</w:t>
      </w:r>
      <w:r>
        <w:t xml:space="preserve"> </w:t>
      </w:r>
      <w:r>
        <w:t xml:space="preserve">- </w:t>
      </w:r>
      <w:r>
        <w:rPr>
          <w:rFonts w:hint="eastAsia"/>
        </w:rPr>
        <w:t xml:space="preserve">这三类下午只做观察，不做追涨。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若板块涨停家数继续≥3、炸板率低于30%、中军成交额进入前20，再提高优先级。</w:t>
      </w:r>
    </w:p>
    <w:bookmarkEnd w:id="32"/>
    <w:bookmarkStart w:id="33" w:name="回避方向高位科技核心"/>
    <w:p>
      <w:pPr>
        <w:pStyle w:val="Heading3"/>
      </w:pPr>
      <w:r>
        <w:t xml:space="preserve">🟢 </w:t>
      </w:r>
      <w:r>
        <w:rPr>
          <w:rFonts w:hint="eastAsia"/>
        </w:rPr>
        <w:t xml:space="preserve">回避方向：高位科技核心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中际旭创：成交额236.34亿，🟢</w:t>
      </w:r>
      <w:r>
        <w:t xml:space="preserve"> </w:t>
      </w:r>
      <w:r>
        <w:rPr>
          <w:rFonts w:hint="eastAsia"/>
        </w:rPr>
        <w:t xml:space="preserve">-7.77%，TickFlow</w:t>
      </w:r>
      <w:r>
        <w:t xml:space="preserve"> </w:t>
      </w:r>
      <w:r>
        <w:rPr>
          <w:rFonts w:hint="eastAsia"/>
        </w:rPr>
        <w:t xml:space="preserve">D级。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新易盛：成交额136.38亿，🟢</w:t>
      </w:r>
      <w:r>
        <w:t xml:space="preserve"> </w:t>
      </w:r>
      <w:r>
        <w:rPr>
          <w:rFonts w:hint="eastAsia"/>
        </w:rPr>
        <w:t xml:space="preserve">-7.52%，TickFlow</w:t>
      </w:r>
      <w:r>
        <w:t xml:space="preserve"> </w:t>
      </w:r>
      <w:r>
        <w:rPr>
          <w:rFonts w:hint="eastAsia"/>
        </w:rPr>
        <w:t xml:space="preserve">D级。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天孚通信：成交额112.04亿，🟢</w:t>
      </w:r>
      <w:r>
        <w:t xml:space="preserve"> </w:t>
      </w:r>
      <w:r>
        <w:rPr>
          <w:rFonts w:hint="eastAsia"/>
        </w:rPr>
        <w:t xml:space="preserve">-8.89%，TickFlow</w:t>
      </w:r>
      <w:r>
        <w:t xml:space="preserve"> </w:t>
      </w:r>
      <w:r>
        <w:rPr>
          <w:rFonts w:hint="eastAsia"/>
        </w:rPr>
        <w:t xml:space="preserve">D级。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寒武纪：成交额110.52亿，🟢</w:t>
      </w:r>
      <w:r>
        <w:t xml:space="preserve"> </w:t>
      </w:r>
      <w:r>
        <w:rPr>
          <w:rFonts w:hint="eastAsia"/>
        </w:rPr>
        <w:t xml:space="preserve">-6.67%，TickFlow</w:t>
      </w:r>
      <w:r>
        <w:t xml:space="preserve"> </w:t>
      </w:r>
      <w:r>
        <w:rPr>
          <w:rFonts w:hint="eastAsia"/>
        </w:rPr>
        <w:t xml:space="preserve">D级。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兆易创新：成交额131.64亿，🟢</w:t>
      </w:r>
      <w:r>
        <w:t xml:space="preserve"> </w:t>
      </w:r>
      <w:r>
        <w:rPr>
          <w:rFonts w:hint="eastAsia"/>
        </w:rPr>
        <w:t xml:space="preserve">-6.70%，TickFlow</w:t>
      </w:r>
      <w:r>
        <w:t xml:space="preserve"> </w:t>
      </w:r>
      <w:r>
        <w:rPr>
          <w:rFonts w:hint="eastAsia"/>
        </w:rPr>
        <w:t xml:space="preserve">D级。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行动：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下午如果只是分时反抽，优先视为减亏/降仓机会。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只有重新站回关键均线并且资金流出明显收敛，才从“回避”调整为“复评”。</w:t>
      </w:r>
    </w:p>
    <w:p>
      <w:r>
        <w:pict>
          <v:rect style="width:0;height:1.5pt" o:hralign="center" o:hrstd="t" o:hr="t"/>
        </w:pict>
      </w:r>
    </w:p>
    <w:bookmarkEnd w:id="33"/>
    <w:bookmarkEnd w:id="34"/>
    <w:bookmarkStart w:id="36" w:name="市场风格仪表盘偏权重偏价值防守退潮"/>
    <w:p>
      <w:pPr>
        <w:pStyle w:val="Heading2"/>
      </w:pPr>
      <w:r>
        <w:t xml:space="preserve">⑧ 🧭 </w:t>
      </w:r>
      <w:r>
        <w:rPr>
          <w:rFonts w:hint="eastAsia"/>
        </w:rPr>
        <w:t xml:space="preserve">市场风格仪表盘：偏权重、偏价值、防守退潮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风格维度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午盘状态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上证指数🟢</w:t>
            </w:r>
            <w:r>
              <w:t xml:space="preserve"> </w:t>
            </w:r>
            <w:r>
              <w:rPr>
                <w:rFonts w:hint="eastAsia"/>
              </w:rPr>
              <w:t xml:space="preserve">-0.7144%，创业板指🟢</w:t>
            </w:r>
            <w:r>
              <w:t xml:space="preserve"> -3.4995%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偏价值/权重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有色、煤炭、非银金融流入，成长核心流出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高位分歧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AI核心大额成交下跌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成交额TOP10集中在AI、半导体、有色、医药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防守/退潮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涨跌比0.265，4297家下跌</w:t>
            </w:r>
          </w:p>
        </w:tc>
      </w:tr>
    </w:tbl>
    <w:bookmarkStart w:id="35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Style w:val="VerbatimChar"/>
        </w:rPr>
        <w:t xml:space="preserve">derived.behavioral_finance_signals</w:t>
      </w:r>
      <w:r>
        <w:t xml:space="preserve"> </w:t>
      </w:r>
      <w:r>
        <w:rPr>
          <w:rFonts w:hint="eastAsia"/>
        </w:rPr>
        <w:t xml:space="preserve">显示：</w:t>
      </w:r>
      <w:r>
        <w:t xml:space="preserve"> </w:t>
      </w:r>
      <w:r>
        <w:t xml:space="preserve">- </w:t>
      </w:r>
      <w:r>
        <w:rPr>
          <w:rFonts w:hint="eastAsia"/>
        </w:rPr>
        <w:t xml:space="preserve">风险评分：2</w:t>
      </w:r>
      <w:r>
        <w:t xml:space="preserve"> </w:t>
      </w:r>
      <w:r>
        <w:t xml:space="preserve">- </w:t>
      </w:r>
      <w:r>
        <w:rPr>
          <w:rFonts w:hint="eastAsia"/>
        </w:rPr>
        <w:t xml:space="preserve">信号：核心票估值/换手拥挤，中等风险</w:t>
      </w:r>
      <w:r>
        <w:t xml:space="preserve"> </w:t>
      </w:r>
      <w:r>
        <w:t xml:space="preserve">- </w:t>
      </w:r>
      <w:r>
        <w:rPr>
          <w:rFonts w:hint="eastAsia"/>
        </w:rPr>
        <w:t xml:space="preserve">证据：重点股高PE≥80共3只，高换手≥20%共0只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成交额变化幅度：🟢</w:t>
      </w:r>
      <w:r>
        <w:t xml:space="preserve"> -27.04%</w:t>
      </w:r>
      <w:r>
        <w:t xml:space="preserve"> </w:t>
      </w:r>
      <w:r>
        <w:t xml:space="preserve">- </w:t>
      </w:r>
      <w:r>
        <w:rPr>
          <w:rFonts w:hint="eastAsia"/>
        </w:rPr>
        <w:t xml:space="preserve">立场：按原仓位模型执行，避免无依据扩大仓位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行为金融解读：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上午典型风险不是恐慌踩踏，而是“高位拥挤交易退潮”。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FOMO追高资金在AI、半导体中承受回撤，容易触发亏损厌恶扩散。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下午若科技反抽，持仓者容易锚定前高不愿止损；应按趋势与资金流执行，不按情绪扛单。</w:t>
      </w:r>
    </w:p>
    <w:p>
      <w:r>
        <w:pict>
          <v:rect style="width:0;height:1.5pt" o:hralign="center" o:hrstd="t" o:hr="t"/>
        </w:pict>
      </w:r>
    </w:p>
    <w:bookmarkEnd w:id="35"/>
    <w:bookmarkEnd w:id="36"/>
    <w:bookmarkStart w:id="41" w:name="下午投资方向分层abcd执行不做模糊交易"/>
    <w:p>
      <w:pPr>
        <w:pStyle w:val="Heading2"/>
      </w:pPr>
      <w:r>
        <w:t xml:space="preserve">⑨ 🧱 </w:t>
      </w:r>
      <w:r>
        <w:rPr>
          <w:rFonts w:hint="eastAsia"/>
        </w:rPr>
        <w:t xml:space="preserve">下午投资方向分层：A/B/C/D执行，不做模糊交易</w:t>
      </w:r>
    </w:p>
    <w:bookmarkStart w:id="37" w:name="a层可参与但不追高"/>
    <w:p>
      <w:pPr>
        <w:pStyle w:val="Heading3"/>
      </w:pPr>
      <w:r>
        <w:t xml:space="preserve">🔴 </w:t>
      </w:r>
      <w:r>
        <w:rPr>
          <w:rFonts w:hint="eastAsia"/>
        </w:rPr>
        <w:t xml:space="preserve">A层：可参与但不追高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紫金矿业</w:t>
      </w:r>
    </w:p>
    <w:p>
      <w:pPr>
        <w:pStyle w:val="Compact"/>
        <w:numPr>
          <w:ilvl w:val="1"/>
          <w:numId w:val="1042"/>
        </w:numPr>
      </w:pPr>
      <w:r>
        <w:rPr>
          <w:rFonts w:hint="eastAsia"/>
        </w:rPr>
        <w:t xml:space="preserve">TickFlow评级：A</w:t>
      </w:r>
    </w:p>
    <w:p>
      <w:pPr>
        <w:pStyle w:val="Compact"/>
        <w:numPr>
          <w:ilvl w:val="1"/>
          <w:numId w:val="1042"/>
        </w:numPr>
      </w:pPr>
      <w:r>
        <w:rPr>
          <w:rFonts w:hint="eastAsia"/>
        </w:rPr>
        <w:t xml:space="preserve">趋势状态：右侧趋势确认</w:t>
      </w:r>
    </w:p>
    <w:p>
      <w:pPr>
        <w:pStyle w:val="Compact"/>
        <w:numPr>
          <w:ilvl w:val="1"/>
          <w:numId w:val="1042"/>
        </w:numPr>
      </w:pPr>
      <w:r>
        <w:rPr>
          <w:rFonts w:hint="eastAsia"/>
        </w:rPr>
        <w:t xml:space="preserve">午盘：34.68元，🟢</w:t>
      </w:r>
      <w:r>
        <w:t xml:space="preserve"> </w:t>
      </w:r>
      <w:r>
        <w:rPr>
          <w:rFonts w:hint="eastAsia"/>
        </w:rPr>
        <w:t xml:space="preserve">-0.17%，成交额82.39亿</w:t>
      </w:r>
    </w:p>
    <w:p>
      <w:pPr>
        <w:pStyle w:val="Compact"/>
        <w:numPr>
          <w:ilvl w:val="1"/>
          <w:numId w:val="1042"/>
        </w:numPr>
      </w:pPr>
      <w:r>
        <w:rPr>
          <w:rFonts w:hint="eastAsia"/>
        </w:rPr>
        <w:t xml:space="preserve">技术参考：60日高点35.45，证伪参考32.405</w:t>
      </w:r>
    </w:p>
    <w:p>
      <w:pPr>
        <w:pStyle w:val="Compact"/>
        <w:numPr>
          <w:ilvl w:val="1"/>
          <w:numId w:val="1042"/>
        </w:numPr>
      </w:pPr>
      <w:r>
        <w:rPr>
          <w:rFonts w:hint="eastAsia"/>
        </w:rPr>
        <w:t xml:space="preserve">行动：等站稳35.45，或缩量回踩MA20不破后再放量。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药明康德</w:t>
      </w:r>
    </w:p>
    <w:p>
      <w:pPr>
        <w:pStyle w:val="Compact"/>
        <w:numPr>
          <w:ilvl w:val="1"/>
          <w:numId w:val="1043"/>
        </w:numPr>
      </w:pPr>
      <w:r>
        <w:rPr>
          <w:rFonts w:hint="eastAsia"/>
        </w:rPr>
        <w:t xml:space="preserve">TickFlow评级：A</w:t>
      </w:r>
    </w:p>
    <w:p>
      <w:pPr>
        <w:pStyle w:val="Compact"/>
        <w:numPr>
          <w:ilvl w:val="1"/>
          <w:numId w:val="1043"/>
        </w:numPr>
      </w:pPr>
      <w:r>
        <w:rPr>
          <w:rFonts w:hint="eastAsia"/>
        </w:rPr>
        <w:t xml:space="preserve">趋势状态：右侧趋势确认</w:t>
      </w:r>
    </w:p>
    <w:p>
      <w:pPr>
        <w:pStyle w:val="Compact"/>
        <w:numPr>
          <w:ilvl w:val="1"/>
          <w:numId w:val="1043"/>
        </w:numPr>
      </w:pPr>
      <w:r>
        <w:rPr>
          <w:rFonts w:hint="eastAsia"/>
        </w:rPr>
        <w:t xml:space="preserve">午盘：155.87元，🟢</w:t>
      </w:r>
      <w:r>
        <w:t xml:space="preserve"> </w:t>
      </w:r>
      <w:r>
        <w:rPr>
          <w:rFonts w:hint="eastAsia"/>
        </w:rPr>
        <w:t xml:space="preserve">-4.29%，成交额69.47亿</w:t>
      </w:r>
    </w:p>
    <w:p>
      <w:pPr>
        <w:pStyle w:val="Compact"/>
        <w:numPr>
          <w:ilvl w:val="1"/>
          <w:numId w:val="1043"/>
        </w:numPr>
      </w:pPr>
      <w:r>
        <w:rPr>
          <w:rFonts w:hint="eastAsia"/>
        </w:rPr>
        <w:t xml:space="preserve">技术参考：60日高点167.9，证伪参考143.115</w:t>
      </w:r>
    </w:p>
    <w:p>
      <w:pPr>
        <w:pStyle w:val="Compact"/>
        <w:numPr>
          <w:ilvl w:val="1"/>
          <w:numId w:val="1043"/>
        </w:numPr>
      </w:pPr>
      <w:r>
        <w:rPr>
          <w:rFonts w:hint="eastAsia"/>
        </w:rPr>
        <w:t xml:space="preserve">行动：医药板块整体流出，个股仅观察趋势修复，不主动追。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深中华A</w:t>
      </w:r>
    </w:p>
    <w:p>
      <w:pPr>
        <w:pStyle w:val="Compact"/>
        <w:numPr>
          <w:ilvl w:val="1"/>
          <w:numId w:val="1044"/>
        </w:numPr>
      </w:pPr>
      <w:r>
        <w:rPr>
          <w:rFonts w:hint="eastAsia"/>
        </w:rPr>
        <w:t xml:space="preserve">TickFlow评级：A</w:t>
      </w:r>
    </w:p>
    <w:p>
      <w:pPr>
        <w:pStyle w:val="Compact"/>
        <w:numPr>
          <w:ilvl w:val="1"/>
          <w:numId w:val="1044"/>
        </w:numPr>
      </w:pPr>
      <w:r>
        <w:rPr>
          <w:rFonts w:hint="eastAsia"/>
        </w:rPr>
        <w:t xml:space="preserve">上午3天3板，封单2.4273亿元，换手率1.26%</w:t>
      </w:r>
    </w:p>
    <w:p>
      <w:pPr>
        <w:pStyle w:val="Compact"/>
        <w:numPr>
          <w:ilvl w:val="1"/>
          <w:numId w:val="1044"/>
        </w:numPr>
      </w:pPr>
      <w:r>
        <w:t xml:space="preserve">PE </w:t>
      </w:r>
      <w:r>
        <w:rPr>
          <w:rFonts w:hint="eastAsia"/>
        </w:rPr>
        <w:t xml:space="preserve">130.37，PB</w:t>
      </w:r>
      <w:r>
        <w:t xml:space="preserve"> </w:t>
      </w:r>
      <w:r>
        <w:rPr>
          <w:rFonts w:hint="eastAsia"/>
        </w:rPr>
        <w:t xml:space="preserve">13.81，估值偏高</w:t>
      </w:r>
    </w:p>
    <w:p>
      <w:pPr>
        <w:pStyle w:val="Compact"/>
        <w:numPr>
          <w:ilvl w:val="1"/>
          <w:numId w:val="1044"/>
        </w:numPr>
      </w:pPr>
      <w:r>
        <w:rPr>
          <w:rFonts w:hint="eastAsia"/>
        </w:rPr>
        <w:t xml:space="preserve">行动：连板情绪标，不适合趋势账户追板；只作为情绪高度观察。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中关村</w:t>
      </w:r>
    </w:p>
    <w:p>
      <w:pPr>
        <w:pStyle w:val="Compact"/>
        <w:numPr>
          <w:ilvl w:val="1"/>
          <w:numId w:val="1045"/>
        </w:numPr>
      </w:pPr>
      <w:r>
        <w:rPr>
          <w:rFonts w:hint="eastAsia"/>
        </w:rPr>
        <w:t xml:space="preserve">TickFlow评级：A</w:t>
      </w:r>
    </w:p>
    <w:p>
      <w:pPr>
        <w:pStyle w:val="Compact"/>
        <w:numPr>
          <w:ilvl w:val="1"/>
          <w:numId w:val="1045"/>
        </w:numPr>
      </w:pPr>
      <w:r>
        <w:rPr>
          <w:rFonts w:hint="eastAsia"/>
        </w:rPr>
        <w:t xml:space="preserve">上午3天3板，封单1.2525亿元，换手率4.11%</w:t>
      </w:r>
    </w:p>
    <w:p>
      <w:pPr>
        <w:pStyle w:val="Compact"/>
        <w:numPr>
          <w:ilvl w:val="1"/>
          <w:numId w:val="1045"/>
        </w:numPr>
      </w:pPr>
      <w:r>
        <w:rPr>
          <w:rFonts w:hint="eastAsia"/>
        </w:rPr>
        <w:t xml:space="preserve">PE为负，PB</w:t>
      </w:r>
      <w:r>
        <w:t xml:space="preserve"> 2.65</w:t>
      </w:r>
    </w:p>
    <w:p>
      <w:pPr>
        <w:pStyle w:val="Compact"/>
        <w:numPr>
          <w:ilvl w:val="1"/>
          <w:numId w:val="1045"/>
        </w:numPr>
      </w:pPr>
      <w:r>
        <w:rPr>
          <w:rFonts w:hint="eastAsia"/>
        </w:rPr>
        <w:t xml:space="preserve">行动：短线强势，但医药资金流出，趋势账户不追板。</w:t>
      </w:r>
    </w:p>
    <w:bookmarkEnd w:id="37"/>
    <w:bookmarkStart w:id="38" w:name="b层本轮无明确b级样本"/>
    <w:p>
      <w:pPr>
        <w:pStyle w:val="Heading3"/>
      </w:pPr>
      <w:r>
        <w:t xml:space="preserve">🟡 </w:t>
      </w:r>
      <w:r>
        <w:rPr>
          <w:rFonts w:hint="eastAsia"/>
        </w:rPr>
        <w:t xml:space="preserve">B层：本轮无明确B级样本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TickFlow重点股样本中，B级数量为0。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这意味着午盘没有“趋势已好但尚未过热”的舒适右侧中间层。</w:t>
      </w:r>
    </w:p>
    <w:bookmarkEnd w:id="38"/>
    <w:bookmarkStart w:id="39" w:name="c层只观察"/>
    <w:p>
      <w:pPr>
        <w:pStyle w:val="Heading3"/>
      </w:pPr>
      <w:r>
        <w:t xml:space="preserve">🟡 </w:t>
      </w:r>
      <w:r>
        <w:rPr>
          <w:rFonts w:hint="eastAsia"/>
        </w:rPr>
        <w:t xml:space="preserve">C层：只观察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海鸥住工</w:t>
      </w:r>
    </w:p>
    <w:p>
      <w:pPr>
        <w:pStyle w:val="Compact"/>
        <w:numPr>
          <w:ilvl w:val="1"/>
          <w:numId w:val="1048"/>
        </w:numPr>
      </w:pPr>
      <w:r>
        <w:rPr>
          <w:rFonts w:hint="eastAsia"/>
        </w:rPr>
        <w:t xml:space="preserve">TickFlow评级：C</w:t>
      </w:r>
    </w:p>
    <w:p>
      <w:pPr>
        <w:pStyle w:val="Compact"/>
        <w:numPr>
          <w:ilvl w:val="1"/>
          <w:numId w:val="1048"/>
        </w:numPr>
      </w:pPr>
      <w:r>
        <w:rPr>
          <w:rFonts w:hint="eastAsia"/>
        </w:rPr>
        <w:t xml:space="preserve">趋势状态：反弹修复/趋势未确认</w:t>
      </w:r>
    </w:p>
    <w:p>
      <w:pPr>
        <w:pStyle w:val="Compact"/>
        <w:numPr>
          <w:ilvl w:val="1"/>
          <w:numId w:val="1048"/>
        </w:numPr>
      </w:pPr>
      <w:r>
        <w:rPr>
          <w:rFonts w:hint="eastAsia"/>
        </w:rPr>
        <w:t xml:space="preserve">午盘涨停3.95元，换手率0.60%，PE为负，PB</w:t>
      </w:r>
      <w:r>
        <w:t xml:space="preserve"> 1.97</w:t>
      </w:r>
    </w:p>
    <w:p>
      <w:pPr>
        <w:pStyle w:val="Compact"/>
        <w:numPr>
          <w:ilvl w:val="1"/>
          <w:numId w:val="1048"/>
        </w:numPr>
      </w:pPr>
      <w:r>
        <w:rPr>
          <w:rFonts w:hint="eastAsia"/>
        </w:rPr>
        <w:t xml:space="preserve">事件：控制权变更、车联网、海外产能线索</w:t>
      </w:r>
    </w:p>
    <w:p>
      <w:pPr>
        <w:pStyle w:val="Compact"/>
        <w:numPr>
          <w:ilvl w:val="1"/>
          <w:numId w:val="1048"/>
        </w:numPr>
      </w:pPr>
      <w:r>
        <w:rPr>
          <w:rFonts w:hint="eastAsia"/>
        </w:rPr>
        <w:t xml:space="preserve">行动：只观察，未满足右侧确认前不开新仓。</w:t>
      </w:r>
    </w:p>
    <w:bookmarkEnd w:id="39"/>
    <w:bookmarkStart w:id="40" w:name="d层回避或复评等待"/>
    <w:p>
      <w:pPr>
        <w:pStyle w:val="Heading3"/>
      </w:pPr>
      <w:r>
        <w:t xml:space="preserve">🟢 </w:t>
      </w:r>
      <w:r>
        <w:rPr>
          <w:rFonts w:hint="eastAsia"/>
        </w:rPr>
        <w:t xml:space="preserve">D层：回避或复评等待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中际旭创：D级，趋势破位，午盘🟢</w:t>
      </w:r>
      <w:r>
        <w:t xml:space="preserve"> -7.77%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新易盛：D级，趋势破位，午盘🟢</w:t>
      </w:r>
      <w:r>
        <w:t xml:space="preserve"> -7.52%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兆易创新：D级，趋势破位，午盘🟢</w:t>
      </w:r>
      <w:r>
        <w:t xml:space="preserve"> -6.70%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天孚通信：D级，趋势破位，午盘🟢</w:t>
      </w:r>
      <w:r>
        <w:t xml:space="preserve"> -8.89%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寒武纪：D级，趋势破位，午盘🟢</w:t>
      </w:r>
      <w:r>
        <w:t xml:space="preserve"> -6.67%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东山精密：D级，趋势破位，午盘🟢</w:t>
      </w:r>
      <w:r>
        <w:t xml:space="preserve"> -5.02%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士兰微：D级，趋势破位，午盘🔴</w:t>
      </w:r>
      <w:r>
        <w:t xml:space="preserve"> +0.08%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众合科技：D级，趋势破位，午盘涨停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协鑫能科：D级，趋势破位，午盘涨停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中南文化：D级，趋势破位，午盘涨停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分层结论：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下午最值得看的不是“涨得最多”，而是“资金净流入</w:t>
      </w:r>
      <w:r>
        <w:t xml:space="preserve"> + </w:t>
      </w:r>
      <w:r>
        <w:rPr>
          <w:rFonts w:hint="eastAsia"/>
        </w:rPr>
        <w:t xml:space="preserve">技术A</w:t>
      </w:r>
      <w:r>
        <w:t xml:space="preserve"> + </w:t>
      </w:r>
      <w:r>
        <w:rPr>
          <w:rFonts w:hint="eastAsia"/>
        </w:rPr>
        <w:t xml:space="preserve">不追高可执行”的资源核心。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科技核心成交额很大，但多数TickFlow评级为D，不符合右侧趋势体系的新开仓条件。</w:t>
      </w:r>
    </w:p>
    <w:p>
      <w:r>
        <w:pict>
          <v:rect style="width:0;height:1.5pt" o:hralign="center" o:hrstd="t" o:hr="t"/>
        </w:pict>
      </w:r>
    </w:p>
    <w:bookmarkEnd w:id="40"/>
    <w:bookmarkEnd w:id="41"/>
    <w:bookmarkStart w:id="44" w:name="下午仓位模型最高50实操建议偏防守"/>
    <w:p>
      <w:pPr>
        <w:pStyle w:val="Heading2"/>
      </w:pPr>
      <w:r>
        <w:t xml:space="preserve">⑩ 🧮 </w:t>
      </w:r>
      <w:r>
        <w:rPr>
          <w:rFonts w:hint="eastAsia"/>
        </w:rPr>
        <w:t xml:space="preserve">下午仓位模型：最高50%，实操建议偏防守</w:t>
      </w:r>
    </w:p>
    <w:p>
      <w:pPr>
        <w:pStyle w:val="FirstParagraph"/>
      </w:pPr>
      <w:r>
        <w:rPr>
          <w:rStyle w:val="VerbatimChar"/>
        </w:rPr>
        <w:t xml:space="preserve">derived.position_model</w:t>
      </w:r>
      <w:r>
        <w:t xml:space="preserve"> </w:t>
      </w:r>
      <w:r>
        <w:rPr>
          <w:rFonts w:hint="eastAsia"/>
        </w:rPr>
        <w:t xml:space="preserve">给出：</w:t>
      </w:r>
      <w:r>
        <w:t xml:space="preserve"> </w:t>
      </w:r>
      <w:r>
        <w:t xml:space="preserve">- </w:t>
      </w:r>
      <w:r>
        <w:rPr>
          <w:rFonts w:hint="eastAsia"/>
        </w:rPr>
        <w:t xml:space="preserve">最大仓位：50%</w:t>
      </w:r>
      <w:r>
        <w:t xml:space="preserve"> </w:t>
      </w:r>
      <w:r>
        <w:t xml:space="preserve">- </w:t>
      </w:r>
      <w:r>
        <w:rPr>
          <w:rFonts w:hint="eastAsia"/>
        </w:rPr>
        <w:t xml:space="preserve">激进仓位：27%</w:t>
      </w:r>
      <w:r>
        <w:t xml:space="preserve"> </w:t>
      </w:r>
      <w:r>
        <w:t xml:space="preserve">- </w:t>
      </w:r>
      <w:r>
        <w:rPr>
          <w:rFonts w:hint="eastAsia"/>
        </w:rPr>
        <w:t xml:space="preserve">均衡仓位：17%</w:t>
      </w:r>
      <w:r>
        <w:t xml:space="preserve"> </w:t>
      </w:r>
      <w:r>
        <w:t xml:space="preserve">- </w:t>
      </w:r>
      <w:r>
        <w:rPr>
          <w:rFonts w:hint="eastAsia"/>
        </w:rPr>
        <w:t xml:space="preserve">保守仓位：2%</w:t>
      </w:r>
    </w:p>
    <w:bookmarkStart w:id="42" w:name="仓位扣分项"/>
    <w:p>
      <w:pPr>
        <w:pStyle w:val="Heading3"/>
      </w:pPr>
      <w:r>
        <w:t xml:space="preserve">📊 </w:t>
      </w:r>
      <w:r>
        <w:rPr>
          <w:rFonts w:hint="eastAsia"/>
        </w:rPr>
        <w:t xml:space="preserve">仓位扣分项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当前值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0.265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28.1%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-27.04%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-8</w:t>
            </w:r>
          </w:p>
        </w:tc>
      </w:tr>
    </w:tbl>
    <w:bookmarkEnd w:id="42"/>
    <w:bookmarkStart w:id="43" w:name="下午执行仓位"/>
    <w:p>
      <w:pPr>
        <w:pStyle w:val="Heading3"/>
      </w:pPr>
      <w:r>
        <w:t xml:space="preserve">💡 </w:t>
      </w:r>
      <w:r>
        <w:rPr>
          <w:rFonts w:hint="eastAsia"/>
        </w:rPr>
        <w:t xml:space="preserve">下午执行仓位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空仓/轻仓账户</w:t>
      </w:r>
    </w:p>
    <w:p>
      <w:pPr>
        <w:pStyle w:val="Compact"/>
        <w:numPr>
          <w:ilvl w:val="1"/>
          <w:numId w:val="1051"/>
        </w:numPr>
      </w:pPr>
      <w:r>
        <w:rPr>
          <w:rFonts w:hint="eastAsia"/>
        </w:rPr>
        <w:t xml:space="preserve">建议仓位：0%—17%</w:t>
      </w:r>
    </w:p>
    <w:p>
      <w:pPr>
        <w:pStyle w:val="Compact"/>
        <w:numPr>
          <w:ilvl w:val="1"/>
          <w:numId w:val="1051"/>
        </w:numPr>
      </w:pPr>
      <w:r>
        <w:rPr>
          <w:rFonts w:hint="eastAsia"/>
        </w:rPr>
        <w:t xml:space="preserve">只等资源线或指数修复确认，不因盘中急跌抢反弹。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已持有资源/有色趋势股账户</w:t>
      </w:r>
    </w:p>
    <w:p>
      <w:pPr>
        <w:pStyle w:val="Compact"/>
        <w:numPr>
          <w:ilvl w:val="1"/>
          <w:numId w:val="1052"/>
        </w:numPr>
      </w:pPr>
      <w:r>
        <w:rPr>
          <w:rFonts w:hint="eastAsia"/>
        </w:rPr>
        <w:t xml:space="preserve">建议仓位：17%—27%</w:t>
      </w:r>
    </w:p>
    <w:p>
      <w:pPr>
        <w:pStyle w:val="Compact"/>
        <w:numPr>
          <w:ilvl w:val="1"/>
          <w:numId w:val="1052"/>
        </w:numPr>
      </w:pPr>
      <w:r>
        <w:rPr>
          <w:rFonts w:hint="eastAsia"/>
        </w:rPr>
        <w:t xml:space="preserve">只保留右侧趋势仍成立的仓位，冲高不加速追。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已持有AI/半导体高位核心账户</w:t>
      </w:r>
    </w:p>
    <w:p>
      <w:pPr>
        <w:pStyle w:val="Compact"/>
        <w:numPr>
          <w:ilvl w:val="1"/>
          <w:numId w:val="1053"/>
        </w:numPr>
      </w:pPr>
      <w:r>
        <w:rPr>
          <w:rFonts w:hint="eastAsia"/>
        </w:rPr>
        <w:t xml:space="preserve">建议先降至17%以内，除非下午出现明显资金回流确认。</w:t>
      </w:r>
    </w:p>
    <w:p>
      <w:pPr>
        <w:pStyle w:val="Compact"/>
        <w:numPr>
          <w:ilvl w:val="1"/>
          <w:numId w:val="1053"/>
        </w:numPr>
      </w:pPr>
      <w:r>
        <w:rPr>
          <w:rFonts w:hint="eastAsia"/>
        </w:rPr>
        <w:t xml:space="preserve">反抽不等于反转，D级破位股不做主观加仓。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激进账户</w:t>
      </w:r>
    </w:p>
    <w:p>
      <w:pPr>
        <w:pStyle w:val="Compact"/>
        <w:numPr>
          <w:ilvl w:val="1"/>
          <w:numId w:val="1054"/>
        </w:numPr>
      </w:pPr>
      <w:r>
        <w:rPr>
          <w:rFonts w:hint="eastAsia"/>
        </w:rPr>
        <w:t xml:space="preserve">上限27%，且只允许分歧转强确认后使用。</w:t>
      </w:r>
    </w:p>
    <w:p>
      <w:pPr>
        <w:pStyle w:val="Compact"/>
        <w:numPr>
          <w:ilvl w:val="1"/>
          <w:numId w:val="1054"/>
        </w:numPr>
      </w:pPr>
      <w:r>
        <w:rPr>
          <w:rFonts w:hint="eastAsia"/>
        </w:rPr>
        <w:t xml:space="preserve">若涨跌比不能回到0.5以上，激进仓位不启用。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防守账户</w:t>
      </w:r>
    </w:p>
    <w:p>
      <w:pPr>
        <w:pStyle w:val="Compact"/>
        <w:numPr>
          <w:ilvl w:val="1"/>
          <w:numId w:val="1055"/>
        </w:numPr>
      </w:pPr>
      <w:r>
        <w:rPr>
          <w:rFonts w:hint="eastAsia"/>
        </w:rPr>
        <w:t xml:space="preserve">2%—10%，主要用于观察单，不承担方向性重仓风险。</w:t>
      </w:r>
    </w:p>
    <w:p>
      <w:r>
        <w:pict>
          <v:rect style="width:0;height:1.5pt" o:hralign="center" o:hrstd="t" o:hr="t"/>
        </w:pict>
      </w:r>
    </w:p>
    <w:bookmarkEnd w:id="43"/>
    <w:bookmarkEnd w:id="44"/>
    <w:bookmarkStart w:id="48" w:name="下午回避清单三类风险不能碰"/>
    <w:p>
      <w:pPr>
        <w:pStyle w:val="Heading2"/>
      </w:pPr>
      <w:r>
        <w:t xml:space="preserve">⑪ ⚠️ </w:t>
      </w:r>
      <w:r>
        <w:rPr>
          <w:rFonts w:hint="eastAsia"/>
        </w:rPr>
        <w:t xml:space="preserve">下午回避清单：三类风险不能碰</w:t>
      </w:r>
    </w:p>
    <w:bookmarkStart w:id="45" w:name="高位科技破位核心"/>
    <w:p>
      <w:pPr>
        <w:pStyle w:val="Heading3"/>
      </w:pPr>
      <w:r>
        <w:t xml:space="preserve">⚠️ </w:t>
      </w:r>
      <w:r>
        <w:rPr>
          <w:rFonts w:hint="eastAsia"/>
        </w:rPr>
        <w:t xml:space="preserve">1）高位科技破位核心</w:t>
      </w:r>
    </w:p>
    <w:p>
      <w:pPr>
        <w:pStyle w:val="FirstParagraph"/>
      </w:pPr>
      <w:r>
        <w:rPr>
          <w:rFonts w:hint="eastAsia"/>
        </w:rPr>
        <w:t xml:space="preserve">回避原因：</w:t>
      </w:r>
      <w:r>
        <w:t xml:space="preserve"> </w:t>
      </w:r>
      <w:r>
        <w:t xml:space="preserve">- </w:t>
      </w:r>
      <w:r>
        <w:rPr>
          <w:rFonts w:hint="eastAsia"/>
        </w:rPr>
        <w:t xml:space="preserve">板块资金流出居前。</w:t>
      </w:r>
      <w:r>
        <w:t xml:space="preserve"> </w:t>
      </w:r>
      <w:r>
        <w:t xml:space="preserve">- </w:t>
      </w:r>
      <w:r>
        <w:rPr>
          <w:rFonts w:hint="eastAsia"/>
        </w:rPr>
        <w:t xml:space="preserve">个股大额成交下跌。</w:t>
      </w:r>
      <w:r>
        <w:t xml:space="preserve"> </w:t>
      </w:r>
      <w:r>
        <w:t xml:space="preserve">- </w:t>
      </w:r>
      <w:r>
        <w:rPr>
          <w:rFonts w:hint="eastAsia"/>
        </w:rPr>
        <w:t xml:space="preserve">TickFlow多数D级。</w:t>
      </w:r>
      <w:r>
        <w:t xml:space="preserve"> </w:t>
      </w:r>
      <w:r>
        <w:t xml:space="preserve">- </w:t>
      </w:r>
      <w:r>
        <w:rPr>
          <w:rFonts w:hint="eastAsia"/>
        </w:rPr>
        <w:t xml:space="preserve">行为金融显示核心票估值/换手拥挤风险为medium。</w:t>
      </w:r>
    </w:p>
    <w:p>
      <w:pPr>
        <w:pStyle w:val="BodyText"/>
      </w:pPr>
      <w:r>
        <w:rPr>
          <w:rFonts w:hint="eastAsia"/>
        </w:rPr>
        <w:t xml:space="preserve">重点回避：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</w:t>
      </w:r>
      <w:r>
        <w:t xml:space="preserve"> </w:t>
      </w:r>
      <w:r>
        <w:t xml:space="preserve">- </w:t>
      </w:r>
      <w:r>
        <w:rPr>
          <w:rFonts w:hint="eastAsia"/>
        </w:rPr>
        <w:t xml:space="preserve">新易盛</w:t>
      </w:r>
      <w:r>
        <w:t xml:space="preserve"> </w:t>
      </w:r>
      <w:r>
        <w:t xml:space="preserve">- </w:t>
      </w:r>
      <w:r>
        <w:rPr>
          <w:rFonts w:hint="eastAsia"/>
        </w:rPr>
        <w:t xml:space="preserve">天孚通信</w:t>
      </w:r>
      <w:r>
        <w:t xml:space="preserve"> </w:t>
      </w:r>
      <w:r>
        <w:t xml:space="preserve">- </w:t>
      </w:r>
      <w:r>
        <w:rPr>
          <w:rFonts w:hint="eastAsia"/>
        </w:rPr>
        <w:t xml:space="preserve">寒武纪</w:t>
      </w:r>
      <w:r>
        <w:t xml:space="preserve"> </w:t>
      </w:r>
      <w:r>
        <w:t xml:space="preserve">- </w:t>
      </w:r>
      <w:r>
        <w:rPr>
          <w:rFonts w:hint="eastAsia"/>
        </w:rPr>
        <w:t xml:space="preserve">兆易创新</w:t>
      </w:r>
      <w:r>
        <w:t xml:space="preserve"> </w:t>
      </w:r>
      <w:r>
        <w:t xml:space="preserve">- </w:t>
      </w:r>
      <w:r>
        <w:rPr>
          <w:rFonts w:hint="eastAsia"/>
        </w:rPr>
        <w:t xml:space="preserve">东山精密</w:t>
      </w:r>
    </w:p>
    <w:bookmarkEnd w:id="45"/>
    <w:bookmarkStart w:id="46" w:name="炸板后大振幅个股"/>
    <w:p>
      <w:pPr>
        <w:pStyle w:val="Heading3"/>
      </w:pPr>
      <w:r>
        <w:t xml:space="preserve">⚠️ </w:t>
      </w:r>
      <w:r>
        <w:rPr>
          <w:rFonts w:hint="eastAsia"/>
        </w:rPr>
        <w:t xml:space="preserve">2）炸板后大振幅个股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皮阿诺：冲板失败，午盘🔴</w:t>
      </w:r>
      <w:r>
        <w:t xml:space="preserve"> </w:t>
      </w:r>
      <w:r>
        <w:rPr>
          <w:rFonts w:hint="eastAsia"/>
        </w:rPr>
        <w:t xml:space="preserve">+4.63%，振幅10.0%，所属家居用品。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哈森股份：6天4板后炸板，午盘🔴</w:t>
      </w:r>
      <w:r>
        <w:t xml:space="preserve"> </w:t>
      </w:r>
      <w:r>
        <w:rPr>
          <w:rFonts w:hint="eastAsia"/>
        </w:rPr>
        <w:t xml:space="preserve">+5.35%，成交额8.00亿，换手率16.5%。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键凯科技：3天2板后炸板，午盘🔴</w:t>
      </w:r>
      <w:r>
        <w:t xml:space="preserve"> </w:t>
      </w:r>
      <w:r>
        <w:rPr>
          <w:rFonts w:hint="eastAsia"/>
        </w:rPr>
        <w:t xml:space="preserve">+16.44%，开板5次，换手率20.98%。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融捷股份：2天1板后炸板，午盘🔴</w:t>
      </w:r>
      <w:r>
        <w:t xml:space="preserve"> </w:t>
      </w:r>
      <w:r>
        <w:rPr>
          <w:rFonts w:hint="eastAsia"/>
        </w:rPr>
        <w:t xml:space="preserve">+7.68%，开板6次，换手率14.25%。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注意：</w:t>
      </w:r>
      <w:r>
        <w:t xml:space="preserve"> </w:t>
      </w:r>
      <w:r>
        <w:t xml:space="preserve">- </w:t>
      </w:r>
      <w:r>
        <w:rPr>
          <w:rFonts w:hint="eastAsia"/>
        </w:rPr>
        <w:t xml:space="preserve">炸板不等于不能涨，但对趋势账户而言，下午不能在炸板后追高接力。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只接受回落企稳后的二次确认，不参与情绪冲动交易。</w:t>
      </w:r>
    </w:p>
    <w:bookmarkEnd w:id="46"/>
    <w:bookmarkStart w:id="47" w:name="基本面与估值不匹配的连板小票"/>
    <w:p>
      <w:pPr>
        <w:pStyle w:val="Heading3"/>
      </w:pPr>
      <w:r>
        <w:t xml:space="preserve">⚠️ </w:t>
      </w:r>
      <w:r>
        <w:rPr>
          <w:rFonts w:hint="eastAsia"/>
        </w:rPr>
        <w:t xml:space="preserve">3）基本面与估值不匹配的连板小票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深中华A：PE</w:t>
      </w:r>
      <w:r>
        <w:t xml:space="preserve"> </w:t>
      </w:r>
      <w:r>
        <w:rPr>
          <w:rFonts w:hint="eastAsia"/>
        </w:rPr>
        <w:t xml:space="preserve">130.37，PB</w:t>
      </w:r>
      <w:r>
        <w:t xml:space="preserve"> </w:t>
      </w:r>
      <w:r>
        <w:rPr>
          <w:rFonts w:hint="eastAsia"/>
        </w:rPr>
        <w:t xml:space="preserve">13.81，3天3板。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众合科技：PE</w:t>
      </w:r>
      <w:r>
        <w:t xml:space="preserve"> </w:t>
      </w:r>
      <w:r>
        <w:rPr>
          <w:rFonts w:hint="eastAsia"/>
        </w:rPr>
        <w:t xml:space="preserve">-512.63，ROE</w:t>
      </w:r>
      <w:r>
        <w:t xml:space="preserve"> </w:t>
      </w:r>
      <w:r>
        <w:rPr>
          <w:rFonts w:hint="eastAsia"/>
        </w:rPr>
        <w:t xml:space="preserve">-1.87%，涨停但TickFlow</w:t>
      </w:r>
      <w:r>
        <w:t xml:space="preserve"> </w:t>
      </w:r>
      <w:r>
        <w:rPr>
          <w:rFonts w:hint="eastAsia"/>
        </w:rPr>
        <w:t xml:space="preserve">D级。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中关村：PE</w:t>
      </w:r>
      <w:r>
        <w:t xml:space="preserve"> </w:t>
      </w:r>
      <w:r>
        <w:rPr>
          <w:rFonts w:hint="eastAsia"/>
        </w:rPr>
        <w:t xml:space="preserve">-203.55，营收同比-3.5202%，3天3板。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海鸥住工：PE</w:t>
      </w:r>
      <w:r>
        <w:t xml:space="preserve"> </w:t>
      </w:r>
      <w:r>
        <w:rPr>
          <w:rFonts w:hint="eastAsia"/>
        </w:rPr>
        <w:t xml:space="preserve">-18.97，ROE</w:t>
      </w:r>
      <w:r>
        <w:t xml:space="preserve"> </w:t>
      </w:r>
      <w:r>
        <w:rPr>
          <w:rFonts w:hint="eastAsia"/>
        </w:rPr>
        <w:t xml:space="preserve">-8.4%，涨停但TickFlow</w:t>
      </w:r>
      <w:r>
        <w:t xml:space="preserve"> </w:t>
      </w:r>
      <w:r>
        <w:rPr>
          <w:rFonts w:hint="eastAsia"/>
        </w:rPr>
        <w:t xml:space="preserve">C级。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行动：</w:t>
      </w:r>
      <w:r>
        <w:t xml:space="preserve"> </w:t>
      </w:r>
      <w:r>
        <w:t xml:space="preserve">- </w:t>
      </w:r>
      <w:r>
        <w:rPr>
          <w:rFonts w:hint="eastAsia"/>
        </w:rPr>
        <w:t xml:space="preserve">这些可以看作情绪温度计，不适合作为趋势体系重仓标的。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若下午市场继续退潮，连板小票的补跌风险会高于权重资源股。</w:t>
      </w:r>
    </w:p>
    <w:p>
      <w:r>
        <w:pict>
          <v:rect style="width:0;height:1.5pt" o:hralign="center" o:hrstd="t" o:hr="t"/>
        </w:pict>
      </w:r>
    </w:p>
    <w:bookmarkEnd w:id="47"/>
    <w:bookmarkEnd w:id="48"/>
    <w:bookmarkStart w:id="49" w:name="午盘一句话结论"/>
    <w:p>
      <w:pPr>
        <w:pStyle w:val="Heading2"/>
      </w:pPr>
      <w:r>
        <w:t xml:space="preserve">🧠 </w:t>
      </w:r>
      <w:r>
        <w:rPr>
          <w:rFonts w:hint="eastAsia"/>
        </w:rPr>
        <w:t xml:space="preserve">午盘一句话结论</w:t>
      </w:r>
    </w:p>
    <w:p>
      <w:pPr>
        <w:pStyle w:val="FirstParagraph"/>
      </w:pPr>
      <w:r>
        <w:rPr>
          <w:rFonts w:hint="eastAsia"/>
        </w:rPr>
        <w:t xml:space="preserve">上午A股已经从盘前的“分歧转强预期”切换为“高位科技退潮</w:t>
      </w:r>
      <w:r>
        <w:t xml:space="preserve"> + </w:t>
      </w:r>
      <w:r>
        <w:rPr>
          <w:rFonts w:hint="eastAsia"/>
        </w:rPr>
        <w:t xml:space="preserve">资源防守占优”。</w:t>
      </w:r>
      <w:r>
        <w:br/>
      </w:r>
      <w:r>
        <w:rPr>
          <w:rFonts w:hint="eastAsia"/>
        </w:rPr>
        <w:t xml:space="preserve">下午策略很明确：不抄AI飞刀，不追有色急拉，只在资金流入、趋势评级和盘面修复三者同时确认后，用17%以内仓位做右侧试错；否则继续防守。</w:t>
      </w:r>
    </w:p>
    <w:p>
      <w:r>
        <w:pict>
          <v:rect style="width:0;height:1.5pt" o:hralign="center" o:hrstd="t" o:hr="t"/>
        </w:pict>
      </w:r>
    </w:p>
    <w:bookmarkEnd w:id="49"/>
    <w:bookmarkStart w:id="50" w:name="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  <w:b/>
          <w:bCs/>
        </w:rPr>
        <w:t xml:space="preserve">结论</w:t>
      </w:r>
      <w:r>
        <w:rPr>
          <w:rFonts w:hint="eastAsia"/>
        </w:rPr>
        <w:t xml:space="preserve">：宽基ETF持续净申购：上证50ETF1.00亿元、科创板50ETF1.02亿元｜成交13806.7亿元｜300ETF</w:t>
      </w:r>
      <w:r>
        <w:t xml:space="preserve"> QVIX </w:t>
      </w:r>
      <w:r>
        <w:rPr>
          <w:rFonts w:hint="eastAsia"/>
        </w:rPr>
        <w:t xml:space="preserve">19.97、较峰值回落26.4%、降温未确认｜联合信号未确认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  <w:b/>
          <w:bCs/>
        </w:rPr>
        <w:t xml:space="preserve">宽基ETF口径</w:t>
      </w:r>
      <w:r>
        <w:rPr>
          <w:rFonts w:hint="eastAsia"/>
        </w:rPr>
        <w:t xml:space="preserve">：官方ETF份额日差；净申购估算=份额变化×收盘/最新价；连续=最近至少2个区间均为正。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  <w:b/>
          <w:bCs/>
        </w:rPr>
        <w:t xml:space="preserve">恐慌代理口径</w:t>
      </w:r>
      <w:r>
        <w:rPr>
          <w:rFonts w:hint="eastAsia"/>
        </w:rPr>
        <w:t xml:space="preserve">：300ETF期权隐含波动率QVIX；高位降温=较20日峰值回落至少10%且较前收盘下降；不是已停发的中国波指iVIX。</w: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生成时间：2026-08-24</w:t>
      </w:r>
      <w:r>
        <w:t xml:space="preserve"> 11:45:56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v4.1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TickFlow重点股日K（只读技术校验）+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50"/>
    <w:bookmarkEnd w:id="5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8">
    <w:abstractNumId w:val="991"/>
  </w:num>
  <w:num w:numId="1049">
    <w:abstractNumId w:val="991"/>
  </w:num>
  <w:num w:numId="105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2026-08-24T05:34:34Z</dcterms:created>
  <dcterms:modified xsi:type="dcterms:W3CDTF">2026-08-24T05:34:34Z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