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奇迹早知道午盘总结2026-08-19"/>
    <w:p>
      <w:pPr>
        <w:pStyle w:val="Heading1"/>
      </w:pPr>
      <w:r>
        <w:t xml:space="preserve">🕛 </w:t>
      </w:r>
      <w:r>
        <w:rPr>
          <w:rFonts w:hint="eastAsia"/>
        </w:rPr>
        <w:t xml:space="preserve">奇迹早知道｜午盘总结｜2026-08-19</w:t>
      </w:r>
    </w:p>
    <w:bookmarkStart w:id="11" w:name="上午行情概览普跌退潮科创与创业板承压最重"/>
    <w:p>
      <w:pPr>
        <w:pStyle w:val="Heading2"/>
      </w:pPr>
      <w:r>
        <w:t xml:space="preserve">📉 </w:t>
      </w:r>
      <w:r>
        <w:rPr>
          <w:rFonts w:hint="eastAsia"/>
        </w:rPr>
        <w:t xml:space="preserve">上午行情概览：普跌退潮，科创与创业板承压最重</w:t>
      </w:r>
    </w:p>
    <w:bookmarkStart w:id="9" w:name="三大指数与核心指数"/>
    <w:p>
      <w:pPr>
        <w:pStyle w:val="Heading3"/>
      </w:pPr>
      <w:r>
        <w:t xml:space="preserve">📊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3912.1714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-1.9581%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7840.69亿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14041.763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-3.9715%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8340.79亿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3520.968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-4.9816%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4041.55亿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1682.1954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-6.0685%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834.58亿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4611.765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-2.4133%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4272.83亿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上午定性：今天不是普通分歧，是“高位科技集中退潮</w:t>
      </w:r>
      <w:r>
        <w:t xml:space="preserve"> + </w:t>
      </w:r>
      <w:r>
        <w:rPr>
          <w:rFonts w:hint="eastAsia"/>
        </w:rPr>
        <w:t xml:space="preserve">防御低位切换</w:t>
      </w:r>
      <w:r>
        <w:t xml:space="preserve"> + </w:t>
      </w:r>
      <w:r>
        <w:rPr>
          <w:rFonts w:hint="eastAsia"/>
        </w:rPr>
        <w:t xml:space="preserve">全市场亏钱效应扩散”。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同花顺涨跌分布：上涨580家，下跌4927家，平盘34家。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涨跌比：0.118，明显低于1，赚钱效应极弱。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涨停31只，跌停36只，跌停数已经超过涨停数。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连板高度3板，接力高度受压。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炸板率34.1%，封板率65.9%，短线资金分歧加大。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全市场半日成交额16311.47亿元，预测全天成交额23930.43亿元，成交额状态为“明显缩量”。</w:t>
      </w:r>
    </w:p>
    <w:bookmarkEnd w:id="9"/>
    <w:bookmarkStart w:id="10" w:name="情绪周期判定退潮"/>
    <w:p>
      <w:pPr>
        <w:pStyle w:val="Heading3"/>
      </w:pPr>
      <w:r>
        <w:t xml:space="preserve">🔴 </w:t>
      </w:r>
      <w:r>
        <w:rPr>
          <w:rFonts w:hint="eastAsia"/>
        </w:rPr>
        <w:t xml:space="preserve">情绪周期判定：退潮</w:t>
      </w:r>
    </w:p>
    <w:p>
      <w:pPr>
        <w:pStyle w:val="FirstParagraph"/>
      </w:pPr>
      <w:r>
        <w:rPr>
          <w:rFonts w:hint="eastAsia"/>
        </w:rPr>
        <w:t xml:space="preserve">量化依据：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涨跌比0.118：普跌格局。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涨停31只、跌停36只：涨跌停结构倒挂。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炸板率34.1%：接力稳定性不足。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连板高度3板：高度压制明显。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成交额变化率</w:t>
      </w:r>
      <w:r>
        <w:t xml:space="preserve"> </w:t>
      </w:r>
      <w:r>
        <w:rPr>
          <w:rFonts w:hint="eastAsia"/>
        </w:rPr>
        <w:t xml:space="preserve">-32.59%：放量进攻不足，弱修复条件不充分。</w:t>
      </w:r>
    </w:p>
    <w:p>
      <w:pPr>
        <w:pStyle w:val="BodyText"/>
      </w:pP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当前情绪周期判定为：🔴</w:t>
      </w:r>
      <w:r>
        <w:t xml:space="preserve"> </w:t>
      </w:r>
      <w:r>
        <w:rPr>
          <w:rFonts w:hint="eastAsia"/>
        </w:rPr>
        <w:t xml:space="preserve">退潮。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上午最强线不是进攻主线，而是防御资金避险与高低切换。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下午若涨跌比不能回到0.5以上，仍按防守盘处理。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领涨板块top10与龙头农业煤炭地产链逆势承接"/>
    <w:p>
      <w:pPr>
        <w:pStyle w:val="Heading2"/>
      </w:pPr>
      <w:r>
        <w:t xml:space="preserve">🧭 </w:t>
      </w:r>
      <w:r>
        <w:rPr>
          <w:rFonts w:hint="eastAsia"/>
        </w:rPr>
        <w:t xml:space="preserve">领涨板块TOP10与龙头：农业、煤炭、地产链逆势承接</w:t>
      </w:r>
    </w:p>
    <w:bookmarkStart w:id="12" w:name="上午强势方向top10"/>
    <w:p>
      <w:pPr>
        <w:pStyle w:val="Heading3"/>
      </w:pPr>
      <w:r>
        <w:t xml:space="preserve">📈 </w:t>
      </w:r>
      <w:r>
        <w:rPr>
          <w:rFonts w:hint="eastAsia"/>
        </w:rPr>
        <w:t xml:space="preserve">上午强势方向TOP10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龙头/前排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盘面状态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金健米业、京粮控股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资金流入第一，连板高度集中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农业种植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农发种业、万向德农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厄尔尼诺与粮食安全催化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金健米业、京粮控股、永顺泰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3只涨停集群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宝泰隆、美锦能源、陕西黑猫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3只涨停集群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南都物业、我爱我家、中交发展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政策驱动反弹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龙头/前排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盘面状态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日丰股份、金利华电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日丰股份2连板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志邦家居、好太太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家装消费链补涨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装修建材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罗普斯金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右侧评级A，涨停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深华发Ａ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2连板，但板块资金分化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南京港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盘中异动拉升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领涨结构解读：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农业链是上午最完整方向：资金净流入、连板高度、政策/事件三项共振。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焦炭Ⅱ是典型周期防御切换，宝泰隆、美锦能源、陕西黑猫形成涨停集群。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房地产服务受公积金政策催化，但我爱我家开板4次，南都物业开板1次，持续性还要看下午封单和板块资金。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光学光电子同时出现在流入与流出榜，说明内部不是单边走强，而是强分歧换手。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</w:t>
      </w:r>
      <w:r>
        <w:t xml:space="preserve"> </w:t>
      </w:r>
      <w:r>
        <w:t xml:space="preserve">- </w:t>
      </w:r>
      <w:r>
        <w:rPr>
          <w:rFonts w:hint="eastAsia"/>
        </w:rPr>
        <w:t xml:space="preserve">交易日：2026-08-19</w:t>
      </w:r>
      <w:r>
        <w:t xml:space="preserve"> </w:t>
      </w:r>
      <w:r>
        <w:t xml:space="preserve">- </w:t>
      </w:r>
      <w:r>
        <w:rPr>
          <w:rFonts w:hint="eastAsia"/>
        </w:rPr>
        <w:t xml:space="preserve">时点：2026-08-19</w:t>
      </w:r>
      <w:r>
        <w:t xml:space="preserve"> 11:51</w:t>
      </w:r>
      <w:r>
        <w:t xml:space="preserve"> </w:t>
      </w:r>
      <w:r>
        <w:t xml:space="preserve">- </w:t>
      </w:r>
      <w:r>
        <w:rPr>
          <w:rFonts w:hint="eastAsia"/>
        </w:rPr>
        <w:t xml:space="preserve">范围：盘中午盘</w:t>
      </w:r>
      <w:r>
        <w:t xml:space="preserve"> </w:t>
      </w:r>
      <w:r>
        <w:t xml:space="preserve">- </w:t>
      </w:r>
      <w:r>
        <w:rPr>
          <w:rFonts w:hint="eastAsia"/>
        </w:rPr>
        <w:t xml:space="preserve">行业口径：申万二级行业</w:t>
      </w:r>
      <w:r>
        <w:t xml:space="preserve"> </w:t>
      </w:r>
      <w:r>
        <w:t xml:space="preserve">- </w:t>
      </w:r>
      <w:r>
        <w:rPr>
          <w:rFonts w:hint="eastAsia"/>
        </w:rPr>
        <w:t xml:space="preserve">来源：huatai</w:t>
      </w:r>
      <w:r>
        <w:t xml:space="preserve"> + eastmoney_push2delay_clist_f62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-241.75亿元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-141.26亿元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-103.80亿元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-36.45亿元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-26.45亿元</w:t>
            </w:r>
          </w:p>
        </w:tc>
      </w:tr>
    </w:tbl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-135.09亿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-113.81亿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-108.35亿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-99.11亿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-98.19亿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-97.54亿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-41.88亿</w:t>
            </w:r>
          </w:p>
        </w:tc>
      </w:tr>
    </w:tbl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农业种植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乡村振兴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粮食概念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+16.25亿元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减速器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土地流转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+12.86亿元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MicroLED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+12.41亿元</w:t>
            </w:r>
          </w:p>
        </w:tc>
      </w:tr>
    </w:tbl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N宇树-W(688836)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+117.35亿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+104.73亿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+100.47亿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+99.55亿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+82.50亿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+71.35亿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+63.11亿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+42.01亿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+41.06亿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+35.28亿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资金核心结论：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半导体、通信设备、元件三大高位科技链合计净流出</w:t>
      </w:r>
      <w:r>
        <w:t xml:space="preserve"> </w:t>
      </w:r>
      <w:r>
        <w:rPr>
          <w:rFonts w:hint="eastAsia"/>
        </w:rPr>
        <w:t xml:space="preserve">-486.81亿元，是上午指数杀跌主因。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个股榜出现“同一批科技核心同时大额流入与大额流出”，说明不是低位吸筹，而是高位巨量换手。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农林牧渔、农业种植、乡村振兴、粮食概念、种植业同时进入流入榜，农业链承接最清晰。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光学光电子同时净流入</w:t>
      </w:r>
      <w:r>
        <w:t xml:space="preserve"> </w:t>
      </w:r>
      <w:r>
        <w:rPr>
          <w:rFonts w:hint="eastAsia"/>
        </w:rPr>
        <w:t xml:space="preserve">+19.58亿元、净流出</w:t>
      </w:r>
      <w:r>
        <w:t xml:space="preserve"> </w:t>
      </w:r>
      <w:r>
        <w:rPr>
          <w:rFonts w:hint="eastAsia"/>
        </w:rPr>
        <w:t xml:space="preserve">-36.45亿元，内部筹码分歧强，不能简单定义为全面走强。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科技高位仍是下午最大风险源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资金流出预警：科技高位仍是下午最大风险源</w:t>
      </w:r>
    </w:p>
    <w:bookmarkStart w:id="19" w:name="流出板块预警"/>
    <w:p>
      <w:pPr>
        <w:pStyle w:val="Heading3"/>
      </w:pPr>
      <w:r>
        <w:t xml:space="preserve">🔴 </w:t>
      </w:r>
      <w:r>
        <w:rPr>
          <w:rFonts w:hint="eastAsia"/>
        </w:rPr>
        <w:t xml:space="preserve">流出板块预警</w:t>
      </w:r>
    </w:p>
    <w:p>
      <w:pPr>
        <w:pStyle w:val="FirstParagraph"/>
      </w:pPr>
      <w:r>
        <w:rPr>
          <w:rFonts w:hint="eastAsia"/>
        </w:rPr>
        <w:t xml:space="preserve">重点风险板块：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半导体：主力净流出</w:t>
      </w:r>
      <w:r>
        <w:t xml:space="preserve"> </w:t>
      </w:r>
      <w:r>
        <w:rPr>
          <w:rFonts w:hint="eastAsia"/>
        </w:rPr>
        <w:t xml:space="preserve">-241.75亿元，流出规模第一。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通信设备：主力净流出</w:t>
      </w:r>
      <w:r>
        <w:t xml:space="preserve"> </w:t>
      </w:r>
      <w:r>
        <w:rPr>
          <w:rFonts w:hint="eastAsia"/>
        </w:rPr>
        <w:t xml:space="preserve">-141.26亿元，光模块/CPO承压。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元件：主力净流出</w:t>
      </w:r>
      <w:r>
        <w:t xml:space="preserve"> </w:t>
      </w:r>
      <w:r>
        <w:rPr>
          <w:rFonts w:hint="eastAsia"/>
        </w:rPr>
        <w:t xml:space="preserve">-103.80亿元，PCB、被动元件、电子链分歧。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消费电子：主力净流出</w:t>
      </w:r>
      <w:r>
        <w:t xml:space="preserve"> </w:t>
      </w:r>
      <w:r>
        <w:rPr>
          <w:rFonts w:hint="eastAsia"/>
        </w:rPr>
        <w:t xml:space="preserve">-53.26亿元，AI端侧与硬件情绪降温。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IT服务Ⅱ：主力净流出</w:t>
      </w:r>
      <w:r>
        <w:t xml:space="preserve"> </w:t>
      </w:r>
      <w:r>
        <w:rPr>
          <w:rFonts w:hint="eastAsia"/>
        </w:rPr>
        <w:t xml:space="preserve">-35.21亿元，题材软件端也未承接。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若半导体、通信设备、元件继续扩大流出，创业板和科创50仍有二次探底风险。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若这些板块只是低位横盘，不再杀跌，指数跌幅才可能收敛。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当前不能把“跌得多”当成买入理由，必须等资金流出收窄。</w:t>
      </w:r>
    </w:p>
    <w:bookmarkEnd w:id="19"/>
    <w:bookmarkStart w:id="20" w:name="流出个股预警"/>
    <w:p>
      <w:pPr>
        <w:pStyle w:val="Heading3"/>
      </w:pPr>
      <w:r>
        <w:t xml:space="preserve">🔴 </w:t>
      </w:r>
      <w:r>
        <w:rPr>
          <w:rFonts w:hint="eastAsia"/>
        </w:rPr>
        <w:t xml:space="preserve">流出个股预警</w:t>
      </w:r>
    </w:p>
    <w:p>
      <w:pPr>
        <w:pStyle w:val="FirstParagraph"/>
      </w:pPr>
      <w:r>
        <w:rPr>
          <w:rFonts w:hint="eastAsia"/>
        </w:rPr>
        <w:t xml:space="preserve">高风险核心票：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中际旭创：净流出</w:t>
      </w:r>
      <w:r>
        <w:t xml:space="preserve"> </w:t>
      </w:r>
      <w:r>
        <w:rPr>
          <w:rFonts w:hint="eastAsia"/>
        </w:rPr>
        <w:t xml:space="preserve">-135.09亿，成交额190.43亿，午盘跌</w:t>
      </w:r>
      <w:r>
        <w:t xml:space="preserve"> -7.79%。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长鑫科技：净流出</w:t>
      </w:r>
      <w:r>
        <w:t xml:space="preserve"> </w:t>
      </w:r>
      <w:r>
        <w:rPr>
          <w:rFonts w:hint="eastAsia"/>
        </w:rPr>
        <w:t xml:space="preserve">-113.81亿，成交额163.04亿，午盘跌</w:t>
      </w:r>
      <w:r>
        <w:t xml:space="preserve"> -4.56%。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兆易创新：净流出</w:t>
      </w:r>
      <w:r>
        <w:t xml:space="preserve"> </w:t>
      </w:r>
      <w:r>
        <w:rPr>
          <w:rFonts w:hint="eastAsia"/>
        </w:rPr>
        <w:t xml:space="preserve">-108.35亿，成交额175.77亿，午盘跌</w:t>
      </w:r>
      <w:r>
        <w:t xml:space="preserve"> -8.36%。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寒武纪：净流出</w:t>
      </w:r>
      <w:r>
        <w:t xml:space="preserve"> </w:t>
      </w:r>
      <w:r>
        <w:rPr>
          <w:rFonts w:hint="eastAsia"/>
        </w:rPr>
        <w:t xml:space="preserve">-99.11亿，成交额103.01亿，午盘跌</w:t>
      </w:r>
      <w:r>
        <w:t xml:space="preserve"> -8.65%。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新易盛：净流出</w:t>
      </w:r>
      <w:r>
        <w:t xml:space="preserve"> </w:t>
      </w:r>
      <w:r>
        <w:rPr>
          <w:rFonts w:hint="eastAsia"/>
        </w:rPr>
        <w:t xml:space="preserve">-97.54亿，成交额141.78亿，午盘跌</w:t>
      </w:r>
      <w:r>
        <w:t xml:space="preserve"> -6.92%。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行为金融提醒：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这些票同时是市场关注度最高的核心票，容易诱发“跌多了就要抄底”的锚定偏差。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TickFlow技术校验显示，中际旭创、兆易创新、新易盛、寒武纪均为D评级，趋势破位。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基本面强、成交额大、市场关注度高，不等于午后可以买。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5" w:name="盘前预判-vs-实盘防守判断正确科技风险兑现"/>
    <w:p>
      <w:pPr>
        <w:pStyle w:val="Heading2"/>
      </w:pPr>
      <w:r>
        <w:t xml:space="preserve">🔍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实盘：防守判断正确，科技风险兑现</w:t>
      </w:r>
    </w:p>
    <w:bookmarkStart w:id="22" w:name="盘前判断兑现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盘前判断兑现项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高位科技不适合追涨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  <w:r>
              <w:t xml:space="preserve"> </w:t>
            </w:r>
            <w:r>
              <w:rPr>
                <w:rFonts w:hint="eastAsia"/>
              </w:rPr>
              <w:t xml:space="preserve">-241.75亿元、通信设备</w:t>
            </w:r>
            <w:r>
              <w:t xml:space="preserve"> </w:t>
            </w:r>
            <w:r>
              <w:rPr>
                <w:rFonts w:hint="eastAsia"/>
              </w:rPr>
              <w:t xml:space="preserve">-141.26亿元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农业链可关注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  <w:r>
              <w:t xml:space="preserve"> </w:t>
            </w:r>
            <w:r>
              <w:rPr>
                <w:rFonts w:hint="eastAsia"/>
              </w:rPr>
              <w:t xml:space="preserve">+36.34亿元，农业种植</w:t>
            </w:r>
            <w:r>
              <w:t xml:space="preserve"> </w:t>
            </w:r>
            <w:r>
              <w:rPr>
                <w:rFonts w:hint="eastAsia"/>
              </w:rPr>
              <w:t xml:space="preserve">+26.32亿元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防御/政策低位切换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煤炭、农业、地产服务逆势涨停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指数需防外盘科技冲击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  <w:r>
              <w:t xml:space="preserve"> 📉 </w:t>
            </w:r>
            <w:r>
              <w:rPr>
                <w:rFonts w:hint="eastAsia"/>
              </w:rPr>
              <w:t xml:space="preserve">-6.0685%，创业板指</w:t>
            </w:r>
            <w:r>
              <w:t xml:space="preserve"> 📉 -4.9816%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仓位应偏保守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涨跌比0.118、跌停36只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兑现</w:t>
            </w:r>
          </w:p>
        </w:tc>
      </w:tr>
    </w:tbl>
    <w:bookmarkEnd w:id="22"/>
    <w:bookmarkStart w:id="23" w:name="盘前需要修正项"/>
    <w:p>
      <w:pPr>
        <w:pStyle w:val="Heading3"/>
      </w:pPr>
      <w:r>
        <w:t xml:space="preserve">⚠️ </w:t>
      </w:r>
      <w:r>
        <w:rPr>
          <w:rFonts w:hint="eastAsia"/>
        </w:rPr>
        <w:t xml:space="preserve">盘前需要修正项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盘前对油气、管网、海工装备给出可参与方向，但上午最强实盘是焦炭Ⅱ而非油气产业链全面扩散。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县域消费、家装建材、物业服务有政策催化，上午房地产服务、家居用品、装修建材有表现，但仍偏分散，尚未形成强主线。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机器人方向事件催化密集，但上午人形机器人概念震荡下挫，前期高位股承压，不能因会议催化逆势追涨。</w:t>
      </w:r>
    </w:p>
    <w:bookmarkEnd w:id="23"/>
    <w:bookmarkStart w:id="24" w:name="盘前策略复盘评分810"/>
    <w:p>
      <w:pPr>
        <w:pStyle w:val="Heading3"/>
      </w:pPr>
      <w:r>
        <w:t xml:space="preserve">📊 </w:t>
      </w:r>
      <w:r>
        <w:rPr>
          <w:rFonts w:hint="eastAsia"/>
        </w:rPr>
        <w:t xml:space="preserve">盘前策略复盘评分：8/10</w:t>
      </w:r>
    </w:p>
    <w:p>
      <w:pPr>
        <w:pStyle w:val="FirstParagraph"/>
      </w:pPr>
      <w:r>
        <w:rPr>
          <w:rFonts w:hint="eastAsia"/>
        </w:rPr>
        <w:t xml:space="preserve">扣分原因：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油气链没有成为上午主线，焦炭Ⅱ替代成为周期防御前排。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家装建材与物业服务虽有涨停，但政策线持续性仍需下午验证。</w:t>
      </w:r>
    </w:p>
    <w:p>
      <w:pPr>
        <w:pStyle w:val="BodyText"/>
      </w:pPr>
      <w:r>
        <w:rPr>
          <w:rFonts w:hint="eastAsia"/>
        </w:rPr>
        <w:t xml:space="preserve">加分原因：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科技高位退潮判断准确。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农业链承接判断准确。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仓位防守判断准确。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对FOMO追涨和高位拥挤的风险提示有效。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0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26" w:name="宽基etf份额信号"/>
    <w:p>
      <w:pPr>
        <w:pStyle w:val="Heading3"/>
      </w:pPr>
      <w:r>
        <w:t xml:space="preserve">📊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-216000000份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-6.58152亿元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-350100000份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-16.360173亿元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-193200000份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-15.81342亿元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+108000000份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+1.91916亿元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+2.72734亿元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宽基ETF没有出现连续流入。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上证50ETF、沪深300ETF、中证500ETF均为净赎回，对权重指数支撑不足。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科创50ETF、创业板ETF只有单区间正变化，不能确认系统性承接。</w:t>
      </w:r>
    </w:p>
    <w:bookmarkEnd w:id="26"/>
    <w:bookmarkStart w:id="27" w:name="成交额质量"/>
    <w:p>
      <w:pPr>
        <w:pStyle w:val="Heading3"/>
      </w:pPr>
      <w:r>
        <w:t xml:space="preserve">📊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同花顺半日成交额：16311.47亿元。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昨日成交额：24197.78亿元。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较昨日变动：-182.23亿元。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成交额变化率：-32.59%。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预测全天成交额：23930.43亿元。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状态：明显缩量。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指数大跌背景下明显缩量，不是强修复，是抛压释放与买盘不足并存。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下午如果继续缩量横盘，适合降波动，不适合加仓进攻。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只有放量收窄跌幅并且涨跌比修复，才有短线反抽条件。</w:t>
      </w:r>
    </w:p>
    <w:bookmarkEnd w:id="27"/>
    <w:bookmarkStart w:id="28" w:name="恐慌代理300etf-qvix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恐慌代理：300ETF</w:t>
      </w:r>
      <w:r>
        <w:t xml:space="preserve"> QVIX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最新时间：2026-08-19</w:t>
      </w:r>
      <w:r>
        <w:t xml:space="preserve"> 11:30:16。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QVIX数值：20.37。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前收盘：18.49。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变化：+1.88。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变化率：+10.1677%。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20日峰值：27.14。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较20日峰值回落：24.9447%。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cooling_from_recent_peak：false。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cooling_two_intervals：false。</w:t>
      </w:r>
    </w:p>
    <w:bookmarkEnd w:id="28"/>
    <w:bookmarkStart w:id="29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“恐慌高位降温且宽基ETF持续流入已确认”不成立。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当前信号为未确认。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原因是QVIX较前收盘上升，且宽基ETF没有连续流入。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下午策略必须按“弱市防守、反弹确认后再动”执行。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市场风格仪表盘价值防守占优高位成长退潮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市场风格仪表盘：价值防守占优，高位成长退潮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权重相对抗跌，但未形成强护盘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科技成长退潮，防御资产承接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高位科技筹码剧烈换手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成交额核心票决定指数弹性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农业、煤炭、地产服务逆势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这不是全面牛市中的良性轮动，而是高位拥挤后的风险偏好下降。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防御线可以看，但不能追涨打板；科技线要等D评级修复为C/B后再评估。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上午最优动作不是“找最强涨停追”，而是“确认哪些高位票不能碰”。</w:t>
      </w:r>
    </w:p>
    <w:p>
      <w:r>
        <w:pict>
          <v:rect style="width:0;height:1.5pt" o:hralign="center" o:hrstd="t" o:hr="t"/>
        </w:pict>
      </w:r>
    </w:p>
    <w:bookmarkEnd w:id="31"/>
    <w:bookmarkStart w:id="32" w:name="行为金融信号亏损厌恶扩散核心票拥挤仍未解除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行为金融信号：亏损厌恶扩散，核心票拥挤仍未解除</w:t>
      </w:r>
    </w:p>
    <w:p>
      <w:pPr>
        <w:pStyle w:val="FirstParagraph"/>
      </w:pPr>
      <w:r>
        <w:t xml:space="preserve">derived.behavioral_finance_signals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亏损厌恶扩散：level</w:t>
      </w:r>
      <w:r>
        <w:t xml:space="preserve"> = </w:t>
      </w:r>
      <w:r>
        <w:rPr>
          <w:rFonts w:hint="eastAsia"/>
        </w:rPr>
        <w:t xml:space="preserve">medium，证据为涨跌比0.12且跌停36只。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核心票估值/换手拥挤：level</w:t>
      </w:r>
      <w:r>
        <w:t xml:space="preserve"> = </w:t>
      </w:r>
      <w:r>
        <w:rPr>
          <w:rFonts w:hint="eastAsia"/>
        </w:rPr>
        <w:t xml:space="preserve">medium，重点股高PE≥80共6只，高换手≥20%共1只。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risk_score：4。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stance：控制仓位，优先低吸核心中军。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行为偏差拆解：</w:t>
      </w:r>
      <w:r>
        <w:t xml:space="preserve"> </w:t>
      </w:r>
      <w:r>
        <w:t xml:space="preserve">- </w:t>
      </w:r>
      <w:r>
        <w:rPr>
          <w:rFonts w:hint="eastAsia"/>
        </w:rPr>
        <w:t xml:space="preserve">FOMO追涨：N宇树-W午盘涨幅486.12%，成交额177.31亿，容易诱发追热点冲动，但换手和估值拥挤极高。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锚定偏差：中际旭创、寒武纪、兆易创新前期辨识度高，但TickFlow评级为D，不能锚定历史强势。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处置效应：科技持仓若已跌破趋势线，下午反抽更应做减法，而不是用补仓掩盖亏损。</w:t>
      </w:r>
      <w:r>
        <w:t xml:space="preserve"> </w:t>
      </w:r>
      <w:r>
        <w:t xml:space="preserve">- </w:t>
      </w:r>
      <w:r>
        <w:rPr>
          <w:rFonts w:hint="eastAsia"/>
        </w:rPr>
        <w:t xml:space="preserve">羊群拥挤：半导体、通信设备、元件合计大额流出，说明拥挤交易仍在出清。</w:t>
      </w:r>
    </w:p>
    <w:p>
      <w:r>
        <w:pict>
          <v:rect style="width:0;height:1.5pt" o:hralign="center" o:hrstd="t" o:hr="t"/>
        </w:pict>
      </w:r>
    </w:p>
    <w:bookmarkEnd w:id="32"/>
    <w:bookmarkStart w:id="36" w:name="下午操作建议守纪律不抢第一根反弹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下午操作建议：守纪律，不抢第一根反弹</w:t>
      </w:r>
    </w:p>
    <w:bookmarkStart w:id="33" w:name="保守策略仓位02成"/>
    <w:p>
      <w:pPr>
        <w:pStyle w:val="Heading3"/>
      </w:pPr>
      <w:r>
        <w:t xml:space="preserve">🟢 </w:t>
      </w:r>
      <w:r>
        <w:rPr>
          <w:rFonts w:hint="eastAsia"/>
        </w:rPr>
        <w:t xml:space="preserve">保守策略：仓位0—2成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涨跌比继续低于0.5。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科创50、创业板指继续低位弱震。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半导体、通信设备、元件流出扩大。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跌停数维持30只以上。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不开高位科技新仓。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已有弱势仓位逢反抽降仓。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仅观察农业、煤炭、房地产服务能否保持封板质量。</w:t>
      </w:r>
    </w:p>
    <w:bookmarkEnd w:id="33"/>
    <w:bookmarkStart w:id="34" w:name="均衡策略仓位24成"/>
    <w:p>
      <w:pPr>
        <w:pStyle w:val="Heading3"/>
      </w:pPr>
      <w:r>
        <w:t xml:space="preserve">🟡 </w:t>
      </w:r>
      <w:r>
        <w:rPr>
          <w:rFonts w:hint="eastAsia"/>
        </w:rPr>
        <w:t xml:space="preserve">均衡策略：仓位2—4成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上证指数不再新低。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涨跌比回升到0.5以上。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跌停数不继续扩散。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农业或煤炭有一个方向维持涨停集群。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科技核心流出收窄。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只做低位右侧确认标的。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只允许小仓试错，单方向不集中。</w:t>
      </w:r>
      <w:r>
        <w:t xml:space="preserve"> </w:t>
      </w:r>
      <w:r>
        <w:t xml:space="preserve">- </w:t>
      </w:r>
      <w:r>
        <w:rPr>
          <w:rFonts w:hint="eastAsia"/>
        </w:rPr>
        <w:t xml:space="preserve">A评级票也不追涨，等站稳前高或缩量回踩。</w:t>
      </w:r>
    </w:p>
    <w:bookmarkEnd w:id="34"/>
    <w:bookmarkStart w:id="35" w:name="进攻策略最高不超过5成"/>
    <w:p>
      <w:pPr>
        <w:pStyle w:val="Heading3"/>
      </w:pPr>
      <w:r>
        <w:t xml:space="preserve">🔴 </w:t>
      </w:r>
      <w:r>
        <w:rPr>
          <w:rFonts w:hint="eastAsia"/>
        </w:rPr>
        <w:t xml:space="preserve">进攻策略：最高不超过5成</w:t>
      </w:r>
    </w:p>
    <w:p>
      <w:pPr>
        <w:pStyle w:val="FirstParagraph"/>
      </w:pPr>
      <w:r>
        <w:rPr>
          <w:rFonts w:hint="eastAsia"/>
        </w:rPr>
        <w:t xml:space="preserve">适用条件：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涨跌比回到1以上。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创业板指、科创50明显收窄跌幅。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成交额放大修复，不是缩量横盘。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宽基ETF出现盘中明显承接迹象。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半导体、通信设备不再扩大净流出。</w:t>
      </w:r>
    </w:p>
    <w:p>
      <w:pPr>
        <w:pStyle w:val="BodyText"/>
      </w:pPr>
      <w:r>
        <w:rPr>
          <w:rFonts w:hint="eastAsia"/>
        </w:rPr>
        <w:t xml:space="preserve">操作：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只参与右侧确认，拒绝接飞刀。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优先低位防御中军和政策线，不追首日极端换手票。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若下午冲高回落吞没修复，仓位立即降回2成以内。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5" w:name="下午投资方向分层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</w:t>
      </w:r>
    </w:p>
    <w:bookmarkStart w:id="39" w:name="a层可观察低吸但不追高"/>
    <w:p>
      <w:pPr>
        <w:pStyle w:val="Heading3"/>
      </w:pPr>
      <w:r>
        <w:t xml:space="preserve">🟢 </w:t>
      </w:r>
      <w:r>
        <w:rPr>
          <w:rFonts w:hint="eastAsia"/>
        </w:rPr>
        <w:t xml:space="preserve">A层：可观察低吸，但不追高</w:t>
      </w:r>
    </w:p>
    <w:bookmarkStart w:id="37" w:name="农业与粮食安全链"/>
    <w:p>
      <w:pPr>
        <w:pStyle w:val="Heading4"/>
      </w:pPr>
      <w:r>
        <w:t xml:space="preserve">1. </w:t>
      </w:r>
      <w:r>
        <w:rPr>
          <w:rFonts w:hint="eastAsia"/>
        </w:rPr>
        <w:t xml:space="preserve">农业与粮食安全链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农林牧渔主力净流入</w:t>
      </w:r>
      <w:r>
        <w:t xml:space="preserve"> </w:t>
      </w:r>
      <w:r>
        <w:rPr>
          <w:rFonts w:hint="eastAsia"/>
        </w:rPr>
        <w:t xml:space="preserve">+36.34亿元。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农业种植主力净流入</w:t>
      </w:r>
      <w:r>
        <w:t xml:space="preserve"> </w:t>
      </w:r>
      <w:r>
        <w:rPr>
          <w:rFonts w:hint="eastAsia"/>
        </w:rPr>
        <w:t xml:space="preserve">+26.32亿元。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粮食概念主力净流入</w:t>
      </w:r>
      <w:r>
        <w:t xml:space="preserve"> </w:t>
      </w:r>
      <w:r>
        <w:rPr>
          <w:rFonts w:hint="eastAsia"/>
        </w:rPr>
        <w:t xml:space="preserve">+16.25亿元。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种植业主力净流入</w:t>
      </w:r>
      <w:r>
        <w:t xml:space="preserve"> </w:t>
      </w:r>
      <w:r>
        <w:rPr>
          <w:rFonts w:hint="eastAsia"/>
        </w:rPr>
        <w:t xml:space="preserve">+16.15亿元。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金健米业、京粮控股均为3连板。</w:t>
      </w:r>
    </w:p>
    <w:p>
      <w:pPr>
        <w:pStyle w:val="BodyText"/>
      </w:pPr>
      <w:r>
        <w:rPr>
          <w:rFonts w:hint="eastAsia"/>
        </w:rPr>
        <w:t xml:space="preserve">可跟踪：</w:t>
      </w:r>
      <w:r>
        <w:t xml:space="preserve"> </w:t>
      </w:r>
      <w:r>
        <w:t xml:space="preserve">- </w:t>
      </w:r>
      <w:r>
        <w:rPr>
          <w:rFonts w:hint="eastAsia"/>
        </w:rPr>
        <w:t xml:space="preserve">金健米业：3天3板，封单6.6596亿元，TickFlow评级A。</w:t>
      </w:r>
      <w:r>
        <w:t xml:space="preserve"> </w:t>
      </w:r>
      <w:r>
        <w:t xml:space="preserve">- </w:t>
      </w:r>
      <w:r>
        <w:rPr>
          <w:rFonts w:hint="eastAsia"/>
        </w:rPr>
        <w:t xml:space="preserve">京粮控股：3天3板，封单1.0553亿元。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红四方：3天3板，TickFlow评级A，但PE</w:t>
      </w:r>
      <w:r>
        <w:t xml:space="preserve"> </w:t>
      </w:r>
      <w:r>
        <w:rPr>
          <w:rFonts w:hint="eastAsia"/>
        </w:rPr>
        <w:t xml:space="preserve">148.17，换手16.93%，不追高。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下午农业链涨停家数继续≥3。</w:t>
      </w:r>
      <w:r>
        <w:t xml:space="preserve"> </w:t>
      </w:r>
      <w:r>
        <w:t xml:space="preserve">- </w:t>
      </w:r>
      <w:r>
        <w:rPr>
          <w:rFonts w:hint="eastAsia"/>
        </w:rPr>
        <w:t xml:space="preserve">龙头不炸板。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板块资金继续净流入。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金健米业或京粮控股炸板。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农业链冲高回落，板块资金转弱。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炸板率继续上升。</w:t>
      </w:r>
    </w:p>
    <w:bookmarkEnd w:id="37"/>
    <w:bookmarkStart w:id="38" w:name="煤炭焦炭防御链"/>
    <w:p>
      <w:pPr>
        <w:pStyle w:val="Heading4"/>
      </w:pPr>
      <w:r>
        <w:t xml:space="preserve">2. </w:t>
      </w:r>
      <w:r>
        <w:rPr>
          <w:rFonts w:hint="eastAsia"/>
        </w:rPr>
        <w:t xml:space="preserve">煤炭/焦炭防御链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焦炭Ⅱ出现宝泰隆、美锦能源、陕西黑猫3只涨停。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宝泰隆封单2.2346亿元，开板0次。</w:t>
      </w:r>
      <w:r>
        <w:t xml:space="preserve"> </w:t>
      </w:r>
      <w:r>
        <w:t xml:space="preserve">- </w:t>
      </w:r>
      <w:r>
        <w:rPr>
          <w:rFonts w:hint="eastAsia"/>
        </w:rPr>
        <w:t xml:space="preserve">煤炭方向在指数大跌时逆势走强。</w:t>
      </w:r>
    </w:p>
    <w:p>
      <w:pPr>
        <w:pStyle w:val="BodyText"/>
      </w:pPr>
      <w:r>
        <w:rPr>
          <w:rFonts w:hint="eastAsia"/>
        </w:rPr>
        <w:t xml:space="preserve">可跟踪：</w:t>
      </w:r>
      <w:r>
        <w:t xml:space="preserve"> </w:t>
      </w:r>
      <w:r>
        <w:t xml:space="preserve">- </w:t>
      </w:r>
      <w:r>
        <w:rPr>
          <w:rFonts w:hint="eastAsia"/>
        </w:rPr>
        <w:t xml:space="preserve">宝泰隆：涨停，换手3.15%，PE</w:t>
      </w:r>
      <w:r>
        <w:t xml:space="preserve"> </w:t>
      </w:r>
      <w:r>
        <w:rPr>
          <w:rFonts w:hint="eastAsia"/>
        </w:rPr>
        <w:t xml:space="preserve">-18.82，PB</w:t>
      </w:r>
      <w:r>
        <w:t xml:space="preserve"> 1.08。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美锦能源：涨停，开板2次。</w:t>
      </w:r>
      <w:r>
        <w:t xml:space="preserve"> </w:t>
      </w:r>
      <w:r>
        <w:t xml:space="preserve">- </w:t>
      </w:r>
      <w:r>
        <w:rPr>
          <w:rFonts w:hint="eastAsia"/>
        </w:rPr>
        <w:t xml:space="preserve">陕西黑猫：涨停，开板1次。</w:t>
      </w:r>
    </w:p>
    <w:p>
      <w:pPr>
        <w:pStyle w:val="BodyText"/>
      </w:pPr>
      <w:r>
        <w:rPr>
          <w:rFonts w:hint="eastAsia"/>
        </w:rPr>
        <w:t xml:space="preserve">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焦炭Ⅱ涨停集群保持。</w:t>
      </w:r>
      <w:r>
        <w:t xml:space="preserve"> </w:t>
      </w:r>
      <w:r>
        <w:t xml:space="preserve">- </w:t>
      </w:r>
      <w:r>
        <w:rPr>
          <w:rFonts w:hint="eastAsia"/>
        </w:rPr>
        <w:t xml:space="preserve">周期防御资金不被农业完全分流。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下午指数弱时仍抗跌。</w:t>
      </w:r>
    </w:p>
    <w:p>
      <w:pPr>
        <w:pStyle w:val="BodyText"/>
      </w:pP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宝泰隆炸板。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焦炭股冲高回落。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周期方向只剩个股孤立表现。</w:t>
      </w:r>
    </w:p>
    <w:bookmarkEnd w:id="38"/>
    <w:bookmarkEnd w:id="39"/>
    <w:bookmarkStart w:id="42" w:name="b层只观察确认"/>
    <w:p>
      <w:pPr>
        <w:pStyle w:val="Heading3"/>
      </w:pPr>
      <w:r>
        <w:t xml:space="preserve">🟡 </w:t>
      </w:r>
      <w:r>
        <w:rPr>
          <w:rFonts w:hint="eastAsia"/>
        </w:rPr>
        <w:t xml:space="preserve">B层：只观察确认</w:t>
      </w:r>
    </w:p>
    <w:bookmarkStart w:id="40" w:name="房地产服务家居装修建材"/>
    <w:p>
      <w:pPr>
        <w:pStyle w:val="Heading4"/>
      </w:pPr>
      <w:r>
        <w:t xml:space="preserve">1. </w:t>
      </w:r>
      <w:r>
        <w:rPr>
          <w:rFonts w:hint="eastAsia"/>
        </w:rPr>
        <w:t xml:space="preserve">房地产服务、家居、装修建材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南都物业涨停，房地产服务。</w:t>
      </w:r>
      <w:r>
        <w:t xml:space="preserve"> </w:t>
      </w:r>
      <w:r>
        <w:t xml:space="preserve">- </w:t>
      </w:r>
      <w:r>
        <w:rPr>
          <w:rFonts w:hint="eastAsia"/>
        </w:rPr>
        <w:t xml:space="preserve">我爱我家涨停，但开板4次。</w:t>
      </w:r>
      <w:r>
        <w:t xml:space="preserve"> </w:t>
      </w:r>
      <w:r>
        <w:t xml:space="preserve">- </w:t>
      </w:r>
      <w:r>
        <w:rPr>
          <w:rFonts w:hint="eastAsia"/>
        </w:rPr>
        <w:t xml:space="preserve">志邦家居涨停，家居用品。</w:t>
      </w:r>
      <w:r>
        <w:t xml:space="preserve"> </w:t>
      </w:r>
      <w:r>
        <w:t xml:space="preserve">- </w:t>
      </w:r>
      <w:r>
        <w:rPr>
          <w:rFonts w:hint="eastAsia"/>
        </w:rPr>
        <w:t xml:space="preserve">罗普斯金涨停，TickFlow评级A，市值42.79亿，PE</w:t>
      </w:r>
      <w:r>
        <w:t xml:space="preserve"> 85.85。</w:t>
      </w:r>
    </w:p>
    <w:p>
      <w:pPr>
        <w:pStyle w:val="BodyText"/>
      </w:pP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政策催化真实，但上午封板质量分化。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房地产服务更偏情绪修复，装修建材更适合看右侧确认。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不适合下午追高，只能等分歧后看承接。</w:t>
      </w:r>
    </w:p>
    <w:bookmarkEnd w:id="40"/>
    <w:bookmarkStart w:id="41" w:name="面板光学光电子microled"/>
    <w:p>
      <w:pPr>
        <w:pStyle w:val="Heading4"/>
      </w:pPr>
      <w:r>
        <w:t xml:space="preserve">2. </w:t>
      </w:r>
      <w:r>
        <w:rPr>
          <w:rFonts w:hint="eastAsia"/>
        </w:rPr>
        <w:t xml:space="preserve">面板、光学光电子、MicroLED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面板主力净流入</w:t>
      </w:r>
      <w:r>
        <w:t xml:space="preserve"> </w:t>
      </w:r>
      <w:r>
        <w:rPr>
          <w:rFonts w:hint="eastAsia"/>
        </w:rPr>
        <w:t xml:space="preserve">+15.96亿元。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MicroLED主力净流入</w:t>
      </w:r>
      <w:r>
        <w:t xml:space="preserve"> </w:t>
      </w:r>
      <w:r>
        <w:rPr>
          <w:rFonts w:hint="eastAsia"/>
        </w:rPr>
        <w:t xml:space="preserve">+12.41亿元。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光学光电子主力净流入</w:t>
      </w:r>
      <w:r>
        <w:t xml:space="preserve"> </w:t>
      </w:r>
      <w:r>
        <w:rPr>
          <w:rFonts w:hint="eastAsia"/>
        </w:rPr>
        <w:t xml:space="preserve">+19.58亿元，但同时净流出</w:t>
      </w:r>
      <w:r>
        <w:t xml:space="preserve"> </w:t>
      </w:r>
      <w:r>
        <w:rPr>
          <w:rFonts w:hint="eastAsia"/>
        </w:rPr>
        <w:t xml:space="preserve">-36.45亿元。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深华发Ａ2连板，TickFlow评级A。</w:t>
      </w:r>
    </w:p>
    <w:p>
      <w:pPr>
        <w:pStyle w:val="BodyText"/>
      </w:pPr>
      <w:r>
        <w:rPr>
          <w:rFonts w:hint="eastAsia"/>
        </w:rPr>
        <w:t xml:space="preserve">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光学光电子内部强分歧，不是全面主升。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只看A评级且未爆量失控的低位票。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板块同时上榜流入和流出，说明筹码交换剧烈，下午不追高。</w:t>
      </w:r>
    </w:p>
    <w:bookmarkEnd w:id="41"/>
    <w:bookmarkEnd w:id="42"/>
    <w:bookmarkStart w:id="44" w:name="c层回避为主"/>
    <w:p>
      <w:pPr>
        <w:pStyle w:val="Heading3"/>
      </w:pPr>
      <w:r>
        <w:t xml:space="preserve">🔴 </w:t>
      </w:r>
      <w:r>
        <w:rPr>
          <w:rFonts w:hint="eastAsia"/>
        </w:rPr>
        <w:t xml:space="preserve">C层：回避为主</w:t>
      </w:r>
    </w:p>
    <w:bookmarkStart w:id="43" w:name="高位科技核心"/>
    <w:p>
      <w:pPr>
        <w:pStyle w:val="Heading4"/>
      </w:pPr>
      <w:r>
        <w:rPr>
          <w:rFonts w:hint="eastAsia"/>
        </w:rPr>
        <w:t xml:space="preserve">高位科技核心</w:t>
      </w:r>
    </w:p>
    <w:p>
      <w:pPr>
        <w:pStyle w:val="FirstParagraph"/>
      </w:pPr>
      <w:r>
        <w:rPr>
          <w:rFonts w:hint="eastAsia"/>
        </w:rPr>
        <w:t xml:space="preserve">回避证据：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半导体主力净流出</w:t>
      </w:r>
      <w:r>
        <w:t xml:space="preserve"> </w:t>
      </w:r>
      <w:r>
        <w:rPr>
          <w:rFonts w:hint="eastAsia"/>
        </w:rPr>
        <w:t xml:space="preserve">-241.75亿元。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通信设备主力净流出</w:t>
      </w:r>
      <w:r>
        <w:t xml:space="preserve"> </w:t>
      </w:r>
      <w:r>
        <w:rPr>
          <w:rFonts w:hint="eastAsia"/>
        </w:rPr>
        <w:t xml:space="preserve">-141.26亿元。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元件主力净流出</w:t>
      </w:r>
      <w:r>
        <w:t xml:space="preserve"> </w:t>
      </w:r>
      <w:r>
        <w:rPr>
          <w:rFonts w:hint="eastAsia"/>
        </w:rPr>
        <w:t xml:space="preserve">-103.80亿元。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中际旭创、兆易创新、新易盛、寒武纪均为TickFlow</w:t>
      </w:r>
      <w:r>
        <w:t xml:space="preserve"> </w:t>
      </w:r>
      <w:r>
        <w:rPr>
          <w:rFonts w:hint="eastAsia"/>
        </w:rPr>
        <w:t xml:space="preserve">D评级。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科创50午盘跌</w:t>
      </w:r>
      <w:r>
        <w:t xml:space="preserve"> </w:t>
      </w:r>
      <w:r>
        <w:rPr>
          <w:rFonts w:hint="eastAsia"/>
        </w:rPr>
        <w:t xml:space="preserve">-6.0685%，创业板指跌</w:t>
      </w:r>
      <w:r>
        <w:t xml:space="preserve"> -4.9816%。</w:t>
      </w:r>
    </w:p>
    <w:p>
      <w:pPr>
        <w:pStyle w:val="BodyText"/>
      </w:pP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不抢反弹第一笔。</w:t>
      </w:r>
      <w:r>
        <w:t xml:space="preserve"> </w:t>
      </w:r>
      <w:r>
        <w:t xml:space="preserve">- </w:t>
      </w:r>
      <w:r>
        <w:rPr>
          <w:rFonts w:hint="eastAsia"/>
        </w:rPr>
        <w:t xml:space="preserve">反抽优先减仓，不做追涨。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等重新站回MA60或放量收复关键位后复评。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End w:id="45"/>
    <w:bookmarkStart w:id="46" w:name="下午仓位模型理论上限50实际建议不超过4成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下午仓位模型：理论上限50%，实际建议不超过4成</w:t>
      </w:r>
    </w:p>
    <w:p>
      <w:pPr>
        <w:pStyle w:val="FirstParagraph"/>
      </w:pPr>
      <w:r>
        <w:rPr>
          <w:rFonts w:hint="eastAsia"/>
        </w:rPr>
        <w:t xml:space="preserve">derived.position_model：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max_position_pct：50。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aggressive_pct：14。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balanced_pct：4。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conservative_pct：0。</w:t>
      </w:r>
    </w:p>
    <w:p>
      <w:pPr>
        <w:pStyle w:val="BodyText"/>
      </w:pPr>
      <w:r>
        <w:rPr>
          <w:rFonts w:hint="eastAsia"/>
        </w:rPr>
        <w:t xml:space="preserve">扣分项：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涨跌比0.118，仓位扣分</w:t>
      </w:r>
      <w:r>
        <w:t xml:space="preserve"> -15。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炸板率34.1%，仓位扣分</w:t>
      </w:r>
      <w:r>
        <w:t xml:space="preserve"> -8。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跌停数36，仓位扣分</w:t>
      </w:r>
      <w:r>
        <w:t xml:space="preserve"> -5。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全市场成交额变化率</w:t>
      </w:r>
      <w:r>
        <w:t xml:space="preserve"> </w:t>
      </w:r>
      <w:r>
        <w:rPr>
          <w:rFonts w:hint="eastAsia"/>
        </w:rPr>
        <w:t xml:space="preserve">-32.59%，仓位扣分</w:t>
      </w:r>
      <w:r>
        <w:t xml:space="preserve"> -8。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我的执行结论：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理论上限50%不代表可以使用，上午情绪和资金结构不支持进攻。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下午默认仓位：0—2成。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若指数不再新低且涨跌比回到0.5以上，可提升至2—4成。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只有在涨跌比回到1以上、科技流出明显收窄、成交额放量修复时，才考虑接近5成。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当前不适合满仓抄底，也不适合因农业、煤炭局部强势而忽视全市场退潮。</w:t>
      </w:r>
    </w:p>
    <w:p>
      <w:r>
        <w:pict>
          <v:rect style="width:0;height:1.5pt" o:hralign="center" o:hrstd="t" o:hr="t"/>
        </w:pict>
      </w:r>
    </w:p>
    <w:bookmarkEnd w:id="46"/>
    <w:bookmarkStart w:id="50" w:name="tickflow右侧技术校验a股少数可看多数科技仍破位"/>
    <w:p>
      <w:pPr>
        <w:pStyle w:val="Heading2"/>
      </w:pPr>
      <w:r>
        <w:t xml:space="preserve">🧪 </w:t>
      </w:r>
      <w:r>
        <w:rPr>
          <w:rFonts w:hint="eastAsia"/>
        </w:rPr>
        <w:t xml:space="preserve">TickFlow右侧技术校验：A股少数可看，多数科技仍破位</w:t>
      </w:r>
    </w:p>
    <w:bookmarkStart w:id="47" w:name="a评级右侧趋势确认但仍不追高"/>
    <w:p>
      <w:pPr>
        <w:pStyle w:val="Heading3"/>
      </w:pPr>
      <w:r>
        <w:t xml:space="preserve">🟢 </w:t>
      </w:r>
      <w:r>
        <w:rPr>
          <w:rFonts w:hint="eastAsia"/>
        </w:rPr>
        <w:t xml:space="preserve">A评级：右侧趋势确认，但仍不追高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罗普斯金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装修建材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日丰股份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金健米业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不追高，等分歧承接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红四方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高估值高换手，谨慎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深华发Ａ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</w:tbl>
    <w:bookmarkEnd w:id="47"/>
    <w:bookmarkStart w:id="48" w:name="c评级只观察"/>
    <w:p>
      <w:pPr>
        <w:pStyle w:val="Heading3"/>
      </w:pPr>
      <w:r>
        <w:t xml:space="preserve">🟡 </w:t>
      </w:r>
      <w:r>
        <w:rPr>
          <w:rFonts w:hint="eastAsia"/>
        </w:rPr>
        <w:t xml:space="preserve">C评级：只观察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反弹修复/趋势未确认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未满足右侧确认前不开新仓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反弹修复/趋势未确认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未满足右侧确认前不开新仓</w:t>
            </w:r>
          </w:p>
        </w:tc>
      </w:tr>
    </w:tbl>
    <w:bookmarkEnd w:id="48"/>
    <w:bookmarkStart w:id="49" w:name="d评级回避"/>
    <w:p>
      <w:pPr>
        <w:pStyle w:val="Heading3"/>
      </w:pPr>
      <w:r>
        <w:t xml:space="preserve">🔴 </w:t>
      </w:r>
      <w:r>
        <w:rPr>
          <w:rFonts w:hint="eastAsia"/>
        </w:rPr>
        <w:t xml:space="preserve">D评级：回避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中际旭创：D，趋势破位，行动为回避。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兆易创新：D，趋势破位，行动为回避。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新易盛：D，趋势破位，行动为回避。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天孚通信：D，趋势破位，行动为回避。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寒武纪：D，趋势破位，行动为回避。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亨通光电：D，趋势破位，行动为回避。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鲁信创投：D，趋势破位，行动为回避。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注意：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TickFlow技术数据为重点股日K样本，scope=focus_stock_sample，不是全A股市场宽度。</w:t>
      </w:r>
      <w:r>
        <w:t xml:space="preserve"> </w:t>
      </w:r>
      <w:r>
        <w:t xml:space="preserve">- </w:t>
      </w:r>
      <w:r>
        <w:rPr>
          <w:rFonts w:hint="eastAsia"/>
        </w:rPr>
        <w:t xml:space="preserve">免费日K校验不是实时分时信号，不能把它当作午后即时买卖点。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A评级也禁止追涨，必须等站稳前高或缩量回踩后再放量确认。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下午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</w:t>
      </w:r>
    </w:p>
    <w:bookmarkStart w:id="51" w:name="半导体通信设备元件高位核心"/>
    <w:p>
      <w:pPr>
        <w:pStyle w:val="Heading3"/>
      </w:pPr>
      <w:r>
        <w:t xml:space="preserve">🔴 1. </w:t>
      </w:r>
      <w:r>
        <w:rPr>
          <w:rFonts w:hint="eastAsia"/>
        </w:rPr>
        <w:t xml:space="preserve">半导体、通信设备、元件高位核心</w:t>
      </w:r>
    </w:p>
    <w:p>
      <w:pPr>
        <w:pStyle w:val="FirstParagraph"/>
      </w:pPr>
      <w:r>
        <w:rPr>
          <w:rFonts w:hint="eastAsia"/>
        </w:rPr>
        <w:t xml:space="preserve">回避理由：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-241.75亿元。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-141.26亿元。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元件净流出</w:t>
      </w:r>
      <w:r>
        <w:t xml:space="preserve"> </w:t>
      </w:r>
      <w:r>
        <w:rPr>
          <w:rFonts w:hint="eastAsia"/>
        </w:rPr>
        <w:t xml:space="preserve">-103.80亿元。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科技核心票午盘大额成交伴随大幅下跌。</w:t>
      </w:r>
    </w:p>
    <w:p>
      <w:pPr>
        <w:pStyle w:val="BodyText"/>
      </w:pPr>
      <w:r>
        <w:rPr>
          <w:rFonts w:hint="eastAsia"/>
        </w:rPr>
        <w:t xml:space="preserve">重点回避：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中际旭创：午盘跌</w:t>
      </w:r>
      <w:r>
        <w:t xml:space="preserve"> </w:t>
      </w:r>
      <w:r>
        <w:rPr>
          <w:rFonts w:hint="eastAsia"/>
        </w:rPr>
        <w:t xml:space="preserve">-7.79%，成交额190.43亿，净流出</w:t>
      </w:r>
      <w:r>
        <w:t xml:space="preserve"> </w:t>
      </w:r>
      <w:r>
        <w:rPr>
          <w:rFonts w:hint="eastAsia"/>
        </w:rPr>
        <w:t xml:space="preserve">-135.09亿。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兆易创新：午盘跌</w:t>
      </w:r>
      <w:r>
        <w:t xml:space="preserve"> </w:t>
      </w:r>
      <w:r>
        <w:rPr>
          <w:rFonts w:hint="eastAsia"/>
        </w:rPr>
        <w:t xml:space="preserve">-8.36%，成交额175.77亿，净流出</w:t>
      </w:r>
      <w:r>
        <w:t xml:space="preserve"> </w:t>
      </w:r>
      <w:r>
        <w:rPr>
          <w:rFonts w:hint="eastAsia"/>
        </w:rPr>
        <w:t xml:space="preserve">-108.35亿。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新易盛：午盘跌</w:t>
      </w:r>
      <w:r>
        <w:t xml:space="preserve"> </w:t>
      </w:r>
      <w:r>
        <w:rPr>
          <w:rFonts w:hint="eastAsia"/>
        </w:rPr>
        <w:t xml:space="preserve">-6.92%，成交额141.78亿，净流出</w:t>
      </w:r>
      <w:r>
        <w:t xml:space="preserve"> </w:t>
      </w:r>
      <w:r>
        <w:rPr>
          <w:rFonts w:hint="eastAsia"/>
        </w:rPr>
        <w:t xml:space="preserve">-97.54亿。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寒武纪：午盘跌</w:t>
      </w:r>
      <w:r>
        <w:t xml:space="preserve"> </w:t>
      </w:r>
      <w:r>
        <w:rPr>
          <w:rFonts w:hint="eastAsia"/>
        </w:rPr>
        <w:t xml:space="preserve">-8.65%，成交额103.01亿，净流出</w:t>
      </w:r>
      <w:r>
        <w:t xml:space="preserve"> </w:t>
      </w:r>
      <w:r>
        <w:rPr>
          <w:rFonts w:hint="eastAsia"/>
        </w:rPr>
        <w:t xml:space="preserve">-99.11亿。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亨通光电：午盘跌</w:t>
      </w:r>
      <w:r>
        <w:t xml:space="preserve"> </w:t>
      </w:r>
      <w:r>
        <w:rPr>
          <w:rFonts w:hint="eastAsia"/>
        </w:rPr>
        <w:t xml:space="preserve">-7.83%，成交额92.12亿。</w:t>
      </w:r>
    </w:p>
    <w:bookmarkEnd w:id="51"/>
    <w:bookmarkStart w:id="52" w:name="首日上市极端换手与极端涨幅票"/>
    <w:p>
      <w:pPr>
        <w:pStyle w:val="Heading3"/>
      </w:pPr>
      <w:r>
        <w:t xml:space="preserve">🔴 2. </w:t>
      </w:r>
      <w:r>
        <w:rPr>
          <w:rFonts w:hint="eastAsia"/>
        </w:rPr>
        <w:t xml:space="preserve">首日上市极端换手与极端涨幅票</w:t>
      </w:r>
    </w:p>
    <w:p>
      <w:pPr>
        <w:pStyle w:val="FirstParagraph"/>
      </w:pPr>
      <w:r>
        <w:rPr>
          <w:rFonts w:hint="eastAsia"/>
        </w:rPr>
        <w:t xml:space="preserve">重点：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N宇树-W：午盘涨幅486.12%，成交额177.31亿，主力流入</w:t>
      </w:r>
      <w:r>
        <w:t xml:space="preserve"> </w:t>
      </w:r>
      <w:r>
        <w:rPr>
          <w:rFonts w:hint="eastAsia"/>
        </w:rPr>
        <w:t xml:space="preserve">+117.35亿，同时流出</w:t>
      </w:r>
      <w:r>
        <w:t xml:space="preserve"> </w:t>
      </w:r>
      <w:r>
        <w:rPr>
          <w:rFonts w:hint="eastAsia"/>
        </w:rPr>
        <w:t xml:space="preserve">-98.19亿。</w:t>
      </w:r>
      <w:r>
        <w:t xml:space="preserve"> </w:t>
      </w:r>
      <w:r>
        <w:t xml:space="preserve">- PE </w:t>
      </w:r>
      <w:r>
        <w:rPr>
          <w:rFonts w:hint="eastAsia"/>
        </w:rPr>
        <w:t xml:space="preserve">611.9，PB</w:t>
      </w:r>
      <w:r>
        <w:t xml:space="preserve"> </w:t>
      </w:r>
      <w:r>
        <w:rPr>
          <w:rFonts w:hint="eastAsia"/>
        </w:rPr>
        <w:t xml:space="preserve">40.64，换手率64.05%。</w:t>
      </w:r>
    </w:p>
    <w:p>
      <w:pPr>
        <w:pStyle w:val="BodyText"/>
      </w:pP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只作为产业热度观察，不作为下午买入对象。</w:t>
      </w:r>
      <w:r>
        <w:t xml:space="preserve"> </w:t>
      </w:r>
      <w:r>
        <w:t xml:space="preserve">- </w:t>
      </w:r>
      <w:r>
        <w:rPr>
          <w:rFonts w:hint="eastAsia"/>
        </w:rPr>
        <w:t xml:space="preserve">极端涨幅后任何跳水都会放大亏损厌恶和羊群踩踏。</w:t>
      </w:r>
    </w:p>
    <w:bookmarkEnd w:id="52"/>
    <w:bookmarkStart w:id="53" w:name="炸板大面与高振幅风险票"/>
    <w:p>
      <w:pPr>
        <w:pStyle w:val="Heading3"/>
      </w:pPr>
      <w:r>
        <w:t xml:space="preserve">🔴 3. </w:t>
      </w:r>
      <w:r>
        <w:rPr>
          <w:rFonts w:hint="eastAsia"/>
        </w:rPr>
        <w:t xml:space="preserve">炸板大面与高振幅风险票</w:t>
      </w:r>
    </w:p>
    <w:p>
      <w:pPr>
        <w:pStyle w:val="FirstParagraph"/>
      </w:pPr>
      <w:r>
        <w:rPr>
          <w:rFonts w:hint="eastAsia"/>
        </w:rPr>
        <w:t xml:space="preserve">风险样本：</w:t>
      </w:r>
      <w:r>
        <w:t xml:space="preserve"> </w:t>
      </w:r>
      <w:r>
        <w:t xml:space="preserve">- </w:t>
      </w:r>
      <w:r>
        <w:rPr>
          <w:rFonts w:hint="eastAsia"/>
        </w:rPr>
        <w:t xml:space="preserve">哈森股份：炸板后跌</w:t>
      </w:r>
      <w:r>
        <w:t xml:space="preserve"> </w:t>
      </w:r>
      <w:r>
        <w:rPr>
          <w:rFonts w:hint="eastAsia"/>
        </w:rPr>
        <w:t xml:space="preserve">-4.44%，振幅15.17%。</w:t>
      </w:r>
      <w:r>
        <w:t xml:space="preserve"> </w:t>
      </w:r>
      <w:r>
        <w:t xml:space="preserve">- </w:t>
      </w:r>
      <w:r>
        <w:rPr>
          <w:rFonts w:hint="eastAsia"/>
        </w:rPr>
        <w:t xml:space="preserve">江顺科技：炸板后涨3.81%，振幅11.44%。</w:t>
      </w:r>
      <w:r>
        <w:t xml:space="preserve"> </w:t>
      </w:r>
      <w:r>
        <w:t xml:space="preserve">- </w:t>
      </w:r>
      <w:r>
        <w:rPr>
          <w:rFonts w:hint="eastAsia"/>
        </w:rPr>
        <w:t xml:space="preserve">特力Ａ：炸板后涨4.38%，振幅10.94%。</w:t>
      </w:r>
      <w:r>
        <w:t xml:space="preserve"> </w:t>
      </w:r>
      <w:r>
        <w:t xml:space="preserve">- </w:t>
      </w:r>
      <w:r>
        <w:rPr>
          <w:rFonts w:hint="eastAsia"/>
        </w:rPr>
        <w:t xml:space="preserve">珠江钢琴：炸板后涨2.81%，振幅11.02%。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中农联合：炸板后涨2.51%，振幅13.00%。</w:t>
      </w:r>
    </w:p>
    <w:p>
      <w:pPr>
        <w:pStyle w:val="BodyText"/>
      </w:pP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炸板率34.1%环境下，下午不做开板回封博弈。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高振幅票容易从“看似强”变成“日内大面”，不适合弱市加仓。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7" w:name="下午关键观察指标"/>
    <w:p>
      <w:pPr>
        <w:pStyle w:val="Heading2"/>
      </w:pPr>
      <w:r>
        <w:t xml:space="preserve">📌 </w:t>
      </w:r>
      <w:r>
        <w:rPr>
          <w:rFonts w:hint="eastAsia"/>
        </w:rPr>
        <w:t xml:space="preserve">下午关键观察指标</w:t>
      </w:r>
    </w:p>
    <w:bookmarkStart w:id="55" w:name="若出现以下信号可视为弱修复"/>
    <w:p>
      <w:pPr>
        <w:pStyle w:val="Heading3"/>
      </w:pPr>
      <w:r>
        <w:t xml:space="preserve">🟢 </w:t>
      </w:r>
      <w:r>
        <w:rPr>
          <w:rFonts w:hint="eastAsia"/>
        </w:rPr>
        <w:t xml:space="preserve">若出现以下信号，可视为弱修复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涨跌比从0.118回升到0.5以上。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跌停数不再扩大。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科创50跌幅明显收敛。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半导体、通信设备、元件净流出收窄。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农业或煤炭至少一个方向维持涨停集群。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上证指数不再跌破上午低点3910.9618。</w:t>
      </w:r>
    </w:p>
    <w:bookmarkEnd w:id="55"/>
    <w:bookmarkStart w:id="56" w:name="若出现以下信号继续防守"/>
    <w:p>
      <w:pPr>
        <w:pStyle w:val="Heading3"/>
      </w:pPr>
      <w:r>
        <w:t xml:space="preserve">🔴 </w:t>
      </w:r>
      <w:r>
        <w:rPr>
          <w:rFonts w:hint="eastAsia"/>
        </w:rPr>
        <w:t xml:space="preserve">若出现以下信号，继续防守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涨跌比继续低于0.3。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跌停数继续超过40只。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中际旭创、兆易创新、新易盛、寒武纪继续放量下杀。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农业龙头炸板扩散。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科创50继续扩大跌幅。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成交额缩量但指数继续下行。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最终策略：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下午不做“猜底”。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农业、煤炭、地产服务只看强者恒强后的分歧承接。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科技核心只看止跌确认，不做左侧抄底。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总仓位先防守，等市场证明修复再加。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生成时间：2026-08-19</w:t>
      </w:r>
      <w:r>
        <w:t xml:space="preserve"> 11:50:49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6"/>
    <w:bookmarkEnd w:id="57"/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2026-08-19T03:58:30Z</dcterms:created>
  <dcterms:modified xsi:type="dcterms:W3CDTF">2026-08-19T03:58:30Z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