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9" w:name="奇迹早知道午盘总结-2026-08-18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</w:t>
      </w:r>
      <w:r>
        <w:t xml:space="preserve"> 2026-08-18</w:t>
      </w:r>
    </w:p>
    <w:bookmarkStart w:id="11" w:name="上午行情概览指数全线回落结构从科技高潮切到农业与低位题材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上午行情概览：指数全线回落，结构从科技高潮切到农业与低位题材</w:t>
      </w:r>
    </w:p>
    <w:p>
      <w:pPr>
        <w:pStyle w:val="FirstParagraph"/>
      </w:pPr>
      <w:r>
        <w:rPr>
          <w:rFonts w:hint="eastAsia"/>
        </w:rPr>
        <w:t xml:space="preserve">截至2026-08-18</w:t>
      </w:r>
      <w:r>
        <w:t xml:space="preserve"> </w:t>
      </w:r>
      <w:r>
        <w:rPr>
          <w:rFonts w:hint="eastAsia"/>
        </w:rPr>
        <w:t xml:space="preserve">11:45，A股上午呈现“指数回落、个股普跌、局部题材抱团”的结构。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3966.9918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-0.3932%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7763.34亿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14543.4480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-1.0937%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8600.57亿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3691.6850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-1.2960%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4117.81亿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1776.0953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-0.7130%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812.53亿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4703.5499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-0.7920%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4120.80亿</w:t>
            </w:r>
          </w:p>
        </w:tc>
      </w:tr>
    </w:tbl>
    <w:bookmarkStart w:id="9" w:name="市场宽度与情绪"/>
    <w:p>
      <w:pPr>
        <w:pStyle w:val="Heading3"/>
      </w:pPr>
      <w:r>
        <w:t xml:space="preserve">📉 </w:t>
      </w:r>
      <w:r>
        <w:rPr>
          <w:rFonts w:hint="eastAsia"/>
        </w:rPr>
        <w:t xml:space="preserve">市场宽度与情绪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上涨家数：1504家。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下跌家数：3935家。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平盘家数：101家。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涨跌比：0.382。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涨停数：56家。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跌停数：3家。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炸板率：31.2%。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连板高度：5板。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连板梯队：1板38家、2板11家、3板4家、4板1家、5板1家。</w:t>
      </w:r>
    </w:p>
    <w:bookmarkEnd w:id="9"/>
    <w:bookmarkStart w:id="10" w:name="情绪周期判定退潮中的结构性启动"/>
    <w:p>
      <w:pPr>
        <w:pStyle w:val="Heading3"/>
      </w:pPr>
      <w:r>
        <w:t xml:space="preserve">🔴 </w:t>
      </w:r>
      <w:r>
        <w:rPr>
          <w:rFonts w:hint="eastAsia"/>
        </w:rPr>
        <w:t xml:space="preserve">情绪周期判定：退潮中的结构性启动</w:t>
      </w:r>
    </w:p>
    <w:p>
      <w:pPr>
        <w:pStyle w:val="FirstParagraph"/>
      </w:pPr>
      <w:r>
        <w:rPr>
          <w:rFonts w:hint="eastAsia"/>
        </w:rPr>
        <w:t xml:space="preserve">按量化标准看：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涨跌比0.382，低于0.5，说明市场普跌压力明确。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炸板率31.2%，高于30%，说明接力分歧加大。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跌停数3家，未进入极端冰点。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涨停数56家，说明局部题材仍有活口。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结论：上午不是全面冰点，而是“指数退潮</w:t>
      </w:r>
      <w:r>
        <w:t xml:space="preserve"> + </w:t>
      </w:r>
      <w:r>
        <w:rPr>
          <w:rFonts w:hint="eastAsia"/>
        </w:rPr>
        <w:t xml:space="preserve">农业、医药、汽车零部件、光学光电局部启动”。下午不适合追高，只适合等分歧后仍能封住、仍有资金承接的方向。</w:t>
      </w:r>
    </w:p>
    <w:bookmarkEnd w:id="10"/>
    <w:bookmarkEnd w:id="11"/>
    <w:bookmarkStart w:id="14" w:name="领涨板块top10与龙头农业最强医药与汽车零部件接力"/>
    <w:p>
      <w:pPr>
        <w:pStyle w:val="Heading2"/>
      </w:pPr>
      <w:r>
        <w:t xml:space="preserve">② 🔴🟢 </w:t>
      </w:r>
      <w:r>
        <w:rPr>
          <w:rFonts w:hint="eastAsia"/>
        </w:rPr>
        <w:t xml:space="preserve">领涨板块TOP10与龙头：农业最强，医药与汽车零部件接力</w:t>
      </w:r>
    </w:p>
    <w:bookmarkStart w:id="12" w:name="领涨活跃板块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领涨/活跃板块TOP10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涨停集群5家，生命周期分10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万向德农、农发种业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涨停集群4家，生命周期分8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丰原药业、神奇制药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涨停集群4家，生命周期分8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正裕工业、亚太股份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养殖业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涨停集群3家，生命周期分6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天山生物、罗牛山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涨停集群3家，生命周期分6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骏成科技、彩虹股份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涨停集群3家，生命周期分6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鼎阳科技、瑞纳智能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休闲食品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涨停集群2家，生命周期分4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桂发祥、黑芝麻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涨停集群2家，生命周期分4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红四方、赤天化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涨停集群2家，生命周期分4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金健米业、京粮控股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涨停集群2家，生命周期分4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红星发展、金牛化工</w:t>
            </w:r>
          </w:p>
        </w:tc>
      </w:tr>
    </w:tbl>
    <w:bookmarkEnd w:id="12"/>
    <w:bookmarkStart w:id="13" w:name="板块结构解读"/>
    <w:p>
      <w:pPr>
        <w:pStyle w:val="Heading3"/>
      </w:pPr>
      <w:r>
        <w:t xml:space="preserve">💡 </w:t>
      </w:r>
      <w:r>
        <w:rPr>
          <w:rFonts w:hint="eastAsia"/>
        </w:rPr>
        <w:t xml:space="preserve">板块结构解读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种植业最明确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资金榜净流入第1：种植业</w:t>
      </w:r>
      <w:r>
        <w:t xml:space="preserve"> </w:t>
      </w:r>
      <w:r>
        <w:rPr>
          <w:rFonts w:hint="eastAsia"/>
        </w:rPr>
        <w:t xml:space="preserve">+10.44亿元。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涨停集群5家：万向德农、亚盛集团、农发种业、华绿生物、登海种业。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催化来自强厄尔尼诺、粮价预期、种业安全。</w:t>
      </w:r>
    </w:p>
    <w:p>
      <w:pPr>
        <w:pStyle w:val="Compact"/>
        <w:numPr>
          <w:ilvl w:val="0"/>
          <w:numId w:val="1003"/>
        </w:numPr>
      </w:pPr>
      <w:r>
        <w:t xml:space="preserve">🟢 </w:t>
      </w:r>
      <w:r>
        <w:rPr>
          <w:rFonts w:hint="eastAsia"/>
        </w:rPr>
        <w:t xml:space="preserve">光学光电有资金但内部高低分化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净流入第2：光学光电子</w:t>
      </w:r>
      <w:r>
        <w:t xml:space="preserve"> </w:t>
      </w:r>
      <w:r>
        <w:rPr>
          <w:rFonts w:hint="eastAsia"/>
        </w:rPr>
        <w:t xml:space="preserve">+9.76亿元。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骏成科技20.00%涨停，彩虹股份涨停但开板5次。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右侧候选中光学光电子数量多，但高估值、高换手品种不能追。</w:t>
      </w:r>
    </w:p>
    <w:p>
      <w:pPr>
        <w:pStyle w:val="Compact"/>
        <w:numPr>
          <w:ilvl w:val="0"/>
          <w:numId w:val="1003"/>
        </w:numPr>
      </w:pPr>
      <w:r>
        <w:t xml:space="preserve">🟡 </w:t>
      </w:r>
      <w:r>
        <w:rPr>
          <w:rFonts w:hint="eastAsia"/>
        </w:rPr>
        <w:t xml:space="preserve">化学制药强在事件驱动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丰原药业因控制权拟变更涨停。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神奇制药4天4板，右侧评级A，但RSI_14为82.9677，追高风险大。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医药内部并不一致，医疗服务板块盘中走弱，不能把个股事件扩展为医药全面主线。</w:t>
      </w:r>
    </w:p>
    <w:bookmarkEnd w:id="13"/>
    <w:bookmarkEnd w:id="14"/>
    <w:bookmarkStart w:id="20" w:name="资金流向四张榜科技核心出现巨量双向换手农业光电获净流入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资金流向四张榜：科技核心出现巨量双向换手，农业/光电获净流入</w:t>
      </w:r>
    </w:p>
    <w:p>
      <w:pPr>
        <w:pStyle w:val="FirstParagraph"/>
      </w:pPr>
      <w:r>
        <w:rPr>
          <w:rFonts w:hint="eastAsia"/>
        </w:rPr>
        <w:t xml:space="preserve">资金口径：2026-08-18</w:t>
      </w:r>
      <w:r>
        <w:t xml:space="preserve"> </w:t>
      </w:r>
      <w:r>
        <w:rPr>
          <w:rFonts w:hint="eastAsia"/>
        </w:rPr>
        <w:t xml:space="preserve">11:45，盘中，申万二级行业，来源</w:t>
      </w:r>
      <w:r>
        <w:t xml:space="preserve"> </w:t>
      </w:r>
      <w:r>
        <w:rPr>
          <w:rFonts w:hint="eastAsia"/>
        </w:rPr>
        <w:t xml:space="preserve">huatai+eastmoney_push2delay_clist_f62。四张榜均来自采集JSON真实数据。</w:t>
      </w:r>
    </w:p>
    <w:bookmarkStart w:id="15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-110.81亿元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-106.87亿元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-34.06亿元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-21.09亿元</w:t>
            </w:r>
          </w:p>
        </w:tc>
      </w:tr>
    </w:tbl>
    <w:bookmarkEnd w:id="15"/>
    <w:bookmarkStart w:id="16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-117.60亿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-112.99亿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-103.77亿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-88.99亿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-78.89亿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-57.85亿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N频准(688826)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-51.26亿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-45.13亿</w:t>
            </w:r>
          </w:p>
        </w:tc>
      </w:tr>
    </w:tbl>
    <w:bookmarkEnd w:id="16"/>
    <w:bookmarkStart w:id="17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养殖业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休闲食品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+1.86亿元</w:t>
            </w:r>
          </w:p>
        </w:tc>
      </w:tr>
    </w:tbl>
    <w:bookmarkEnd w:id="17"/>
    <w:bookmarkStart w:id="18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+98.64亿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+85.84亿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+74.64亿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+67.65亿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N频准(688826)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+39.60亿</w:t>
            </w:r>
          </w:p>
        </w:tc>
      </w:tr>
    </w:tbl>
    <w:bookmarkEnd w:id="18"/>
    <w:bookmarkStart w:id="19" w:name="资金榜核心结论"/>
    <w:p>
      <w:pPr>
        <w:pStyle w:val="Heading3"/>
      </w:pPr>
      <w:r>
        <w:t xml:space="preserve">💡 </w:t>
      </w:r>
      <w:r>
        <w:rPr>
          <w:rFonts w:hint="eastAsia"/>
        </w:rPr>
        <w:t xml:space="preserve">资金榜核心结论</w:t>
      </w:r>
    </w:p>
    <w:p>
      <w:pPr>
        <w:pStyle w:val="Compact"/>
        <w:numPr>
          <w:ilvl w:val="0"/>
          <w:numId w:val="1007"/>
        </w:numPr>
      </w:pPr>
      <w:r>
        <w:t xml:space="preserve">🔴 </w:t>
      </w:r>
      <w:r>
        <w:rPr>
          <w:rFonts w:hint="eastAsia"/>
        </w:rPr>
        <w:t xml:space="preserve">昨日最强的半导体、通信设备、元件，上午分别净流出-110.81亿元、-106.87亿元、-68.15亿元，科技主线进入强分歧。</w:t>
      </w:r>
    </w:p>
    <w:p>
      <w:pPr>
        <w:pStyle w:val="Compact"/>
        <w:numPr>
          <w:ilvl w:val="0"/>
          <w:numId w:val="1007"/>
        </w:numPr>
      </w:pPr>
      <w:r>
        <w:t xml:space="preserve">🔴 </w:t>
      </w:r>
      <w:r>
        <w:rPr>
          <w:rFonts w:hint="eastAsia"/>
        </w:rPr>
        <w:t xml:space="preserve">长鑫科技、兆易创新、中际旭创、新易盛、寒武纪同时出现在流入与流出榜前列，说明不是单边买入，而是巨量换手。</w:t>
      </w:r>
    </w:p>
    <w:p>
      <w:pPr>
        <w:pStyle w:val="Compact"/>
        <w:numPr>
          <w:ilvl w:val="0"/>
          <w:numId w:val="1007"/>
        </w:numPr>
      </w:pPr>
      <w:r>
        <w:t xml:space="preserve">🟢 </w:t>
      </w:r>
      <w:r>
        <w:rPr>
          <w:rFonts w:hint="eastAsia"/>
        </w:rPr>
        <w:t xml:space="preserve">种植业、光学光电子、化学原料、养殖业成为净流入前排，资金从高位科技向农业、光电、化工原料做高低切。</w:t>
      </w:r>
    </w:p>
    <w:p>
      <w:pPr>
        <w:pStyle w:val="Compact"/>
        <w:numPr>
          <w:ilvl w:val="0"/>
          <w:numId w:val="1007"/>
        </w:numPr>
      </w:pPr>
      <w:r>
        <w:t xml:space="preserve">⚠️ </w:t>
      </w:r>
      <w:r>
        <w:rPr>
          <w:rFonts w:hint="eastAsia"/>
        </w:rPr>
        <w:t xml:space="preserve">对科技核心的判断要从“昨日最强”切换为“下午能否止跌承接”，不能因为流入榜还在前列就追涨。</w:t>
      </w:r>
    </w:p>
    <w:bookmarkEnd w:id="19"/>
    <w:bookmarkEnd w:id="20"/>
    <w:bookmarkStart w:id="23" w:name="资金流出预警半导体cpo通信设备从主攻变成风险观察区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资金流出预警：半导体/CPO/通信设备从主攻变成风险观察区</w:t>
      </w:r>
    </w:p>
    <w:bookmarkStart w:id="21" w:name="板块流出预警"/>
    <w:p>
      <w:pPr>
        <w:pStyle w:val="Heading3"/>
      </w:pPr>
      <w:r>
        <w:t xml:space="preserve">🔴 </w:t>
      </w:r>
      <w:r>
        <w:rPr>
          <w:rFonts w:hint="eastAsia"/>
        </w:rPr>
        <w:t xml:space="preserve">板块流出预警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半导体：-110.81亿元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昨日资金流入第一，上午转为流出第一。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高位资金获利兑现明显。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下午若不能收回分时均线，科技核心仓位要继续降温。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通信设备：-106.87亿元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CPO、光模块核心股成交仍大，但资金双向博弈加剧。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中际旭创、新易盛、天孚通信均在流出榜。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只看分歧承接，不看急拉追价。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元件：-68.15亿元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博敏电子虽涨停，但开板7次，板块内部承接不稳。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元件方向下午若继续放量炸板，容易拖累电子链。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IT服务Ⅱ、软件开发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IT服务Ⅱ净流出-34.68亿元。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软件开发净流出-25.58亿元。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AI应用、金融科技、网络安全等上午承压，暂不作为下午主攻。</w:t>
      </w:r>
    </w:p>
    <w:bookmarkEnd w:id="21"/>
    <w:bookmarkStart w:id="22" w:name="个股流出预警"/>
    <w:p>
      <w:pPr>
        <w:pStyle w:val="Heading3"/>
      </w:pPr>
      <w:r>
        <w:t xml:space="preserve">🔴 </w:t>
      </w:r>
      <w:r>
        <w:rPr>
          <w:rFonts w:hint="eastAsia"/>
        </w:rPr>
        <w:t xml:space="preserve">个股流出预警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长鑫科技：流出-117.60亿，同时流入+102.71亿，巨量换手。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兆易创新：流出-112.99亿，同时流入+98.64亿，中报事件前后波动风险高。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中际旭创：流出-103.77亿，同时流入+85.84亿，CPO核心进入强分歧。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新易盛：流出-88.99亿，同时流入+74.64亿，不适合追高补仓。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寒武纪：流出-78.89亿，同时流入+79.87亿，多空拉锯剧烈。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下午处理原则：这些科技核心只允许“回落不破、量能缩住、再放量转强”后观察，不能在资金流出榜居前时做情绪加仓。</w:t>
      </w:r>
    </w:p>
    <w:bookmarkEnd w:id="22"/>
    <w:bookmarkEnd w:id="23"/>
    <w:bookmarkStart w:id="26" w:name="盘前预判-vs-实盘方向防守正确主线切换超预期"/>
    <w:p>
      <w:pPr>
        <w:pStyle w:val="Heading2"/>
      </w:pPr>
      <w:r>
        <w:t xml:space="preserve">⑤ 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实盘：方向防守正确，主线切换超预期</w:t>
      </w:r>
    </w:p>
    <w:bookmarkStart w:id="24" w:name="盘前核心预判"/>
    <w:p>
      <w:pPr>
        <w:pStyle w:val="Heading3"/>
      </w:pPr>
      <w:r>
        <w:t xml:space="preserve">📌 </w:t>
      </w:r>
      <w:r>
        <w:rPr>
          <w:rFonts w:hint="eastAsia"/>
        </w:rPr>
        <w:t xml:space="preserve">盘前核心预判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上午验证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不追高，等科技分歧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半导体、通信设备转为流出前二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科技核心高位分歧会加大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长鑫、兆易、中际、新易盛巨量双向换手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白酒、软件、IT服务偏弱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软件开发-25.58亿元、IT服务Ⅱ-34.68亿元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低位扩散可能出现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种植业、养殖业、光学光电走强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右侧确认不足，不突破50%仓位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上午涨跌比0.382，仓位应降温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2/3</w:t>
            </w:r>
          </w:p>
        </w:tc>
      </w:tr>
    </w:tbl>
    <w:bookmarkEnd w:id="24"/>
    <w:bookmarkStart w:id="25" w:name="盘前策略复盘评分810"/>
    <w:p>
      <w:pPr>
        <w:pStyle w:val="Heading3"/>
      </w:pPr>
      <w:r>
        <w:t xml:space="preserve">💡 </w:t>
      </w:r>
      <w:r>
        <w:rPr>
          <w:rFonts w:hint="eastAsia"/>
        </w:rPr>
        <w:t xml:space="preserve">盘前策略复盘评分：8/10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做对的部分：没有建议追高科技；强调分歧承接；回避软件、白酒、高位异常波动。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不足的部分：农业与粮食安全方向上午成为最强主线，盘前只作为事件背景，权重给得不够。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下午修正：主攻方向从“科技分歧低吸”下调为“农业/光电/低位题材确认后轻仓试错，科技核心只做承接观察”。</w:t>
      </w:r>
    </w:p>
    <w:bookmarkEnd w:id="25"/>
    <w:bookmarkEnd w:id="26"/>
    <w:bookmarkStart w:id="30" w:name="宽基etf成交额恐慌联合信号未确认不能把上午回落当成低吸确认"/>
    <w:p>
      <w:pPr>
        <w:pStyle w:val="Heading2"/>
      </w:pPr>
      <w:r>
        <w:t xml:space="preserve">⑥ 💧 </w:t>
      </w:r>
      <w:r>
        <w:rPr>
          <w:rFonts w:hint="eastAsia"/>
        </w:rPr>
        <w:t xml:space="preserve">宽基ETF·成交额·恐慌联合信号：未确认，不能把上午回落当成低吸确认</w:t>
      </w:r>
    </w:p>
    <w:bookmarkStart w:id="27" w:name="宽基etf与成交额"/>
    <w:p>
      <w:pPr>
        <w:pStyle w:val="Heading3"/>
      </w:pPr>
      <w:r>
        <w:t xml:space="preserve">📊 </w:t>
      </w:r>
      <w:r>
        <w:rPr>
          <w:rFonts w:hint="eastAsia"/>
        </w:rPr>
        <w:t xml:space="preserve">宽基ETF与成交额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宽基ETF连续流入数量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连续大额流入名单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16493.70亿元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26296.06亿元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需收盘验证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-31.35%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bookmarkEnd w:id="27"/>
    <w:bookmarkStart w:id="28" w:name="qvix恐慌代理"/>
    <w:p>
      <w:pPr>
        <w:pStyle w:val="Heading3"/>
      </w:pPr>
      <w:r>
        <w:t xml:space="preserve">📉 </w:t>
      </w:r>
      <w:r>
        <w:rPr>
          <w:rFonts w:hint="eastAsia"/>
        </w:rPr>
        <w:t xml:space="preserve">QVIX恐慌代理</w:t>
      </w:r>
    </w:p>
    <w:p>
      <w:pPr>
        <w:pStyle w:val="Compact"/>
        <w:numPr>
          <w:ilvl w:val="0"/>
          <w:numId w:val="1015"/>
        </w:numPr>
      </w:pPr>
      <w:r>
        <w:t xml:space="preserve">300ETF </w:t>
      </w:r>
      <w:r>
        <w:rPr>
          <w:rFonts w:hint="eastAsia"/>
        </w:rPr>
        <w:t xml:space="preserve">QVIX：18.27。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前收盘：17.92。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变化：+0.35。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变化幅度：+1.9531%。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20日峰值：27.14。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较20日峰值回落：32.6824%。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但</w:t>
      </w:r>
      <w:r>
        <w:t xml:space="preserve"> </w:t>
      </w:r>
      <w:r>
        <w:rPr>
          <w:rStyle w:val="VerbatimChar"/>
        </w:rPr>
        <w:t xml:space="preserve">cooling_from_recent_peak=false</w:t>
      </w:r>
      <w:r>
        <w:rPr>
          <w:rFonts w:hint="eastAsia"/>
        </w:rPr>
        <w:t xml:space="preserve">，</w:t>
      </w:r>
      <w:r>
        <w:rPr>
          <w:rStyle w:val="VerbatimChar"/>
        </w:rPr>
        <w:t xml:space="preserve">cooling_two_intervals=false</w:t>
      </w:r>
      <w:r>
        <w:t xml:space="preserve">。</w:t>
      </w:r>
    </w:p>
    <w:bookmarkEnd w:id="28"/>
    <w:bookmarkStart w:id="29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恐慌降温：未确认。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宽基ETF连续流入：未确认。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宽基ETF连续大额流入：未确认。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成交额状态：明显缩量。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结论：下午不能写“恐慌高位降温且宽基ETF持续流入已确认”。当前只支持短线结构交易，不支持提高到趋势性进攻仓位。</w:t>
      </w:r>
    </w:p>
    <w:bookmarkEnd w:id="29"/>
    <w:bookmarkEnd w:id="30"/>
    <w:bookmarkStart w:id="32" w:name="市场风格仪表盘偏权重但赚钱效应收窄高位分歧明显"/>
    <w:p>
      <w:pPr>
        <w:pStyle w:val="Heading2"/>
      </w:pPr>
      <w:r>
        <w:t xml:space="preserve">⑦ 🎨 </w:t>
      </w:r>
      <w:r>
        <w:rPr>
          <w:rFonts w:hint="eastAsia"/>
        </w:rPr>
        <w:t xml:space="preserve">市场风格仪表盘：偏权重但赚钱效应收窄，高位分歧明显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上证-0.3932%，创业板指-1.2960%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科技成长主线流出居前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半导体、通信设备大额流出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涨跌比0.382、炸板率31.2%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题材占优但待核验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农业、医药、汽车零部件涨停集群</w:t>
            </w:r>
          </w:p>
        </w:tc>
      </w:tr>
    </w:tbl>
    <w:bookmarkStart w:id="31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风险评分：1。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信号：行为金融信号中性。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未触发FOMO、拥挤或亏损厌恶阈值。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但市场客观数据已转弱：涨跌比0.382、炸板率31.2%、成交额变化-31.35%。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解读：行为金融模型未给出极端风险，但盘面宽度已经退潮。下午执行上以“仓位模型防守”为主，不因个别题材涨停而扩大仓位。</w:t>
      </w:r>
    </w:p>
    <w:bookmarkEnd w:id="31"/>
    <w:bookmarkEnd w:id="32"/>
    <w:bookmarkStart w:id="37" w:name="tickflow重点股技术校验a股样本里有右侧但不能追板"/>
    <w:p>
      <w:pPr>
        <w:pStyle w:val="Heading2"/>
      </w:pPr>
      <w:r>
        <w:t xml:space="preserve">⑧ 🧪 </w:t>
      </w:r>
      <w:r>
        <w:rPr>
          <w:rFonts w:hint="eastAsia"/>
        </w:rPr>
        <w:t xml:space="preserve">TickFlow重点股技术校验：A股样本里有右侧，但不能追板</w:t>
      </w:r>
    </w:p>
    <w:p>
      <w:pPr>
        <w:pStyle w:val="FirstParagraph"/>
      </w:pPr>
      <w:r>
        <w:rPr>
          <w:rFonts w:hint="eastAsia"/>
        </w:rPr>
        <w:t xml:space="preserve">TickFlow口径：重点股样本日K技术增强，as_of=2026-08-14，不是全市场宽度，不是盘中实时分时。</w:t>
      </w:r>
    </w:p>
    <w:bookmarkStart w:id="33" w:name="重点股样本评级"/>
    <w:p>
      <w:pPr>
        <w:pStyle w:val="Heading3"/>
      </w:pPr>
      <w:r>
        <w:t xml:space="preserve">📊 </w:t>
      </w:r>
      <w:r>
        <w:rPr>
          <w:rFonts w:hint="eastAsia"/>
        </w:rPr>
        <w:t xml:space="preserve">重点股样本评级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重点股样本趋势宽度：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样本数：16。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above_ma20_pct：81.2%。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above_ma60_pct：56.2%。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口径：focus_stock_sample，仅是重点股样本宽度，不代表全A股市场宽度。</w:t>
      </w:r>
    </w:p>
    <w:bookmarkEnd w:id="33"/>
    <w:bookmarkStart w:id="34" w:name="a级右侧确认但禁止追高"/>
    <w:p>
      <w:pPr>
        <w:pStyle w:val="Heading3"/>
      </w:pPr>
      <w:r>
        <w:t xml:space="preserve">🟢 </w:t>
      </w:r>
      <w:r>
        <w:rPr>
          <w:rFonts w:hint="eastAsia"/>
        </w:rPr>
        <w:t xml:space="preserve">A级右侧确认，但禁止追高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丰原药业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桂发祥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正裕工业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神奇制药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天山生物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</w:tbl>
    <w:bookmarkEnd w:id="34"/>
    <w:bookmarkStart w:id="35" w:name="bc观察"/>
    <w:p>
      <w:pPr>
        <w:pStyle w:val="Heading3"/>
      </w:pPr>
      <w:r>
        <w:t xml:space="preserve">🟡 </w:t>
      </w:r>
      <w:r>
        <w:rPr>
          <w:rFonts w:hint="eastAsia"/>
        </w:rPr>
        <w:t xml:space="preserve">B/C观察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金健米业：B，趋势保持/待确认，触发参考为收盘站稳6.33且量比≥1.2；失效参考5.655。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魅视科技：B，趋势保持/待确认，触发参考为收盘站稳47.56且量比≥1.2；失效参考36.26。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盈新发展：C，反弹修复/趋势未确认，未满足右侧确认前不开新仓。</w:t>
      </w:r>
    </w:p>
    <w:bookmarkEnd w:id="35"/>
    <w:bookmarkStart w:id="36" w:name="d级回避"/>
    <w:p>
      <w:pPr>
        <w:pStyle w:val="Heading3"/>
      </w:pPr>
      <w:r>
        <w:t xml:space="preserve">🔴 </w:t>
      </w:r>
      <w:r>
        <w:rPr>
          <w:rFonts w:hint="eastAsia"/>
        </w:rPr>
        <w:t xml:space="preserve">D级回避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学大教育：D，趋势破位，重新站回MA20/MA60并确认后复评。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日丰股份：D，趋势破位，失效参考9.454。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哈森股份：D，趋势破位，低于MA60。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金字火腿：D，趋势破位，低于MA60。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亚太股份：D，趋势破位，低于MA60。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红四方：D，趋势破位。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博敏电子：D，低于MA60。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富煌钢构：D，低于MA60。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结论：下午可以观察A级/B级的分歧承接，但A/B也禁止追涨。C只观察，D回避。</w:t>
      </w:r>
    </w:p>
    <w:bookmarkEnd w:id="36"/>
    <w:bookmarkEnd w:id="37"/>
    <w:bookmarkStart w:id="41" w:name="下午投资方向分层农业第一光电第二科技核心只观察承接"/>
    <w:p>
      <w:pPr>
        <w:pStyle w:val="Heading2"/>
      </w:pPr>
      <w:r>
        <w:t xml:space="preserve">⑨ 💡 </w:t>
      </w:r>
      <w:r>
        <w:rPr>
          <w:rFonts w:hint="eastAsia"/>
        </w:rPr>
        <w:t xml:space="preserve">下午投资方向分层：农业第一，光电第二，科技核心只观察承接</w:t>
      </w:r>
    </w:p>
    <w:bookmarkStart w:id="38" w:name="a层可小仓跟踪但只等分歧确认"/>
    <w:p>
      <w:pPr>
        <w:pStyle w:val="Heading3"/>
      </w:pPr>
      <w:r>
        <w:t xml:space="preserve">🟢 </w:t>
      </w:r>
      <w:r>
        <w:rPr>
          <w:rFonts w:hint="eastAsia"/>
        </w:rPr>
        <w:t xml:space="preserve">A层：可小仓跟踪，但只等分歧确认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种植业</w:t>
      </w:r>
      <w:r>
        <w:t xml:space="preserve"> / </w:t>
      </w:r>
      <w:r>
        <w:rPr>
          <w:rFonts w:hint="eastAsia"/>
        </w:rPr>
        <w:t xml:space="preserve">农产品加工</w:t>
      </w:r>
      <w:r>
        <w:t xml:space="preserve"> / </w:t>
      </w:r>
      <w:r>
        <w:rPr>
          <w:rFonts w:hint="eastAsia"/>
        </w:rPr>
        <w:t xml:space="preserve">养殖业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种植业净流入+10.44亿元，涨停集群5家。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农产品加工净流入+3.80亿元，金健米业2天2板。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养殖业净流入+5.90亿元，天山生物20.04%涨停、罗牛山2天2板。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操作：只等龙头回封、板块涨停家数继续≥3、炸板率不扩散。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光学光电子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净流入+9.76亿元。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骏成科技20.00%涨停，彩虹股份涨停但开板5次。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mx-xuangu右侧候选集中在光学光电子，但高估值品种多。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操作：只看低位中军承接，回避高估值急拉。</w:t>
      </w:r>
    </w:p>
    <w:bookmarkEnd w:id="38"/>
    <w:bookmarkStart w:id="39" w:name="b层只观察等待资金确认"/>
    <w:p>
      <w:pPr>
        <w:pStyle w:val="Heading3"/>
      </w:pPr>
      <w:r>
        <w:t xml:space="preserve">🟡 </w:t>
      </w:r>
      <w:r>
        <w:rPr>
          <w:rFonts w:hint="eastAsia"/>
        </w:rPr>
        <w:t xml:space="preserve">B层：只观察，等待资金确认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化学原料</w:t>
      </w:r>
      <w:r>
        <w:t xml:space="preserve"> / </w:t>
      </w:r>
      <w:r>
        <w:rPr>
          <w:rFonts w:hint="eastAsia"/>
        </w:rPr>
        <w:t xml:space="preserve">农化制品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化学原料净流入+7.26亿元。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农化制品净流入+4.90亿元。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红四方虽然2连板，但TickFlow评级D，技术上不作为追涨对象。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汽车零部件</w:t>
      </w:r>
      <w:r>
        <w:t xml:space="preserve"> / </w:t>
      </w:r>
      <w:r>
        <w:rPr>
          <w:rFonts w:hint="eastAsia"/>
        </w:rPr>
        <w:t xml:space="preserve">通用设备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正裕工业3天3板，亚太股份涨停。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通用设备有鼎阳科技、瑞纳智能、华之杰涨停。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但汽车零部件中部分标的TickFlow分化，下午只看强者恒强，不做后排补涨追高。</w:t>
      </w:r>
    </w:p>
    <w:bookmarkEnd w:id="39"/>
    <w:bookmarkStart w:id="40" w:name="c层下午降权或回避"/>
    <w:p>
      <w:pPr>
        <w:pStyle w:val="Heading3"/>
      </w:pPr>
      <w:r>
        <w:t xml:space="preserve">🔴 </w:t>
      </w:r>
      <w:r>
        <w:rPr>
          <w:rFonts w:hint="eastAsia"/>
        </w:rPr>
        <w:t xml:space="preserve">C层：下午降权或回避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半导体</w:t>
      </w:r>
      <w:r>
        <w:t xml:space="preserve"> / </w:t>
      </w:r>
      <w:r>
        <w:rPr>
          <w:rFonts w:hint="eastAsia"/>
        </w:rPr>
        <w:t xml:space="preserve">通信设备</w:t>
      </w:r>
      <w:r>
        <w:t xml:space="preserve"> / </w:t>
      </w:r>
      <w:r>
        <w:rPr>
          <w:rFonts w:hint="eastAsia"/>
        </w:rPr>
        <w:t xml:space="preserve">元件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半导体净流出-110.81亿元。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通信设备净流出-106.87亿元。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元件净流出-68.15亿元。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不再作为上午后的主动进攻方向，只观察是否分歧转强。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软件开发</w:t>
      </w:r>
      <w:r>
        <w:t xml:space="preserve"> / </w:t>
      </w:r>
      <w:r>
        <w:rPr>
          <w:rFonts w:hint="eastAsia"/>
        </w:rPr>
        <w:t xml:space="preserve">IT服务Ⅱ</w:t>
      </w:r>
      <w:r>
        <w:t xml:space="preserve"> / </w:t>
      </w:r>
      <w:r>
        <w:rPr>
          <w:rFonts w:hint="eastAsia"/>
        </w:rPr>
        <w:t xml:space="preserve">消费电子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软件开发净流出-25.58亿元。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IT服务Ⅱ净流出-34.68亿元。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消费电子净流出-34.06亿元。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没有资金回流前，不做下午主攻。</w:t>
      </w:r>
    </w:p>
    <w:bookmarkEnd w:id="40"/>
    <w:bookmarkEnd w:id="41"/>
    <w:bookmarkStart w:id="45" w:name="下午仓位模型上限50实盘建议降到2035"/>
    <w:p>
      <w:pPr>
        <w:pStyle w:val="Heading2"/>
      </w:pPr>
      <w:r>
        <w:t xml:space="preserve">⑩ 🧮 </w:t>
      </w:r>
      <w:r>
        <w:rPr>
          <w:rFonts w:hint="eastAsia"/>
        </w:rPr>
        <w:t xml:space="preserve">下午仓位模型：上限50%，实盘建议降到20%—35%</w:t>
      </w:r>
    </w:p>
    <w:bookmarkStart w:id="42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-31.35%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</w:t>
            </w:r>
          </w:p>
        </w:tc>
      </w:tr>
    </w:tbl>
    <w:bookmarkEnd w:id="42"/>
    <w:bookmarkStart w:id="43" w:name="自动仓位输出"/>
    <w:p>
      <w:pPr>
        <w:pStyle w:val="Heading3"/>
      </w:pPr>
      <w:r>
        <w:t xml:space="preserve">📌 </w:t>
      </w:r>
      <w:r>
        <w:rPr>
          <w:rFonts w:hint="eastAsia"/>
        </w:rPr>
        <w:t xml:space="preserve">自动仓位输出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激进仓位：19%。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平衡仓位：9%。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保守仓位：0%。</w:t>
      </w:r>
    </w:p>
    <w:bookmarkEnd w:id="43"/>
    <w:bookmarkStart w:id="44" w:name="下午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下午执行仓位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防守默认：20%以下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适用条件：指数继续弱、科技核心继续流出、农业高位炸板。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操作：不开新仓，只处理持仓。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结构试错：20%—35%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适用条件：种植业/养殖业/光学光电子午后仍有回封，涨跌比改善。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操作：只做核心，不做后排。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转强上限：35%—50%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适用条件：指数回升、涨跌比回到1以上、封板率维持70%以上、半导体/通信设备不再扩大流出。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操作：只允许加到50%以内，不突破上限。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当前盘面未满足转强上限条件，下午基准仓位建议为20%—35%。</w:t>
      </w:r>
    </w:p>
    <w:bookmarkEnd w:id="44"/>
    <w:bookmarkEnd w:id="45"/>
    <w:bookmarkStart w:id="49" w:name="下午回避清单高位科技资金流出板块炸板大面股"/>
    <w:p>
      <w:pPr>
        <w:pStyle w:val="Heading2"/>
      </w:pPr>
      <w:r>
        <w:t xml:space="preserve">⑪ 🚫 </w:t>
      </w:r>
      <w:r>
        <w:rPr>
          <w:rFonts w:hint="eastAsia"/>
        </w:rPr>
        <w:t xml:space="preserve">下午回避清单：高位科技、资金流出板块、炸板大面股</w:t>
      </w:r>
    </w:p>
    <w:bookmarkStart w:id="46" w:name="资金回避"/>
    <w:p>
      <w:pPr>
        <w:pStyle w:val="Heading3"/>
      </w:pPr>
      <w:r>
        <w:t xml:space="preserve">⚠️ </w:t>
      </w:r>
      <w:r>
        <w:rPr>
          <w:rFonts w:hint="eastAsia"/>
        </w:rPr>
        <w:t xml:space="preserve">资金回避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半导体：主力净流出-110.81亿元。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通信设备：主力净流出-106.87亿元。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元件：主力净流出-68.15亿元。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IT服务Ⅱ：主力净流出-34.68亿元。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消费电子：主力净流出-34.06亿元。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电池：主力净流出-30.42亿元。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软件开发：主力净流出-25.58亿元。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证券Ⅱ：主力净流出-24.77亿元。</w:t>
      </w:r>
    </w:p>
    <w:bookmarkEnd w:id="46"/>
    <w:bookmarkStart w:id="47" w:name="个股回避"/>
    <w:p>
      <w:pPr>
        <w:pStyle w:val="Heading3"/>
      </w:pPr>
      <w:r>
        <w:t xml:space="preserve">⚠️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长鑫科技、兆易创新、中际旭创、新易盛、寒武纪：同时出现在大额流入与大额流出榜，下午只看承接，不追价。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天洋新材：炸板后跌-6.13%，振幅18.13%，属于失败涨停大波动。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华生科技：炸板后振幅10.96%，接力风险升高。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平潭发展：炸板后振幅10.53%，不适合追高。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原尚股份：炸板后振幅10.32%，分歧较大。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人民同泰：炸板后振幅12.31%，医药商业方向不稳定。</w:t>
      </w:r>
    </w:p>
    <w:bookmarkEnd w:id="47"/>
    <w:bookmarkStart w:id="48" w:name="技术回避"/>
    <w:p>
      <w:pPr>
        <w:pStyle w:val="Heading3"/>
      </w:pPr>
      <w:r>
        <w:t xml:space="preserve">⚠️ </w:t>
      </w:r>
      <w:r>
        <w:rPr>
          <w:rFonts w:hint="eastAsia"/>
        </w:rPr>
        <w:t xml:space="preserve">技术回避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TickFlow评级D的个股不做新仓。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未重新站回MA20/MA60并确认前，不因涨停或题材热度改变评级。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免费日K技术数据不是实时分时，下午买点必须看实盘承接，不能只看日K评级。</w:t>
      </w:r>
    </w:p>
    <w:bookmarkEnd w:id="48"/>
    <w:bookmarkEnd w:id="49"/>
    <w:bookmarkStart w:id="52" w:name="下午操作建议不追高等回封科技核心先降温"/>
    <w:p>
      <w:pPr>
        <w:pStyle w:val="Heading2"/>
      </w:pPr>
      <w:r>
        <w:t xml:space="preserve">⑫ 💡 </w:t>
      </w:r>
      <w:r>
        <w:rPr>
          <w:rFonts w:hint="eastAsia"/>
        </w:rPr>
        <w:t xml:space="preserve">下午操作建议：不追高，等回封，科技核心先降温</w:t>
      </w:r>
    </w:p>
    <w:bookmarkStart w:id="50" w:name="可以做什么"/>
    <w:p>
      <w:pPr>
        <w:pStyle w:val="Heading3"/>
      </w:pPr>
      <w:r>
        <w:t xml:space="preserve">🟢 </w:t>
      </w:r>
      <w:r>
        <w:rPr>
          <w:rFonts w:hint="eastAsia"/>
        </w:rPr>
        <w:t xml:space="preserve">可以做什么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只看强主线核心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种植业：万向德农、农发种业、登海种业方向观察。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农产品加工：金健米业观察，触发参考6.33，失效参考5.655。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养殖业：天山生物、罗牛山观察。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光学光电：骏成科技、彩虹股份方向观察，但彩虹股份开板5次，要看午后回封质量。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只做右侧确认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A级/B级也不追涨。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买点只接受：分歧回落缩量不破、再放量转强。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若封板率下降或炸板扩散，直接放弃。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仓位严格分层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当前基础仓位20%—35%。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指数不修复，不加仓。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科技核心不止跌，不扩大仓位。</w:t>
      </w:r>
    </w:p>
    <w:bookmarkEnd w:id="50"/>
    <w:bookmarkStart w:id="51" w:name="不能做什么"/>
    <w:p>
      <w:pPr>
        <w:pStyle w:val="Heading3"/>
      </w:pPr>
      <w:r>
        <w:t xml:space="preserve">🔴 </w:t>
      </w:r>
      <w:r>
        <w:rPr>
          <w:rFonts w:hint="eastAsia"/>
        </w:rPr>
        <w:t xml:space="preserve">不能做什么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不追半导体、CPO、通信设备的盘中急拉。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不追农业后排一字或加速板。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不买TickFlow评级D且基本面数据缺失的涨停股。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不因个股涨停就忽视板块资金流出。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不在涨跌比0.382的市场里做满仓进攻。</w:t>
      </w:r>
    </w:p>
    <w:bookmarkEnd w:id="51"/>
    <w:bookmarkEnd w:id="52"/>
    <w:bookmarkStart w:id="56" w:name="下午关键观察指标"/>
    <w:p>
      <w:pPr>
        <w:pStyle w:val="Heading2"/>
      </w:pPr>
      <w:r>
        <w:t xml:space="preserve">⑬ ⚠️ </w:t>
      </w:r>
      <w:r>
        <w:rPr>
          <w:rFonts w:hint="eastAsia"/>
        </w:rPr>
        <w:t xml:space="preserve">下午关键观察指标</w:t>
      </w:r>
    </w:p>
    <w:bookmarkStart w:id="53" w:name="市场层面"/>
    <w:p>
      <w:pPr>
        <w:pStyle w:val="Heading3"/>
      </w:pPr>
      <w:r>
        <w:t xml:space="preserve">📌 </w:t>
      </w:r>
      <w:r>
        <w:rPr>
          <w:rFonts w:hint="eastAsia"/>
        </w:rPr>
        <w:t xml:space="preserve">市场层面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涨跌比能否从0.382修复到1以上。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涨停数能否维持56家以上。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炸板率能否从31.2%降到30%以下。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跌停数是否从3家继续增加。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半日明显缩量状态午后是否改善。</w:t>
      </w:r>
    </w:p>
    <w:bookmarkEnd w:id="53"/>
    <w:bookmarkStart w:id="54" w:name="板块层面"/>
    <w:p>
      <w:pPr>
        <w:pStyle w:val="Heading3"/>
      </w:pPr>
      <w:r>
        <w:t xml:space="preserve">📌 </w:t>
      </w:r>
      <w:r>
        <w:rPr>
          <w:rFonts w:hint="eastAsia"/>
        </w:rPr>
        <w:t xml:space="preserve">板块层面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种植业净流入+10.44亿元能否保持第一梯队。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光学光电子净流入+9.76亿元能否带动更多中军。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半导体-110.81亿元、通信设备-106.87亿元是否继续扩大流出。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农业线是否出现龙头高开低走或后排炸板。</w:t>
      </w:r>
    </w:p>
    <w:bookmarkEnd w:id="54"/>
    <w:bookmarkStart w:id="55" w:name="个股层面"/>
    <w:p>
      <w:pPr>
        <w:pStyle w:val="Heading3"/>
      </w:pPr>
      <w:r>
        <w:t xml:space="preserve">📌 </w:t>
      </w:r>
      <w:r>
        <w:rPr>
          <w:rFonts w:hint="eastAsia"/>
        </w:rPr>
        <w:t xml:space="preserve">个股层面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金螳螂5板是否稳住，决定高标情绪。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神奇制药4板是否继续封住，决定医药事件线强度。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桂发祥、正裕工业、中石科技3板是否分化。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天洋新材这类失败涨停是否扩散成亏钱效应。</w:t>
      </w:r>
    </w:p>
    <w:bookmarkEnd w:id="55"/>
    <w:bookmarkEnd w:id="56"/>
    <w:bookmarkStart w:id="57" w:name="午盘结论下午先守再攻主线从科技切到农业低位题材"/>
    <w:p>
      <w:pPr>
        <w:pStyle w:val="Heading2"/>
      </w:pPr>
      <w:r>
        <w:t xml:space="preserve">⑭ 📌 </w:t>
      </w:r>
      <w:r>
        <w:rPr>
          <w:rFonts w:hint="eastAsia"/>
        </w:rPr>
        <w:t xml:space="preserve">午盘结论：下午先守再攻，主线从科技切到农业/低位题材</w:t>
      </w:r>
    </w:p>
    <w:p>
      <w:pPr>
        <w:pStyle w:val="FirstParagraph"/>
      </w:pPr>
      <w:r>
        <w:rPr>
          <w:rFonts w:hint="eastAsia"/>
        </w:rPr>
        <w:t xml:space="preserve">上午盘面给出的核心答案很清楚：</w:t>
      </w:r>
    </w:p>
    <w:p>
      <w:pPr>
        <w:pStyle w:val="Compact"/>
        <w:numPr>
          <w:ilvl w:val="0"/>
          <w:numId w:val="1046"/>
        </w:numPr>
      </w:pPr>
      <w:r>
        <w:t xml:space="preserve">🔴 </w:t>
      </w:r>
      <w:r>
        <w:rPr>
          <w:rFonts w:hint="eastAsia"/>
        </w:rPr>
        <w:t xml:space="preserve">指数弱：三大指数全线下跌，创业板指-1.2960%。</w:t>
      </w:r>
    </w:p>
    <w:p>
      <w:pPr>
        <w:pStyle w:val="Compact"/>
        <w:numPr>
          <w:ilvl w:val="0"/>
          <w:numId w:val="1046"/>
        </w:numPr>
      </w:pPr>
      <w:r>
        <w:t xml:space="preserve">🔴 </w:t>
      </w:r>
      <w:r>
        <w:rPr>
          <w:rFonts w:hint="eastAsia"/>
        </w:rPr>
        <w:t xml:space="preserve">宽度弱：上涨1504家，下跌3935家，涨跌比0.382。</w:t>
      </w:r>
    </w:p>
    <w:p>
      <w:pPr>
        <w:pStyle w:val="Compact"/>
        <w:numPr>
          <w:ilvl w:val="0"/>
          <w:numId w:val="1046"/>
        </w:numPr>
      </w:pPr>
      <w:r>
        <w:t xml:space="preserve">🔴 </w:t>
      </w:r>
      <w:r>
        <w:rPr>
          <w:rFonts w:hint="eastAsia"/>
        </w:rPr>
        <w:t xml:space="preserve">科技弱：半导体、通信设备、元件净流出居前三。</w:t>
      </w:r>
    </w:p>
    <w:p>
      <w:pPr>
        <w:pStyle w:val="Compact"/>
        <w:numPr>
          <w:ilvl w:val="0"/>
          <w:numId w:val="1046"/>
        </w:numPr>
      </w:pPr>
      <w:r>
        <w:t xml:space="preserve">🟢 </w:t>
      </w:r>
      <w:r>
        <w:rPr>
          <w:rFonts w:hint="eastAsia"/>
        </w:rPr>
        <w:t xml:space="preserve">题材强：种植业、养殖业、农产品加工、光学光电有涨停集群。</w:t>
      </w:r>
    </w:p>
    <w:p>
      <w:pPr>
        <w:pStyle w:val="Compact"/>
        <w:numPr>
          <w:ilvl w:val="0"/>
          <w:numId w:val="1046"/>
        </w:numPr>
      </w:pPr>
      <w:r>
        <w:t xml:space="preserve">⚠️ </w:t>
      </w:r>
      <w:r>
        <w:rPr>
          <w:rFonts w:hint="eastAsia"/>
        </w:rPr>
        <w:t xml:space="preserve">仓位低：自动模型激进仓位19%、平衡仓位9%，实盘建议20%—35%。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下午策略一句话：不追科技反抽，不追农业高潮；只等真正回封和分歧转强。若涨跌比不能修复、科技流出继续扩大，仓位降到20%以下；若农业/光电保持净流入且指数回升，才允许小仓做核心右侧确认。</w:t>
      </w:r>
    </w:p>
    <w:bookmarkEnd w:id="57"/>
    <w:bookmarkStart w:id="58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：宽基ETF持续净申购：未确认｜成交16493.7亿元｜300ETF</w:t>
      </w:r>
      <w:r>
        <w:t xml:space="preserve"> QVIX </w:t>
      </w:r>
      <w:r>
        <w:rPr>
          <w:rFonts w:hint="eastAsia"/>
        </w:rPr>
        <w:t xml:space="preserve">18.27、较峰值回落32.7%、降温未确认｜联合信号未确认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生成时间：2026-08-18</w:t>
      </w:r>
      <w:r>
        <w:t xml:space="preserve"> 11:45:07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8"/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2026-08-18T04:19:23Z</dcterms:created>
  <dcterms:modified xsi:type="dcterms:W3CDTF">2026-08-18T04:19:23Z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