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6" w:name="奇迹早知道午盘总结-2026-08-12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奇迹早知道｜午盘总结</w:t>
      </w:r>
      <w:r>
        <w:t xml:space="preserve"> 2026-08-12</w:t>
      </w:r>
    </w:p>
    <w:bookmarkStart w:id="11" w:name="上午行情概览指数普涨但成交额明显缩量"/>
    <w:p>
      <w:pPr>
        <w:pStyle w:val="Heading2"/>
      </w:pPr>
      <w:r>
        <w:t xml:space="preserve">📊 </w:t>
      </w:r>
      <w:r>
        <w:rPr>
          <w:rFonts w:hint="eastAsia"/>
        </w:rPr>
        <w:t xml:space="preserve">上午行情概览：指数普涨，但成交额明显缩量</w:t>
      </w:r>
    </w:p>
    <w:bookmarkStart w:id="9" w:name="三大指数与核心指数"/>
    <w:p>
      <w:pPr>
        <w:pStyle w:val="Heading3"/>
      </w:pPr>
      <w:r>
        <w:t xml:space="preserve">📈🔴 </w:t>
      </w:r>
      <w:r>
        <w:rPr>
          <w:rFonts w:hint="eastAsia"/>
        </w:rPr>
        <w:t xml:space="preserve">三大指数与核心指数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3946.5114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+0.3157%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6306.17亿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14438.066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+1.2527%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7512.79亿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3610.649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+1.7324%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3652.13亿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1745.1491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+2.0852%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660.89亿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4693.8752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+0.6451%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3586.91亿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午盘结论：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上午指数是典型“成长强于权重”：科创50</w:t>
      </w:r>
      <w:r>
        <w:t xml:space="preserve"> </w:t>
      </w:r>
      <w:r>
        <w:rPr>
          <w:rFonts w:hint="eastAsia"/>
        </w:rPr>
        <w:t xml:space="preserve">+2.0852%，创业板指</w:t>
      </w:r>
      <w:r>
        <w:t xml:space="preserve"> </w:t>
      </w:r>
      <w:r>
        <w:rPr>
          <w:rFonts w:hint="eastAsia"/>
        </w:rPr>
        <w:t xml:space="preserve">+1.7324%，明显强于上证指数</w:t>
      </w:r>
      <w:r>
        <w:t xml:space="preserve"> +0.3157%。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半日全市场成交额</w:t>
      </w:r>
      <w:r>
        <w:t xml:space="preserve"> </w:t>
      </w:r>
      <w:r>
        <w:rPr>
          <w:rFonts w:hint="eastAsia"/>
        </w:rPr>
        <w:t xml:space="preserve">13912.11亿元，较昨日同口径</w:t>
      </w:r>
      <w:r>
        <w:t xml:space="preserve"> </w:t>
      </w:r>
      <w:r>
        <w:rPr>
          <w:rFonts w:hint="eastAsia"/>
        </w:rPr>
        <w:t xml:space="preserve">23355.93亿元减少</w:t>
      </w:r>
      <w:r>
        <w:t xml:space="preserve"> </w:t>
      </w:r>
      <w:r>
        <w:rPr>
          <w:rFonts w:hint="eastAsia"/>
        </w:rPr>
        <w:t xml:space="preserve">1375.66亿元，成交额变化</w:t>
      </w:r>
      <w:r>
        <w:t xml:space="preserve"> </w:t>
      </w:r>
      <w:r>
        <w:rPr>
          <w:rFonts w:hint="eastAsia"/>
        </w:rPr>
        <w:t xml:space="preserve">-40.43%，状态为明显缩量。</w:t>
      </w:r>
      <w:r>
        <w:t xml:space="preserve"> </w:t>
      </w:r>
      <w:r>
        <w:t xml:space="preserve">- </w:t>
      </w:r>
      <w:r>
        <w:rPr>
          <w:rFonts w:hint="eastAsia"/>
        </w:rPr>
        <w:t xml:space="preserve">缩量上涨说明抛压不重，但也意味着下午若追高盘涌入，必须观察能否继续放量承接。</w:t>
      </w:r>
    </w:p>
    <w:bookmarkEnd w:id="9"/>
    <w:bookmarkStart w:id="10" w:name="市场宽度与情绪"/>
    <w:p>
      <w:pPr>
        <w:pStyle w:val="Heading3"/>
      </w:pPr>
      <w:r>
        <w:t xml:space="preserve">📈🔴🟢 </w:t>
      </w:r>
      <w:r>
        <w:rPr>
          <w:rFonts w:hint="eastAsia"/>
        </w:rPr>
        <w:t xml:space="preserve">市场宽度与情绪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3694家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1610家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平盘家数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235家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74家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0家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情绪周期判定：回暖偏正常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</w:t>
      </w:r>
      <w:r>
        <w:t xml:space="preserve"> </w:t>
      </w:r>
      <w:r>
        <w:rPr>
          <w:rFonts w:hint="eastAsia"/>
        </w:rPr>
        <w:t xml:space="preserve">2.294，上涨家数明显多于下跌家数，赚钱效应从昨日分化转为修复。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</w:t>
      </w:r>
      <w:r>
        <w:t xml:space="preserve"> </w:t>
      </w:r>
      <w:r>
        <w:rPr>
          <w:rFonts w:hint="eastAsia"/>
        </w:rPr>
        <w:t xml:space="preserve">74家，跌停</w:t>
      </w:r>
      <w:r>
        <w:t xml:space="preserve"> </w:t>
      </w:r>
      <w:r>
        <w:rPr>
          <w:rFonts w:hint="eastAsia"/>
        </w:rPr>
        <w:t xml:space="preserve">0家，封板率</w:t>
      </w:r>
      <w:r>
        <w:t xml:space="preserve"> </w:t>
      </w:r>
      <w:r>
        <w:rPr>
          <w:rFonts w:hint="eastAsia"/>
        </w:rPr>
        <w:t xml:space="preserve">92.2%，炸板率</w:t>
      </w:r>
      <w:r>
        <w:t xml:space="preserve"> </w:t>
      </w:r>
      <w:r>
        <w:rPr>
          <w:rFonts w:hint="eastAsia"/>
        </w:rPr>
        <w:t xml:space="preserve">7.8%，短线承接较强。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连板高度</w:t>
      </w:r>
      <w:r>
        <w:t xml:space="preserve"> </w:t>
      </w:r>
      <w:r>
        <w:rPr>
          <w:rFonts w:hint="eastAsia"/>
        </w:rPr>
        <w:t xml:space="preserve">7板，百花医药晋级</w:t>
      </w:r>
      <w:r>
        <w:t xml:space="preserve"> </w:t>
      </w:r>
      <w:r>
        <w:rPr>
          <w:rFonts w:hint="eastAsia"/>
        </w:rPr>
        <w:t xml:space="preserve">7天7板，但梯队存在“7板到4板断层”，不是完整高潮结构。</w:t>
      </w:r>
      <w:r>
        <w:t xml:space="preserve"> </w:t>
      </w:r>
      <w:r>
        <w:t xml:space="preserve">- </w:t>
      </w:r>
      <w:r>
        <w:rPr>
          <w:rFonts w:hint="eastAsia"/>
        </w:rPr>
        <w:t xml:space="preserve">结论：情绪处于“回暖偏正常”，不是冰点，也未达到全面过热；下午重点防缩量反弹后的高位分歧。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4" w:name="领涨板块top10与龙头设备科技硬件医药分支同时扩散"/>
    <w:p>
      <w:pPr>
        <w:pStyle w:val="Heading2"/>
      </w:pPr>
      <w:r>
        <w:t xml:space="preserve">🔥 </w:t>
      </w:r>
      <w:r>
        <w:rPr>
          <w:rFonts w:hint="eastAsia"/>
        </w:rPr>
        <w:t xml:space="preserve">领涨板块TOP10与龙头：设备、科技硬件、医药分支同时扩散</w:t>
      </w:r>
    </w:p>
    <w:bookmarkStart w:id="12" w:name="领涨强势板块top10"/>
    <w:p>
      <w:pPr>
        <w:pStyle w:val="Heading3"/>
      </w:pPr>
      <w:r>
        <w:t xml:space="preserve">📈🔴 </w:t>
      </w:r>
      <w:r>
        <w:rPr>
          <w:rFonts w:hint="eastAsia"/>
        </w:rPr>
        <w:t xml:space="preserve">领涨/强势板块TOP10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润邦股份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蓝盾光电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云赛智联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秦安股份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京投发展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城地香江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装修装饰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江河集团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美诺华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百花医药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望变电气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板块结构：</w:t>
      </w:r>
      <w:r>
        <w:t xml:space="preserve"> </w:t>
      </w:r>
      <w:r>
        <w:t xml:space="preserve">- </w:t>
      </w:r>
      <w:r>
        <w:rPr>
          <w:rFonts w:hint="eastAsia"/>
        </w:rPr>
        <w:t xml:space="preserve">设备链最强：专用设备、通用设备均为</w:t>
      </w:r>
      <w:r>
        <w:t xml:space="preserve"> </w:t>
      </w:r>
      <w:r>
        <w:rPr>
          <w:rFonts w:hint="eastAsia"/>
        </w:rPr>
        <w:t xml:space="preserve">7只涨停，属于上午扩散最充分方向。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科技硬件资金更集中：通信设备净流入</w:t>
      </w:r>
      <w:r>
        <w:t xml:space="preserve"> </w:t>
      </w:r>
      <w:r>
        <w:rPr>
          <w:rFonts w:hint="eastAsia"/>
        </w:rPr>
        <w:t xml:space="preserve">+111.59亿元，半导体净流入</w:t>
      </w:r>
      <w:r>
        <w:t xml:space="preserve"> </w:t>
      </w:r>
      <w:r>
        <w:rPr>
          <w:rFonts w:hint="eastAsia"/>
        </w:rPr>
        <w:t xml:space="preserve">+57.94亿元，是资金主战场。</w:t>
      </w:r>
      <w:r>
        <w:t xml:space="preserve"> </w:t>
      </w:r>
      <w:r>
        <w:t xml:space="preserve">- </w:t>
      </w:r>
      <w:r>
        <w:rPr>
          <w:rFonts w:hint="eastAsia"/>
        </w:rPr>
        <w:t xml:space="preserve">医药服务有情绪高度：百花医药</w:t>
      </w:r>
      <w:r>
        <w:t xml:space="preserve"> </w:t>
      </w:r>
      <w:r>
        <w:rPr>
          <w:rFonts w:hint="eastAsia"/>
        </w:rPr>
        <w:t xml:space="preserve">7天7板，但医疗服务板块同时出现在资金流出榜第2，说明情绪和资金口径有分歧。</w:t>
      </w:r>
    </w:p>
    <w:bookmarkEnd w:id="12"/>
    <w:bookmarkStart w:id="13" w:name="重点龙头观察"/>
    <w:p>
      <w:pPr>
        <w:pStyle w:val="Heading3"/>
      </w:pPr>
      <w:r>
        <w:t xml:space="preserve">📌 </w:t>
      </w:r>
      <w:r>
        <w:rPr>
          <w:rFonts w:hint="eastAsia"/>
        </w:rPr>
        <w:t xml:space="preserve">重点龙头观察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蓝盾光电：32.84元，+19.99%，3天3板，通用设备；总市值</w:t>
      </w:r>
      <w:r>
        <w:t xml:space="preserve"> </w:t>
      </w:r>
      <w:r>
        <w:rPr>
          <w:rFonts w:hint="eastAsia"/>
        </w:rPr>
        <w:t xml:space="preserve">60.63亿元，PE</w:t>
      </w:r>
      <w:r>
        <w:t xml:space="preserve"> </w:t>
      </w:r>
      <w:r>
        <w:rPr>
          <w:rFonts w:hint="eastAsia"/>
        </w:rPr>
        <w:t xml:space="preserve">-63.75，PB</w:t>
      </w:r>
      <w:r>
        <w:t xml:space="preserve"> </w:t>
      </w:r>
      <w:r>
        <w:rPr>
          <w:rFonts w:hint="eastAsia"/>
        </w:rPr>
        <w:t xml:space="preserve">3.09，2025年净利润同比</w:t>
      </w:r>
      <w:r>
        <w:t xml:space="preserve"> -1468.7235%。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秦安股份：13.95元，+10.02%，4天4板，汽车零部；总市值</w:t>
      </w:r>
      <w:r>
        <w:t xml:space="preserve"> </w:t>
      </w:r>
      <w:r>
        <w:rPr>
          <w:rFonts w:hint="eastAsia"/>
        </w:rPr>
        <w:t xml:space="preserve">60.42亿元，PE</w:t>
      </w:r>
      <w:r>
        <w:t xml:space="preserve"> </w:t>
      </w:r>
      <w:r>
        <w:rPr>
          <w:rFonts w:hint="eastAsia"/>
        </w:rPr>
        <w:t xml:space="preserve">43.14，PB</w:t>
      </w:r>
      <w:r>
        <w:t xml:space="preserve"> 2.37。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云赛智联：20.25元，+9.99%，软件开发；总市值</w:t>
      </w:r>
      <w:r>
        <w:t xml:space="preserve"> </w:t>
      </w:r>
      <w:r>
        <w:rPr>
          <w:rFonts w:hint="eastAsia"/>
        </w:rPr>
        <w:t xml:space="preserve">276.95亿元，PE</w:t>
      </w:r>
      <w:r>
        <w:t xml:space="preserve"> </w:t>
      </w:r>
      <w:r>
        <w:rPr>
          <w:rFonts w:hint="eastAsia"/>
        </w:rPr>
        <w:t xml:space="preserve">141.19，PB</w:t>
      </w:r>
      <w:r>
        <w:t xml:space="preserve"> 5.7。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润邦股份：5.75元，+9.94%，专用设备；总市值</w:t>
      </w:r>
      <w:r>
        <w:t xml:space="preserve"> </w:t>
      </w:r>
      <w:r>
        <w:rPr>
          <w:rFonts w:hint="eastAsia"/>
        </w:rPr>
        <w:t xml:space="preserve">50.97亿元，PE</w:t>
      </w:r>
      <w:r>
        <w:t xml:space="preserve"> </w:t>
      </w:r>
      <w:r>
        <w:rPr>
          <w:rFonts w:hint="eastAsia"/>
        </w:rPr>
        <w:t xml:space="preserve">14.21，PB</w:t>
      </w:r>
      <w:r>
        <w:t xml:space="preserve"> 1.14。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百花医药：7天7板，医疗服务，是短线高度锚，但换手与炸板风险需下午继续观察。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9" w:name="资金流向四张榜"/>
    <w:p>
      <w:pPr>
        <w:pStyle w:val="Heading2"/>
      </w:pPr>
      <w:r>
        <w:t xml:space="preserve">💰 </w:t>
      </w:r>
      <w:r>
        <w:rPr>
          <w:rFonts w:hint="eastAsia"/>
        </w:rPr>
        <w:t xml:space="preserve">资金流向四张榜</w:t>
      </w:r>
    </w:p>
    <w:p>
      <w:pPr>
        <w:pStyle w:val="FirstParagraph"/>
      </w:pPr>
      <w:r>
        <w:rPr>
          <w:rFonts w:hint="eastAsia"/>
        </w:rPr>
        <w:t xml:space="preserve">口径说明：交易日2026-08-12，2026-08-12</w:t>
      </w:r>
      <w:r>
        <w:t xml:space="preserve"> </w:t>
      </w:r>
      <w:r>
        <w:rPr>
          <w:rFonts w:hint="eastAsia"/>
        </w:rPr>
        <w:t xml:space="preserve">11:46，scope=intraday，申万二级行业；来源：huatai+eastmoney_push2delay_clist_f62。</w:t>
      </w:r>
    </w:p>
    <w:bookmarkStart w:id="15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-11.99亿元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-10.66亿元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工程咨询服务Ⅱ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-9.73亿元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-9.66亿元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生物制品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-7.83亿元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-6.60亿元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中药Ⅱ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-4.15亿元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军工电子Ⅱ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-4.15亿元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-3.75亿元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-3.62亿元</w:t>
            </w:r>
          </w:p>
        </w:tc>
      </w:tr>
    </w:tbl>
    <w:bookmarkEnd w:id="15"/>
    <w:bookmarkStart w:id="16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-119.99亿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-118.44亿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-68.98亿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-63.56亿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-54.79亿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-53.97亿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-46.40亿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-41.79亿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中微公司(688012)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-38.77亿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-38.36亿</w:t>
            </w:r>
          </w:p>
        </w:tc>
      </w:tr>
    </w:tbl>
    <w:bookmarkEnd w:id="16"/>
    <w:bookmarkStart w:id="17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+111.59亿元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+57.94亿元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+9.56亿元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+8.90亿元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+8.33亿元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+8.16亿元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+6.55亿元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+5.96亿元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+5.89亿元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+5.74亿元</w:t>
            </w:r>
          </w:p>
        </w:tc>
      </w:tr>
    </w:tbl>
    <w:bookmarkEnd w:id="17"/>
    <w:bookmarkStart w:id="18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+153.31亿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+139.48亿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+79.92亿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+69.52亿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+64.50亿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+56.44亿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+54.29亿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+52.15亿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中微公司(688012)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+44.59亿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+36.29亿</w:t>
            </w:r>
          </w:p>
        </w:tc>
      </w:tr>
    </w:tbl>
    <w:bookmarkEnd w:id="18"/>
    <w:bookmarkEnd w:id="19"/>
    <w:bookmarkStart w:id="20" w:name="流出top10板块-1"/>
    <w:p>
      <w:pPr>
        <w:pStyle w:val="Heading2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-11.99亿元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-10.66亿元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工程咨询服务Ⅱ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-9.73亿元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-9.66亿元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生物制品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-7.83亿元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-6.60亿元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中药Ⅱ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-4.15亿元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军工电子Ⅱ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-4.15亿元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-3.75亿元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-3.62亿元</w:t>
            </w:r>
          </w:p>
        </w:tc>
      </w:tr>
    </w:tbl>
    <w:bookmarkEnd w:id="20"/>
    <w:bookmarkStart w:id="21" w:name="流出top10个股-1"/>
    <w:p>
      <w:pPr>
        <w:pStyle w:val="Heading2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主力卖出金额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-119.99亿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-118.44亿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-68.98亿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-63.56亿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-54.79亿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主力卖出金额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-53.97亿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-46.40亿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-41.79亿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中微公司(688012)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-38.77亿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-38.36亿</w:t>
            </w:r>
          </w:p>
        </w:tc>
      </w:tr>
    </w:tbl>
    <w:bookmarkEnd w:id="21"/>
    <w:bookmarkStart w:id="22" w:name="流入top10板块-1"/>
    <w:p>
      <w:pPr>
        <w:pStyle w:val="Heading2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+111.59亿元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+57.94亿元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+9.56亿元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+8.90亿元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+8.33亿元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+8.16亿元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+6.55亿元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+5.96亿元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+5.89亿元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+5.74亿元</w:t>
            </w:r>
          </w:p>
        </w:tc>
      </w:tr>
    </w:tbl>
    <w:bookmarkEnd w:id="22"/>
    <w:bookmarkStart w:id="23" w:name="流入top10个股-1"/>
    <w:p>
      <w:pPr>
        <w:pStyle w:val="Heading2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主力买入金额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+153.31亿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+139.48亿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+79.92亿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+69.52亿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+64.50亿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主力买入金额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+56.44亿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+54.29亿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+52.15亿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中微公司(688012)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+44.59亿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+36.29亿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板块层面最强是通信设备</w:t>
      </w:r>
      <w:r>
        <w:t xml:space="preserve"> </w:t>
      </w:r>
      <w:r>
        <w:rPr>
          <w:rFonts w:hint="eastAsia"/>
        </w:rPr>
        <w:t xml:space="preserve">+111.59亿元，其次半导体</w:t>
      </w:r>
      <w:r>
        <w:t xml:space="preserve"> </w:t>
      </w:r>
      <w:r>
        <w:rPr>
          <w:rFonts w:hint="eastAsia"/>
        </w:rPr>
        <w:t xml:space="preserve">+57.94亿元，资金明确回到科技硬件。</w:t>
      </w:r>
      <w:r>
        <w:t xml:space="preserve"> </w:t>
      </w:r>
      <w:r>
        <w:t xml:space="preserve">- </w:t>
      </w:r>
      <w:r>
        <w:rPr>
          <w:rFonts w:hint="eastAsia"/>
        </w:rPr>
        <w:t xml:space="preserve">个股层面同一批科技核心同时出现在买入榜和卖出榜，说明不是无分歧单边抢筹，而是高成交换手。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长鑫科技买入</w:t>
      </w:r>
      <w:r>
        <w:t xml:space="preserve"> </w:t>
      </w:r>
      <w:r>
        <w:rPr>
          <w:rFonts w:hint="eastAsia"/>
        </w:rPr>
        <w:t xml:space="preserve">+153.31亿、卖出</w:t>
      </w:r>
      <w:r>
        <w:t xml:space="preserve"> </w:t>
      </w:r>
      <w:r>
        <w:rPr>
          <w:rFonts w:hint="eastAsia"/>
        </w:rPr>
        <w:t xml:space="preserve">-119.99亿；中际旭创买入</w:t>
      </w:r>
      <w:r>
        <w:t xml:space="preserve"> </w:t>
      </w:r>
      <w:r>
        <w:rPr>
          <w:rFonts w:hint="eastAsia"/>
        </w:rPr>
        <w:t xml:space="preserve">+139.48亿、卖出</w:t>
      </w:r>
      <w:r>
        <w:t xml:space="preserve"> </w:t>
      </w:r>
      <w:r>
        <w:rPr>
          <w:rFonts w:hint="eastAsia"/>
        </w:rPr>
        <w:t xml:space="preserve">-118.44亿，下午必须看净承接而不是只看涨幅。</w:t>
      </w:r>
    </w:p>
    <w:p>
      <w:r>
        <w:pict>
          <v:rect style="width:0;height:1.5pt" o:hralign="center" o:hrstd="t" o:hr="t"/>
        </w:pict>
      </w:r>
    </w:p>
    <w:bookmarkEnd w:id="23"/>
    <w:bookmarkStart w:id="26" w:name="资金流出预警医疗服务软件开发工程咨询存在冲高兑现压力"/>
    <w:p>
      <w:pPr>
        <w:pStyle w:val="Heading2"/>
      </w:pPr>
      <w:r>
        <w:t xml:space="preserve">⚠️ </w:t>
      </w:r>
      <w:r>
        <w:rPr>
          <w:rFonts w:hint="eastAsia"/>
        </w:rPr>
        <w:t xml:space="preserve">资金流出预警：医疗服务、软件开发、工程咨询存在冲高兑现压力</w:t>
      </w:r>
    </w:p>
    <w:bookmarkStart w:id="24" w:name="流出板块预警"/>
    <w:p>
      <w:pPr>
        <w:pStyle w:val="Heading3"/>
      </w:pPr>
      <w:r>
        <w:t xml:space="preserve">📉🟢 </w:t>
      </w:r>
      <w:r>
        <w:rPr>
          <w:rFonts w:hint="eastAsia"/>
        </w:rPr>
        <w:t xml:space="preserve">流出板块预警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电力：-11.99亿元</w:t>
      </w:r>
      <w:r>
        <w:br/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上午流出居首，防守类资产承接不足。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若下午指数继续强，电力仍可能被进攻资金抽离。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医疗服务：-10.66亿元</w:t>
      </w:r>
      <w:r>
        <w:br/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百花医药打出</w:t>
      </w:r>
      <w:r>
        <w:t xml:space="preserve"> </w:t>
      </w:r>
      <w:r>
        <w:rPr>
          <w:rFonts w:hint="eastAsia"/>
        </w:rPr>
        <w:t xml:space="preserve">7板高度，但板块资金净流出，说明高位情绪与板块资金并不一致。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创新医疗、澳洋健康涨停属于盘中拉升，下午若百花医药炸板，医疗服务容易扩散分歧。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工程咨询服务Ⅱ：-9.73亿元</w:t>
      </w:r>
      <w:r>
        <w:br/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盘前预判中该方向有灾后修复政策逻辑，但上午资金未延续。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若下午不能重新回到资金流入榜，工程咨询只观察，不作为进攻方向。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软件开发：-9.66亿元</w:t>
      </w:r>
      <w:r>
        <w:br/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云赛智联涨停，但板块整体流出。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算力租赁和软件应用分支要区分，不能把个股涨停扩大为整个软件板块走强。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生物制品：-7.83亿元</w:t>
      </w:r>
      <w:r>
        <w:br/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医药内部资金分化，生物制品与医疗服务均流出。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下午不追医药高位一致性，只看低吸承接与封板质量。</w:t>
      </w:r>
    </w:p>
    <w:bookmarkEnd w:id="24"/>
    <w:bookmarkStart w:id="25" w:name="流出个股预警"/>
    <w:p>
      <w:pPr>
        <w:pStyle w:val="Heading3"/>
      </w:pPr>
      <w:r>
        <w:t xml:space="preserve">📉🟢 </w:t>
      </w:r>
      <w:r>
        <w:rPr>
          <w:rFonts w:hint="eastAsia"/>
        </w:rPr>
        <w:t xml:space="preserve">流出个股预警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长鑫科技：卖出</w:t>
      </w:r>
      <w:r>
        <w:t xml:space="preserve"> </w:t>
      </w:r>
      <w:r>
        <w:rPr>
          <w:rFonts w:hint="eastAsia"/>
        </w:rPr>
        <w:t xml:space="preserve">-119.99亿，同时买入</w:t>
      </w:r>
      <w:r>
        <w:t xml:space="preserve"> </w:t>
      </w:r>
      <w:r>
        <w:rPr>
          <w:rFonts w:hint="eastAsia"/>
        </w:rPr>
        <w:t xml:space="preserve">+153.31亿，高强度换手，下午若冲高回落会拖累存储链。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中际旭创：卖出</w:t>
      </w:r>
      <w:r>
        <w:t xml:space="preserve"> </w:t>
      </w:r>
      <w:r>
        <w:rPr>
          <w:rFonts w:hint="eastAsia"/>
        </w:rPr>
        <w:t xml:space="preserve">-118.44亿，同时买入</w:t>
      </w:r>
      <w:r>
        <w:t xml:space="preserve"> </w:t>
      </w:r>
      <w:r>
        <w:rPr>
          <w:rFonts w:hint="eastAsia"/>
        </w:rPr>
        <w:t xml:space="preserve">+139.48亿，CPO核心仍强，但追高性价比下降。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寒武纪：卖出</w:t>
      </w:r>
      <w:r>
        <w:t xml:space="preserve"> </w:t>
      </w:r>
      <w:r>
        <w:rPr>
          <w:rFonts w:hint="eastAsia"/>
        </w:rPr>
        <w:t xml:space="preserve">-68.98亿，买入</w:t>
      </w:r>
      <w:r>
        <w:t xml:space="preserve"> </w:t>
      </w:r>
      <w:r>
        <w:rPr>
          <w:rFonts w:hint="eastAsia"/>
        </w:rPr>
        <w:t xml:space="preserve">+69.52亿，几乎对冲，说明资金分歧极大。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新易盛：卖出</w:t>
      </w:r>
      <w:r>
        <w:t xml:space="preserve"> </w:t>
      </w:r>
      <w:r>
        <w:rPr>
          <w:rFonts w:hint="eastAsia"/>
        </w:rPr>
        <w:t xml:space="preserve">-63.56亿，买入</w:t>
      </w:r>
      <w:r>
        <w:t xml:space="preserve"> </w:t>
      </w:r>
      <w:r>
        <w:rPr>
          <w:rFonts w:hint="eastAsia"/>
        </w:rPr>
        <w:t xml:space="preserve">+79.92亿，仍是强势核心，但下午需要看量能持续。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兆易创新：卖出</w:t>
      </w:r>
      <w:r>
        <w:t xml:space="preserve"> </w:t>
      </w:r>
      <w:r>
        <w:rPr>
          <w:rFonts w:hint="eastAsia"/>
        </w:rPr>
        <w:t xml:space="preserve">-54.79亿，买入</w:t>
      </w:r>
      <w:r>
        <w:t xml:space="preserve"> </w:t>
      </w:r>
      <w:r>
        <w:rPr>
          <w:rFonts w:hint="eastAsia"/>
        </w:rPr>
        <w:t xml:space="preserve">+64.50亿，存储链继续活跃，但不能忽略高位换手压力。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9" w:name="盘前预判-vs-实盘ai算力兑现工程咨询与能源未成为上午主线"/>
    <w:p>
      <w:pPr>
        <w:pStyle w:val="Heading2"/>
      </w:pPr>
      <w:r>
        <w:t xml:space="preserve">🎯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实盘：AI算力兑现，工程咨询与能源未成为上午主线</w:t>
      </w:r>
    </w:p>
    <w:bookmarkStart w:id="27" w:name="盘前判断兑现项"/>
    <w:p>
      <w:pPr>
        <w:pStyle w:val="Heading3"/>
      </w:pPr>
      <w:r>
        <w:t xml:space="preserve">✅ </w:t>
      </w:r>
      <w:r>
        <w:rPr>
          <w:rFonts w:hint="eastAsia"/>
        </w:rPr>
        <w:t xml:space="preserve">盘前判断兑现项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6"/>
        <w:gridCol w:w="2376"/>
        <w:gridCol w:w="316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上午表现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AI算力/CPO/光模块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通信设备净流入</w:t>
            </w:r>
            <w:r>
              <w:t xml:space="preserve"> </w:t>
            </w:r>
            <w:r>
              <w:rPr>
                <w:rFonts w:hint="eastAsia"/>
              </w:rPr>
              <w:t xml:space="preserve">+111.59亿元，CPO/光纤走强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半导体只观察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半导体净流入</w:t>
            </w:r>
            <w:r>
              <w:t xml:space="preserve"> </w:t>
            </w:r>
            <w:r>
              <w:rPr>
                <w:rFonts w:hint="eastAsia"/>
              </w:rPr>
              <w:t xml:space="preserve">+57.94亿元，但高换手分歧明显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汽车零部件/通用设备观察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  <w:r>
              <w:t xml:space="preserve"> </w:t>
            </w:r>
            <w:r>
              <w:rPr>
                <w:rFonts w:hint="eastAsia"/>
              </w:rPr>
              <w:t xml:space="preserve">+5.96亿元，通用设备</w:t>
            </w:r>
            <w:r>
              <w:t xml:space="preserve"> </w:t>
            </w:r>
            <w:r>
              <w:rPr>
                <w:rFonts w:hint="eastAsia"/>
              </w:rPr>
              <w:t xml:space="preserve">+9.56亿元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不追一致性高开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缩量上涨，追高风险仍在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等10:00后确认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多个科技硬件方向盘中扩散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</w:tr>
    </w:tbl>
    <w:bookmarkEnd w:id="27"/>
    <w:bookmarkStart w:id="28" w:name="盘前判断未兑现项"/>
    <w:p>
      <w:pPr>
        <w:pStyle w:val="Heading3"/>
      </w:pPr>
      <w:r>
        <w:t xml:space="preserve">❌ </w:t>
      </w:r>
      <w:r>
        <w:rPr>
          <w:rFonts w:hint="eastAsia"/>
        </w:rPr>
        <w:t xml:space="preserve">盘前判断未兑现项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工程咨询服务Ⅱ：盘前有政策逻辑，但上午净流出</w:t>
      </w:r>
      <w:r>
        <w:t xml:space="preserve"> </w:t>
      </w:r>
      <w:r>
        <w:rPr>
          <w:rFonts w:hint="eastAsia"/>
        </w:rPr>
        <w:t xml:space="preserve">-9.73亿元，未兑现。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能源安全/煤炭/油气：上午油气、煤炭方向未成为主线，资金更偏向科技硬件。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防守预期偏谨慎：上午涨跌比</w:t>
      </w:r>
      <w:r>
        <w:t xml:space="preserve"> </w:t>
      </w:r>
      <w:r>
        <w:rPr>
          <w:rFonts w:hint="eastAsia"/>
        </w:rPr>
        <w:t xml:space="preserve">2.294、跌停</w:t>
      </w:r>
      <w:r>
        <w:t xml:space="preserve"> </w:t>
      </w:r>
      <w:r>
        <w:rPr>
          <w:rFonts w:hint="eastAsia"/>
        </w:rPr>
        <w:t xml:space="preserve">0家，实际情绪强于盘前预案。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盘前策略复盘评分：7.5/10</w:t>
      </w:r>
      <w:r>
        <w:t xml:space="preserve"> </w:t>
      </w:r>
      <w:r>
        <w:t xml:space="preserve">- </w:t>
      </w:r>
      <w:r>
        <w:rPr>
          <w:rFonts w:hint="eastAsia"/>
        </w:rPr>
        <w:t xml:space="preserve">加分项：科技硬件、CPO、通信设备判断正确；半导体分歧也判断正确。</w:t>
      </w:r>
      <w:r>
        <w:t xml:space="preserve"> </w:t>
      </w:r>
      <w:r>
        <w:t xml:space="preserve">- </w:t>
      </w:r>
      <w:r>
        <w:rPr>
          <w:rFonts w:hint="eastAsia"/>
        </w:rPr>
        <w:t xml:space="preserve">扣分项：工程咨询与能源未成为上午资金主线；仓位偏保守，未充分覆盖上午普涨修复。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下午修正：主线从“防守等转强”调整为“科技硬件右侧持有/低吸，不追高扩仓”。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1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bookmarkStart w:id="30" w:name="联合信号仪表"/>
    <w:p>
      <w:pPr>
        <w:pStyle w:val="Heading3"/>
      </w:pPr>
      <w:r>
        <w:t xml:space="preserve">📊 </w:t>
      </w:r>
      <w:r>
        <w:rPr>
          <w:rFonts w:hint="eastAsia"/>
        </w:rPr>
        <w:t xml:space="preserve">联合信号仪表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13912.11亿元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明显缩量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21254.26亿元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低于昨日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-40.43%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承接不足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300ETF QVIX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较前收</w:t>
            </w:r>
            <w:r>
              <w:t xml:space="preserve"> -2.4016%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连续流入宽基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局部确认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联合判断：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derived.liquidity_panic_signal.status=confirmed</w:t>
      </w:r>
      <w:r>
        <w:rPr>
          <w:rFonts w:hint="eastAsia"/>
        </w:rPr>
        <w:t xml:space="preserve">，可以确认：恐慌高位降温且宽基ETF持续流入已确认。</w:t>
      </w:r>
      <w:r>
        <w:t xml:space="preserve"> </w:t>
      </w:r>
      <w:r>
        <w:t xml:space="preserve">- QVIX </w:t>
      </w:r>
      <w:r>
        <w:rPr>
          <w:rFonts w:hint="eastAsia"/>
        </w:rPr>
        <w:t xml:space="preserve">从前收</w:t>
      </w:r>
      <w:r>
        <w:t xml:space="preserve"> 19.57 </w:t>
      </w:r>
      <w:r>
        <w:rPr>
          <w:rFonts w:hint="eastAsia"/>
        </w:rPr>
        <w:t xml:space="preserve">降至</w:t>
      </w:r>
      <w:r>
        <w:t xml:space="preserve"> </w:t>
      </w:r>
      <w:r>
        <w:rPr>
          <w:rFonts w:hint="eastAsia"/>
        </w:rPr>
        <w:t xml:space="preserve">19.1，较</w:t>
      </w:r>
      <w:r>
        <w:t xml:space="preserve"> </w:t>
      </w:r>
      <w:r>
        <w:rPr>
          <w:rFonts w:hint="eastAsia"/>
        </w:rPr>
        <w:t xml:space="preserve">20日峰值</w:t>
      </w:r>
      <w:r>
        <w:t xml:space="preserve"> 28.39 </w:t>
      </w:r>
      <w:r>
        <w:rPr>
          <w:rFonts w:hint="eastAsia"/>
        </w:rPr>
        <w:t xml:space="preserve">回落</w:t>
      </w:r>
      <w:r>
        <w:t xml:space="preserve"> </w:t>
      </w:r>
      <w:r>
        <w:rPr>
          <w:rFonts w:hint="eastAsia"/>
        </w:rPr>
        <w:t xml:space="preserve">32.7228%，恐慌代理继续降温。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宽基ETF层面仅科创板50ETF连续流入，连续大额流入名单为空，不能扩展为宽基全面加仓。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成交额明显缩量仍是主要约束：确认修复不等于可以无条件追高。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2" w:name="市场风格仪表盘成长进攻占优但缩量限制仓位"/>
    <w:p>
      <w:pPr>
        <w:pStyle w:val="Heading2"/>
      </w:pPr>
      <w:r>
        <w:t xml:space="preserve">🧭 </w:t>
      </w:r>
      <w:r>
        <w:rPr>
          <w:rFonts w:hint="eastAsia"/>
        </w:rPr>
        <w:t xml:space="preserve">市场风格仪表盘：成长进攻占优，但缩量限制仓位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偏成长/小盘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题材/席位待核验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</w:t>
      </w:r>
      <w:r>
        <w:t xml:space="preserve"> </w:t>
      </w:r>
      <w:r>
        <w:rPr>
          <w:rFonts w:hint="eastAsia"/>
        </w:rPr>
        <w:t xml:space="preserve">+2.0852%、创业板指</w:t>
      </w:r>
      <w:r>
        <w:t xml:space="preserve"> </w:t>
      </w:r>
      <w:r>
        <w:rPr>
          <w:rFonts w:hint="eastAsia"/>
        </w:rPr>
        <w:t xml:space="preserve">+1.7324%，成长风格明显占优。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通信设备、半导体、通用设备、专用设备同步流入，上午主线集中在科技硬件与高端制造。</w:t>
      </w:r>
      <w:r>
        <w:t xml:space="preserve"> </w:t>
      </w:r>
      <w:r>
        <w:t xml:space="preserve">- </w:t>
      </w:r>
      <w:r>
        <w:rPr>
          <w:rFonts w:hint="eastAsia"/>
        </w:rPr>
        <w:t xml:space="preserve">行为金融信号风险评分</w:t>
      </w:r>
      <w:r>
        <w:t xml:space="preserve"> </w:t>
      </w:r>
      <w:r>
        <w:rPr>
          <w:rFonts w:hint="eastAsia"/>
        </w:rPr>
        <w:t xml:space="preserve">1，未触发FOMO、拥挤或亏损厌恶阈值；但成交额</w:t>
      </w:r>
      <w:r>
        <w:t xml:space="preserve"> </w:t>
      </w:r>
      <w:r>
        <w:rPr>
          <w:rFonts w:hint="eastAsia"/>
        </w:rPr>
        <w:t xml:space="preserve">-40.43%的约束下，不应主动把仓位推满。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下午若指数继续缩量拉升，优先兑现高位冲刺票，保留右侧趋势核心。</w:t>
      </w:r>
    </w:p>
    <w:p>
      <w:r>
        <w:pict>
          <v:rect style="width:0;height:1.5pt" o:hralign="center" o:hrstd="t" o:hr="t"/>
        </w:pict>
      </w:r>
    </w:p>
    <w:bookmarkEnd w:id="32"/>
    <w:bookmarkStart w:id="35" w:name="下午仓位模型上限50以47为均衡执行线"/>
    <w:p>
      <w:pPr>
        <w:pStyle w:val="Heading2"/>
      </w:pPr>
      <w:r>
        <w:t xml:space="preserve">🧮 </w:t>
      </w:r>
      <w:r>
        <w:rPr>
          <w:rFonts w:hint="eastAsia"/>
        </w:rPr>
        <w:t xml:space="preserve">下午仓位模型：上限50%，以47%为均衡执行线</w:t>
      </w:r>
    </w:p>
    <w:bookmarkStart w:id="33" w:name="仓位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仓位模型输入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2.294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7.8%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-40.43%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21254.26亿元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限制加仓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模型输出：</w:t>
      </w:r>
      <w:r>
        <w:t xml:space="preserve"> </w:t>
      </w:r>
      <w:r>
        <w:t xml:space="preserve">- </w:t>
      </w:r>
      <w:r>
        <w:rPr>
          <w:rFonts w:hint="eastAsia"/>
        </w:rPr>
        <w:t xml:space="preserve">进攻档：50%</w:t>
      </w:r>
      <w:r>
        <w:t xml:space="preserve"> </w:t>
      </w:r>
      <w:r>
        <w:t xml:space="preserve">- </w:t>
      </w:r>
      <w:r>
        <w:rPr>
          <w:rFonts w:hint="eastAsia"/>
        </w:rPr>
        <w:t xml:space="preserve">均衡档：47%</w:t>
      </w:r>
      <w:r>
        <w:t xml:space="preserve"> </w:t>
      </w:r>
      <w:r>
        <w:t xml:space="preserve">- </w:t>
      </w:r>
      <w:r>
        <w:rPr>
          <w:rFonts w:hint="eastAsia"/>
        </w:rPr>
        <w:t xml:space="preserve">保守档：32%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午后建议上限：50%</w:t>
      </w:r>
    </w:p>
    <w:bookmarkEnd w:id="33"/>
    <w:bookmarkStart w:id="34" w:name="下午执行策略"/>
    <w:p>
      <w:pPr>
        <w:pStyle w:val="Heading3"/>
      </w:pPr>
      <w:r>
        <w:t xml:space="preserve">💡 </w:t>
      </w:r>
      <w:r>
        <w:rPr>
          <w:rFonts w:hint="eastAsia"/>
        </w:rPr>
        <w:t xml:space="preserve">下午执行策略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已有科技硬件趋势仓：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可持有到</w:t>
      </w:r>
      <w:r>
        <w:t xml:space="preserve"> </w:t>
      </w:r>
      <w:r>
        <w:rPr>
          <w:rFonts w:hint="eastAsia"/>
        </w:rPr>
        <w:t xml:space="preserve">50%上限以内，不因上午普涨继续追高扩仓。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若中际旭创、新易盛、天孚通信、源杰科技下午放量突破并不回落，可维持。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若冲高后放量回落，优先降到</w:t>
      </w:r>
      <w:r>
        <w:t xml:space="preserve"> 32%—40%。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空仓或轻仓：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不追长鑫科技、中际旭创、新易盛的急拉。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只等回踩均线或分时承接后再考虑</w:t>
      </w:r>
      <w:r>
        <w:t xml:space="preserve"> </w:t>
      </w:r>
      <w:r>
        <w:rPr>
          <w:rFonts w:hint="eastAsia"/>
        </w:rPr>
        <w:t xml:space="preserve">20%—30%试探。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下午若成交额不能改善，最高不超过均衡档</w:t>
      </w:r>
      <w:r>
        <w:t xml:space="preserve"> 47%。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高位短线仓：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百花医药、蓝盾光电、秦安股份等高度票不适合新开仓追板。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已持有者以封单、炸板次数、板块跟随为卖点依据。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炸板回封弱于板块时，先兑现。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6" w:name="下午投资方向分层主攻科技硬件设备链次之医药只看分歧"/>
    <w:p>
      <w:pPr>
        <w:pStyle w:val="Heading2"/>
      </w:pPr>
      <w:r>
        <w:t xml:space="preserve">🧱 </w:t>
      </w:r>
      <w:r>
        <w:rPr>
          <w:rFonts w:hint="eastAsia"/>
        </w:rPr>
        <w:t xml:space="preserve">下午投资方向分层：主攻科技硬件，设备链次之，医药只看分歧</w:t>
      </w:r>
    </w:p>
    <w:bookmarkEnd w:id="36"/>
    <w:bookmarkStart w:id="40" w:name="a层可参与方向"/>
    <w:p>
      <w:pPr>
        <w:pStyle w:val="Heading2"/>
      </w:pPr>
      <w:r>
        <w:t xml:space="preserve">📈 </w:t>
      </w:r>
      <w:r>
        <w:rPr>
          <w:rFonts w:hint="eastAsia"/>
        </w:rPr>
        <w:t xml:space="preserve">A层：可参与方向</w:t>
      </w:r>
    </w:p>
    <w:bookmarkStart w:id="37" w:name="a1通信设备cpo光模块"/>
    <w:p>
      <w:pPr>
        <w:pStyle w:val="Heading3"/>
      </w:pPr>
      <w:r>
        <w:t xml:space="preserve">📈🔴 </w:t>
      </w:r>
      <w:r>
        <w:rPr>
          <w:rFonts w:hint="eastAsia"/>
        </w:rPr>
        <w:t xml:space="preserve">A1：通信设备/CPO/光模块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通信设备主力净流入</w:t>
      </w:r>
      <w:r>
        <w:t xml:space="preserve"> </w:t>
      </w:r>
      <w:r>
        <w:rPr>
          <w:rFonts w:hint="eastAsia"/>
        </w:rPr>
        <w:t xml:space="preserve">+111.59亿元，位列流入板块第1。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中际旭创买入</w:t>
      </w:r>
      <w:r>
        <w:t xml:space="preserve"> </w:t>
      </w:r>
      <w:r>
        <w:rPr>
          <w:rFonts w:hint="eastAsia"/>
        </w:rPr>
        <w:t xml:space="preserve">+139.48亿，卖出</w:t>
      </w:r>
      <w:r>
        <w:t xml:space="preserve"> </w:t>
      </w:r>
      <w:r>
        <w:rPr>
          <w:rFonts w:hint="eastAsia"/>
        </w:rPr>
        <w:t xml:space="preserve">-118.44亿；新易盛买入</w:t>
      </w:r>
      <w:r>
        <w:t xml:space="preserve"> </w:t>
      </w:r>
      <w:r>
        <w:rPr>
          <w:rFonts w:hint="eastAsia"/>
        </w:rPr>
        <w:t xml:space="preserve">+79.92亿，卖出</w:t>
      </w:r>
      <w:r>
        <w:t xml:space="preserve"> </w:t>
      </w:r>
      <w:r>
        <w:rPr>
          <w:rFonts w:hint="eastAsia"/>
        </w:rPr>
        <w:t xml:space="preserve">-63.56亿。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天孚通信买入</w:t>
      </w:r>
      <w:r>
        <w:t xml:space="preserve"> </w:t>
      </w:r>
      <w:r>
        <w:rPr>
          <w:rFonts w:hint="eastAsia"/>
        </w:rPr>
        <w:t xml:space="preserve">+56.44亿，卖出</w:t>
      </w:r>
      <w:r>
        <w:t xml:space="preserve"> </w:t>
      </w:r>
      <w:r>
        <w:rPr>
          <w:rFonts w:hint="eastAsia"/>
        </w:rPr>
        <w:t xml:space="preserve">-41.79亿，资金高强度换手但仍有主动承接。</w:t>
      </w:r>
    </w:p>
    <w:p>
      <w:pPr>
        <w:pStyle w:val="BodyText"/>
      </w:pP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只做右侧趋势强者，分时回踩不破再参与。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下午若通信设备仍在流入榜前列，可维持核心仓。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若龙头冲高回落并带动板块放量下杀，立即降仓。</w:t>
      </w:r>
    </w:p>
    <w:bookmarkEnd w:id="37"/>
    <w:bookmarkStart w:id="38" w:name="a2半导体存储光刻机"/>
    <w:p>
      <w:pPr>
        <w:pStyle w:val="Heading3"/>
      </w:pPr>
      <w:r>
        <w:t xml:space="preserve">📈🔴 </w:t>
      </w:r>
      <w:r>
        <w:rPr>
          <w:rFonts w:hint="eastAsia"/>
        </w:rPr>
        <w:t xml:space="preserve">A2：半导体/存储/光刻机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半导体主力净流入</w:t>
      </w:r>
      <w:r>
        <w:t xml:space="preserve"> </w:t>
      </w:r>
      <w:r>
        <w:rPr>
          <w:rFonts w:hint="eastAsia"/>
        </w:rPr>
        <w:t xml:space="preserve">+57.94亿元，位列流入板块第2。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长鑫科技买入</w:t>
      </w:r>
      <w:r>
        <w:t xml:space="preserve"> </w:t>
      </w:r>
      <w:r>
        <w:rPr>
          <w:rFonts w:hint="eastAsia"/>
        </w:rPr>
        <w:t xml:space="preserve">+153.31亿、卖出</w:t>
      </w:r>
      <w:r>
        <w:t xml:space="preserve"> </w:t>
      </w:r>
      <w:r>
        <w:rPr>
          <w:rFonts w:hint="eastAsia"/>
        </w:rPr>
        <w:t xml:space="preserve">-119.99亿，是全场资金核心。</w:t>
      </w:r>
      <w:r>
        <w:t xml:space="preserve"> </w:t>
      </w:r>
      <w:r>
        <w:t xml:space="preserve">- </w:t>
      </w:r>
      <w:r>
        <w:rPr>
          <w:rFonts w:hint="eastAsia"/>
        </w:rPr>
        <w:t xml:space="preserve">寒武纪、兆易创新、中微公司均在资金买卖两榜，代表高关注高分歧。</w:t>
      </w:r>
    </w:p>
    <w:p>
      <w:pPr>
        <w:pStyle w:val="BodyText"/>
      </w:pP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适合持有强趋势，不适合午后追涨。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只看放量突破后缩量回踩不破的二波形态。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科创50若从</w:t>
      </w:r>
      <w:r>
        <w:t xml:space="preserve"> </w:t>
      </w:r>
      <w:r>
        <w:rPr>
          <w:rFonts w:hint="eastAsia"/>
        </w:rPr>
        <w:t xml:space="preserve">+2%以上回落到明显弱势，半导体同步降级。</w:t>
      </w:r>
    </w:p>
    <w:bookmarkEnd w:id="38"/>
    <w:bookmarkStart w:id="39" w:name="a3通用设备专用设备工业母机"/>
    <w:p>
      <w:pPr>
        <w:pStyle w:val="Heading3"/>
      </w:pPr>
      <w:r>
        <w:t xml:space="preserve">📈🔴 </w:t>
      </w:r>
      <w:r>
        <w:rPr>
          <w:rFonts w:hint="eastAsia"/>
        </w:rPr>
        <w:t xml:space="preserve">A3：通用设备/专用设备/工业母机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通用设备净流入</w:t>
      </w:r>
      <w:r>
        <w:t xml:space="preserve"> </w:t>
      </w:r>
      <w:r>
        <w:rPr>
          <w:rFonts w:hint="eastAsia"/>
        </w:rPr>
        <w:t xml:space="preserve">+9.56亿元，专用设备净流入</w:t>
      </w:r>
      <w:r>
        <w:t xml:space="preserve"> </w:t>
      </w:r>
      <w:r>
        <w:rPr>
          <w:rFonts w:hint="eastAsia"/>
        </w:rPr>
        <w:t xml:space="preserve">+8.90亿元。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通用设备、专用设备均有</w:t>
      </w:r>
      <w:r>
        <w:t xml:space="preserve"> </w:t>
      </w:r>
      <w:r>
        <w:rPr>
          <w:rFonts w:hint="eastAsia"/>
        </w:rPr>
        <w:t xml:space="preserve">7只涨停，是涨停集群最强方向。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工业母机ETF国泰盘中涨超</w:t>
      </w:r>
      <w:r>
        <w:t xml:space="preserve"> </w:t>
      </w:r>
      <w:r>
        <w:rPr>
          <w:rFonts w:hint="eastAsia"/>
        </w:rPr>
        <w:t xml:space="preserve">2%，近5日累计吸金</w:t>
      </w:r>
      <w:r>
        <w:t xml:space="preserve"> </w:t>
      </w:r>
      <w:r>
        <w:rPr>
          <w:rFonts w:hint="eastAsia"/>
        </w:rPr>
        <w:t xml:space="preserve">5.39亿元，作为新闻增强参考。</w:t>
      </w:r>
    </w:p>
    <w:p>
      <w:pPr>
        <w:pStyle w:val="BodyText"/>
      </w:pP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蓝盾光电、华东数控代表高辨识度，但蓝盾光电</w:t>
      </w:r>
      <w:r>
        <w:t xml:space="preserve"> </w:t>
      </w:r>
      <w:r>
        <w:rPr>
          <w:rFonts w:hint="eastAsia"/>
        </w:rPr>
        <w:t xml:space="preserve">2025年净利润同比</w:t>
      </w:r>
      <w:r>
        <w:t xml:space="preserve"> </w:t>
      </w:r>
      <w:r>
        <w:rPr>
          <w:rFonts w:hint="eastAsia"/>
        </w:rPr>
        <w:t xml:space="preserve">-1468.7235%，不适合无脑接力。</w:t>
      </w:r>
      <w:r>
        <w:t xml:space="preserve"> </w:t>
      </w:r>
      <w:r>
        <w:t xml:space="preserve">- </w:t>
      </w:r>
      <w:r>
        <w:rPr>
          <w:rFonts w:hint="eastAsia"/>
        </w:rPr>
        <w:t xml:space="preserve">润邦股份</w:t>
      </w:r>
      <w:r>
        <w:t xml:space="preserve"> PE 14.21、PB </w:t>
      </w:r>
      <w:r>
        <w:rPr>
          <w:rFonts w:hint="eastAsia"/>
        </w:rPr>
        <w:t xml:space="preserve">1.14，估值相对更低，但营收同比</w:t>
      </w:r>
      <w:r>
        <w:t xml:space="preserve"> </w:t>
      </w:r>
      <w:r>
        <w:rPr>
          <w:rFonts w:hint="eastAsia"/>
        </w:rPr>
        <w:t xml:space="preserve">-16.7412%、净利润同比</w:t>
      </w:r>
      <w:r>
        <w:t xml:space="preserve"> </w:t>
      </w:r>
      <w:r>
        <w:rPr>
          <w:rFonts w:hint="eastAsia"/>
        </w:rPr>
        <w:t xml:space="preserve">-25.6651%，也需看订单与量价确认。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设备线适合下午分歧低吸，不适合一致性追板。</w:t>
      </w:r>
    </w:p>
    <w:bookmarkEnd w:id="39"/>
    <w:bookmarkEnd w:id="40"/>
    <w:bookmarkStart w:id="44" w:name="b层只观察方向"/>
    <w:p>
      <w:pPr>
        <w:pStyle w:val="Heading2"/>
      </w:pPr>
      <w:r>
        <w:t xml:space="preserve">👀 </w:t>
      </w:r>
      <w:r>
        <w:rPr>
          <w:rFonts w:hint="eastAsia"/>
        </w:rPr>
        <w:t xml:space="preserve">B层：只观察方向</w:t>
      </w:r>
    </w:p>
    <w:bookmarkStart w:id="41" w:name="医疗服务脑机接口"/>
    <w:p>
      <w:pPr>
        <w:pStyle w:val="Heading3"/>
      </w:pPr>
      <w:r>
        <w:t xml:space="preserve">👀 </w:t>
      </w:r>
      <w:r>
        <w:rPr>
          <w:rFonts w:hint="eastAsia"/>
        </w:rPr>
        <w:t xml:space="preserve">医疗服务/脑机接口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百花医药</w:t>
      </w:r>
      <w:r>
        <w:t xml:space="preserve"> </w:t>
      </w:r>
      <w:r>
        <w:rPr>
          <w:rFonts w:hint="eastAsia"/>
        </w:rPr>
        <w:t xml:space="preserve">7天7板，创新医疗、澳洋健康涨停，情绪强。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但医疗服务板块资金净流出</w:t>
      </w:r>
      <w:r>
        <w:t xml:space="preserve"> </w:t>
      </w:r>
      <w:r>
        <w:rPr>
          <w:rFonts w:hint="eastAsia"/>
        </w:rPr>
        <w:t xml:space="preserve">-10.66亿元，资金口径与情绪口径冲突。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下午只看高位是否继续封稳，不做后排追涨。</w:t>
      </w:r>
    </w:p>
    <w:bookmarkEnd w:id="41"/>
    <w:bookmarkStart w:id="42" w:name="软件开发算力租赁"/>
    <w:p>
      <w:pPr>
        <w:pStyle w:val="Heading3"/>
      </w:pPr>
      <w:r>
        <w:t xml:space="preserve">👀 </w:t>
      </w:r>
      <w:r>
        <w:rPr>
          <w:rFonts w:hint="eastAsia"/>
        </w:rPr>
        <w:t xml:space="preserve">软件开发/算力租赁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云赛智联涨停，城地香江、鸿博股份表现强。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但软件开发净流出</w:t>
      </w:r>
      <w:r>
        <w:t xml:space="preserve"> </w:t>
      </w:r>
      <w:r>
        <w:rPr>
          <w:rFonts w:hint="eastAsia"/>
        </w:rPr>
        <w:t xml:space="preserve">-9.66亿元，说明板块内部不是全面流入。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算力租赁可观察，软件板块整体暂不升为A层。</w:t>
      </w:r>
    </w:p>
    <w:bookmarkEnd w:id="42"/>
    <w:bookmarkStart w:id="43" w:name="汽车零部件"/>
    <w:p>
      <w:pPr>
        <w:pStyle w:val="Heading3"/>
      </w:pPr>
      <w:r>
        <w:t xml:space="preserve">👀 </w:t>
      </w:r>
      <w:r>
        <w:rPr>
          <w:rFonts w:hint="eastAsia"/>
        </w:rPr>
        <w:t xml:space="preserve">汽车零部件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汽车零部件净流入</w:t>
      </w:r>
      <w:r>
        <w:t xml:space="preserve"> </w:t>
      </w:r>
      <w:r>
        <w:rPr>
          <w:rFonts w:hint="eastAsia"/>
        </w:rPr>
        <w:t xml:space="preserve">+5.96亿元，秦安股份</w:t>
      </w:r>
      <w:r>
        <w:t xml:space="preserve"> </w:t>
      </w:r>
      <w:r>
        <w:rPr>
          <w:rFonts w:hint="eastAsia"/>
        </w:rPr>
        <w:t xml:space="preserve">4天4板。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但板块资金强度不如通信设备、半导体。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下午若秦安股份封单稳定且中鼎股份等跟随，可继续观察扩散。</w:t>
      </w:r>
    </w:p>
    <w:bookmarkEnd w:id="43"/>
    <w:bookmarkEnd w:id="44"/>
    <w:bookmarkStart w:id="45" w:name="c层下午回避方向"/>
    <w:p>
      <w:pPr>
        <w:pStyle w:val="Heading2"/>
      </w:pPr>
      <w:r>
        <w:t xml:space="preserve">🚫 </w:t>
      </w:r>
      <w:r>
        <w:rPr>
          <w:rFonts w:hint="eastAsia"/>
        </w:rPr>
        <w:t xml:space="preserve">C层：下午回避方向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电力：净流出</w:t>
      </w:r>
      <w:r>
        <w:t xml:space="preserve"> </w:t>
      </w:r>
      <w:r>
        <w:rPr>
          <w:rFonts w:hint="eastAsia"/>
        </w:rPr>
        <w:t xml:space="preserve">-11.99亿元，上午资金撤离最明显。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工程咨询服务Ⅱ：净流出</w:t>
      </w:r>
      <w:r>
        <w:t xml:space="preserve"> </w:t>
      </w:r>
      <w:r>
        <w:rPr>
          <w:rFonts w:hint="eastAsia"/>
        </w:rPr>
        <w:t xml:space="preserve">-9.73亿元，盘前政策逻辑未兑现。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证券Ⅱ：净流出</w:t>
      </w:r>
      <w:r>
        <w:t xml:space="preserve"> </w:t>
      </w:r>
      <w:r>
        <w:rPr>
          <w:rFonts w:hint="eastAsia"/>
        </w:rPr>
        <w:t xml:space="preserve">-6.60亿元，指数上涨但券商未承担进攻角色。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贵金属：净流出</w:t>
      </w:r>
      <w:r>
        <w:t xml:space="preserve"> </w:t>
      </w:r>
      <w:r>
        <w:rPr>
          <w:rFonts w:hint="eastAsia"/>
        </w:rPr>
        <w:t xml:space="preserve">-3.75亿元，风险偏好回暖时避险属性弱化。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高位医药后排：医疗服务流出与高位连板并存，后排接力风险大。</w:t>
      </w:r>
    </w:p>
    <w:p>
      <w:r>
        <w:pict>
          <v:rect style="width:0;height:1.5pt" o:hralign="center" o:hrstd="t" o:hr="t"/>
        </w:pict>
      </w:r>
    </w:p>
    <w:bookmarkEnd w:id="45"/>
    <w:bookmarkStart w:id="48" w:name="行为金融与情绪风险暂未fomo但高位换手不能忽略"/>
    <w:p>
      <w:pPr>
        <w:pStyle w:val="Heading2"/>
      </w:pPr>
      <w:r>
        <w:t xml:space="preserve">⚠️ </w:t>
      </w:r>
      <w:r>
        <w:rPr>
          <w:rFonts w:hint="eastAsia"/>
        </w:rPr>
        <w:t xml:space="preserve">行为金融与情绪风险：暂未FOMO，但高位换手不能忽略</w:t>
      </w:r>
    </w:p>
    <w:bookmarkStart w:id="46" w:name="行为金融信号"/>
    <w:p>
      <w:pPr>
        <w:pStyle w:val="Heading3"/>
      </w:pPr>
      <w:r>
        <w:t xml:space="preserve">📊 </w:t>
      </w:r>
      <w:r>
        <w:rPr>
          <w:rFonts w:hint="eastAsia"/>
        </w:rPr>
        <w:t xml:space="preserve">行为金融信号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行为风险评分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2.294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7.8%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当前未触发FOMO追涨、拥挤或亏损厌恶扩散阈值。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但长鑫科技、中际旭创、寒武纪、新易盛等同时出现在流入与流出榜，说明高位换手已经很重。</w:t>
      </w:r>
      <w:r>
        <w:t xml:space="preserve"> </w:t>
      </w:r>
      <w:r>
        <w:t xml:space="preserve">- </w:t>
      </w:r>
      <w:r>
        <w:rPr>
          <w:rFonts w:hint="eastAsia"/>
        </w:rPr>
        <w:t xml:space="preserve">行为金融结论不是“可以加仓”，而是“按原仓位模型执行，避免无依据扩大仓位”。</w:t>
      </w:r>
    </w:p>
    <w:bookmarkEnd w:id="46"/>
    <w:bookmarkStart w:id="47" w:name="下午风险信号"/>
    <w:p>
      <w:pPr>
        <w:pStyle w:val="Heading3"/>
      </w:pPr>
      <w:r>
        <w:t xml:space="preserve">⚠️ </w:t>
      </w:r>
      <w:r>
        <w:rPr>
          <w:rFonts w:hint="eastAsia"/>
        </w:rPr>
        <w:t xml:space="preserve">下午风险信号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若成交额继续缩量，科技线冲高容易变成兑现。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若炸板率从</w:t>
      </w:r>
      <w:r>
        <w:t xml:space="preserve"> </w:t>
      </w:r>
      <w:r>
        <w:rPr>
          <w:rFonts w:hint="eastAsia"/>
        </w:rPr>
        <w:t xml:space="preserve">7.8%快速抬升，说明上午封板质量失真。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若涨跌比从</w:t>
      </w:r>
      <w:r>
        <w:t xml:space="preserve"> </w:t>
      </w:r>
      <w:r>
        <w:rPr>
          <w:rFonts w:hint="eastAsia"/>
        </w:rPr>
        <w:t xml:space="preserve">2.294回落到</w:t>
      </w:r>
      <w:r>
        <w:t xml:space="preserve"> </w:t>
      </w:r>
      <w:r>
        <w:rPr>
          <w:rFonts w:hint="eastAsia"/>
        </w:rPr>
        <w:t xml:space="preserve">1以下，回暖结构失败。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若科创50明显回落，半导体和CPO要同步降仓。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若百花医药炸板并带动医疗服务分歧，高位连板情绪会受压。</w:t>
      </w:r>
    </w:p>
    <w:p>
      <w:r>
        <w:pict>
          <v:rect style="width:0;height:1.5pt" o:hralign="center" o:hrstd="t" o:hr="t"/>
        </w:pict>
      </w:r>
    </w:p>
    <w:bookmarkEnd w:id="47"/>
    <w:bookmarkEnd w:id="48"/>
    <w:bookmarkStart w:id="51" w:name="下午操作建议不追高只做右侧确认和分歧承接"/>
    <w:p>
      <w:pPr>
        <w:pStyle w:val="Heading2"/>
      </w:pPr>
      <w:r>
        <w:t xml:space="preserve">💡 </w:t>
      </w:r>
      <w:r>
        <w:rPr>
          <w:rFonts w:hint="eastAsia"/>
        </w:rPr>
        <w:t xml:space="preserve">下午操作建议：不追高，只做右侧确认和分歧承接</w:t>
      </w:r>
    </w:p>
    <w:bookmarkStart w:id="49" w:name="下午三条主线"/>
    <w:p>
      <w:pPr>
        <w:pStyle w:val="Heading3"/>
      </w:pPr>
      <w:r>
        <w:t xml:space="preserve">📌 </w:t>
      </w:r>
      <w:r>
        <w:rPr>
          <w:rFonts w:hint="eastAsia"/>
        </w:rPr>
        <w:t xml:space="preserve">下午三条主线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主线一：通信设备/CPO</w:t>
      </w:r>
      <w:r>
        <w:br/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核心看中际旭创、新易盛、天孚通信、源杰科技。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条件：回踩不破上午均价线，资金继续净流入。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动作：持有为主，分歧低吸，拒绝急拉追高。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主线二：半导体/存储/光刻机</w:t>
      </w:r>
      <w:r>
        <w:br/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核心看长鑫科技、寒武纪、兆易创新、中微公司。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条件：科创50维持强势，半导体板块不出现集体冲高回落。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动作：只做右侧强者，弱转强再参与。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主线三：通用设备/专用设备</w:t>
      </w:r>
      <w:r>
        <w:br/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核心看蓝盾光电、华东数控、润邦股份、同力天启、巨轮智能。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条件：设备链涨停家数继续保持，炸板率不明显上升。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动作：分歧承接优先，避免连续一字或高位缩量板。</w:t>
      </w:r>
    </w:p>
    <w:bookmarkEnd w:id="49"/>
    <w:bookmarkStart w:id="50" w:name="下午卖出降仓条件"/>
    <w:p>
      <w:pPr>
        <w:pStyle w:val="Heading3"/>
      </w:pPr>
      <w:r>
        <w:t xml:space="preserve">📉 </w:t>
      </w:r>
      <w:r>
        <w:rPr>
          <w:rFonts w:hint="eastAsia"/>
        </w:rPr>
        <w:t xml:space="preserve">下午卖出/降仓条件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指数继续上涨但成交额不放大，且科技核心冲高回落。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通信设备或半导体资金排名快速下滑。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高位连板出现批量炸板，炸板率明显高于</w:t>
      </w:r>
      <w:r>
        <w:t xml:space="preserve"> 7.8%。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涨跌比跌破</w:t>
      </w:r>
      <w:r>
        <w:t xml:space="preserve"> </w:t>
      </w:r>
      <w:r>
        <w:rPr>
          <w:rFonts w:hint="eastAsia"/>
        </w:rPr>
        <w:t xml:space="preserve">1.5后仍无修复。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持仓个股跌破分时均线后反抽无量。</w:t>
      </w:r>
    </w:p>
    <w:p>
      <w:r>
        <w:pict>
          <v:rect style="width:0;height:1.5pt" o:hralign="center" o:hrstd="t" o:hr="t"/>
        </w:pict>
      </w:r>
    </w:p>
    <w:bookmarkEnd w:id="50"/>
    <w:bookmarkEnd w:id="51"/>
    <w:bookmarkStart w:id="54" w:name="下午回避清单资金流出与高位分歧优先避开"/>
    <w:p>
      <w:pPr>
        <w:pStyle w:val="Heading2"/>
      </w:pPr>
      <w:r>
        <w:t xml:space="preserve">🚫 </w:t>
      </w:r>
      <w:r>
        <w:rPr>
          <w:rFonts w:hint="eastAsia"/>
        </w:rPr>
        <w:t xml:space="preserve">下午回避清单：资金流出与高位分歧优先避开</w:t>
      </w:r>
    </w:p>
    <w:bookmarkStart w:id="52" w:name="板块回避"/>
    <w:p>
      <w:pPr>
        <w:pStyle w:val="Heading3"/>
      </w:pPr>
      <w:r>
        <w:t xml:space="preserve">🚫 </w:t>
      </w:r>
      <w:r>
        <w:rPr>
          <w:rFonts w:hint="eastAsia"/>
        </w:rPr>
        <w:t xml:space="preserve">板块回避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电力</w:t>
      </w:r>
      <w:r>
        <w:br/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主力净流出</w:t>
      </w:r>
      <w:r>
        <w:t xml:space="preserve"> </w:t>
      </w:r>
      <w:r>
        <w:rPr>
          <w:rFonts w:hint="eastAsia"/>
        </w:rPr>
        <w:t xml:space="preserve">-11.99亿元。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当前风格偏进攻，防守电力不是资金首选。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工程咨询服务Ⅱ</w:t>
      </w:r>
      <w:r>
        <w:br/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主力净流出</w:t>
      </w:r>
      <w:r>
        <w:t xml:space="preserve"> </w:t>
      </w:r>
      <w:r>
        <w:rPr>
          <w:rFonts w:hint="eastAsia"/>
        </w:rPr>
        <w:t xml:space="preserve">-9.73亿元。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盘前政策催化未兑现，下午除非资金重新回流，否则不参与。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医疗服务后排</w:t>
      </w:r>
      <w:r>
        <w:br/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板块净流出</w:t>
      </w:r>
      <w:r>
        <w:t xml:space="preserve"> </w:t>
      </w:r>
      <w:r>
        <w:rPr>
          <w:rFonts w:hint="eastAsia"/>
        </w:rPr>
        <w:t xml:space="preserve">-10.66亿元。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百花医药高度强，不代表后排安全。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软件开发后排</w:t>
      </w:r>
      <w:r>
        <w:br/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板块净流出</w:t>
      </w:r>
      <w:r>
        <w:t xml:space="preserve"> </w:t>
      </w:r>
      <w:r>
        <w:rPr>
          <w:rFonts w:hint="eastAsia"/>
        </w:rPr>
        <w:t xml:space="preserve">-9.66亿元。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云赛智联涨停是个股强，不等同软件开发全面强。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证券Ⅱ</w:t>
      </w:r>
      <w:r>
        <w:br/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主力净流出</w:t>
      </w:r>
      <w:r>
        <w:t xml:space="preserve"> </w:t>
      </w:r>
      <w:r>
        <w:rPr>
          <w:rFonts w:hint="eastAsia"/>
        </w:rPr>
        <w:t xml:space="preserve">-6.60亿元。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指数修复但券商不强，暂不作为进攻工具。</w:t>
      </w:r>
    </w:p>
    <w:bookmarkEnd w:id="52"/>
    <w:bookmarkStart w:id="53" w:name="个股风险观察"/>
    <w:p>
      <w:pPr>
        <w:pStyle w:val="Heading3"/>
      </w:pPr>
      <w:r>
        <w:t xml:space="preserve">🚫 </w:t>
      </w:r>
      <w:r>
        <w:rPr>
          <w:rFonts w:hint="eastAsia"/>
        </w:rPr>
        <w:t xml:space="preserve">个股风险观察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长鑫科技：资金买卖均极大，若下午放量回落，会拖累存储链。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中际旭创：CPO核心，强趋势不等于可追高，冲高无量要减仓。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寒武纪：买卖金额接近，高分歧状态，避免情绪化追涨。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蓝盾光电：3个20CM涨停，且2025年净利润同比</w:t>
      </w:r>
      <w:r>
        <w:t xml:space="preserve"> </w:t>
      </w:r>
      <w:r>
        <w:rPr>
          <w:rFonts w:hint="eastAsia"/>
        </w:rPr>
        <w:t xml:space="preserve">-1468.7235%，重组情绪驱动强于基本面确认。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百花医药：7天7板，炸板</w:t>
      </w:r>
      <w:r>
        <w:t xml:space="preserve"> </w:t>
      </w:r>
      <w:r>
        <w:rPr>
          <w:rFonts w:hint="eastAsia"/>
        </w:rPr>
        <w:t xml:space="preserve">9次，高度锚一旦松动会影响连板情绪。</w:t>
      </w:r>
    </w:p>
    <w:p>
      <w:r>
        <w:pict>
          <v:rect style="width:0;height:1.5pt" o:hralign="center" o:hrstd="t" o:hr="t"/>
        </w:pict>
      </w:r>
    </w:p>
    <w:bookmarkEnd w:id="53"/>
    <w:bookmarkEnd w:id="54"/>
    <w:bookmarkStart w:id="55" w:name="午盘结论修复成立追高不成立"/>
    <w:p>
      <w:pPr>
        <w:pStyle w:val="Heading2"/>
      </w:pPr>
      <w:r>
        <w:t xml:space="preserve">🧾 </w:t>
      </w:r>
      <w:r>
        <w:rPr>
          <w:rFonts w:hint="eastAsia"/>
        </w:rPr>
        <w:t xml:space="preserve">午盘结论：修复成立，追高不成立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一句话判断：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上午A股是“成长科技带动的缩量修复”，不是全面放量主升。</w:t>
      </w:r>
    </w:p>
    <w:p>
      <w:pPr>
        <w:pStyle w:val="BodyText"/>
      </w:pPr>
      <w:r>
        <w:t xml:space="preserve">📈🔴 </w:t>
      </w:r>
      <w:r>
        <w:rPr>
          <w:rFonts w:hint="eastAsia"/>
        </w:rPr>
        <w:t xml:space="preserve">强项：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上涨</w:t>
      </w:r>
      <w:r>
        <w:t xml:space="preserve"> </w:t>
      </w:r>
      <w:r>
        <w:rPr>
          <w:rFonts w:hint="eastAsia"/>
        </w:rPr>
        <w:t xml:space="preserve">3694家，下跌</w:t>
      </w:r>
      <w:r>
        <w:t xml:space="preserve"> </w:t>
      </w:r>
      <w:r>
        <w:rPr>
          <w:rFonts w:hint="eastAsia"/>
        </w:rPr>
        <w:t xml:space="preserve">1610家，涨跌比</w:t>
      </w:r>
      <w:r>
        <w:t xml:space="preserve"> 2.294。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</w:t>
      </w:r>
      <w:r>
        <w:t xml:space="preserve"> </w:t>
      </w:r>
      <w:r>
        <w:rPr>
          <w:rFonts w:hint="eastAsia"/>
        </w:rPr>
        <w:t xml:space="preserve">74家，跌停</w:t>
      </w:r>
      <w:r>
        <w:t xml:space="preserve"> </w:t>
      </w:r>
      <w:r>
        <w:rPr>
          <w:rFonts w:hint="eastAsia"/>
        </w:rPr>
        <w:t xml:space="preserve">0家，炸板率</w:t>
      </w:r>
      <w:r>
        <w:t xml:space="preserve"> 7.8%。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</w:t>
      </w:r>
      <w:r>
        <w:t xml:space="preserve"> </w:t>
      </w:r>
      <w:r>
        <w:rPr>
          <w:rFonts w:hint="eastAsia"/>
        </w:rPr>
        <w:t xml:space="preserve">+111.59亿元、半导体</w:t>
      </w:r>
      <w:r>
        <w:t xml:space="preserve"> </w:t>
      </w:r>
      <w:r>
        <w:rPr>
          <w:rFonts w:hint="eastAsia"/>
        </w:rPr>
        <w:t xml:space="preserve">+57.94亿元，科技硬件资金优势明确。</w:t>
      </w:r>
    </w:p>
    <w:p>
      <w:pPr>
        <w:pStyle w:val="BodyText"/>
      </w:pPr>
      <w:r>
        <w:t xml:space="preserve">📉🟢 </w:t>
      </w:r>
      <w:r>
        <w:rPr>
          <w:rFonts w:hint="eastAsia"/>
        </w:rPr>
        <w:t xml:space="preserve">隐患：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半日成交额</w:t>
      </w:r>
      <w:r>
        <w:t xml:space="preserve"> </w:t>
      </w:r>
      <w:r>
        <w:rPr>
          <w:rFonts w:hint="eastAsia"/>
        </w:rPr>
        <w:t xml:space="preserve">13912.11亿元，成交额变化</w:t>
      </w:r>
      <w:r>
        <w:t xml:space="preserve"> </w:t>
      </w:r>
      <w:r>
        <w:rPr>
          <w:rFonts w:hint="eastAsia"/>
        </w:rPr>
        <w:t xml:space="preserve">-40.43%，属于明显缩量。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高成交核心股同时出现在买入与卖出榜，分歧换手很重。</w:t>
      </w:r>
      <w:r>
        <w:t xml:space="preserve"> </w:t>
      </w:r>
      <w:r>
        <w:t xml:space="preserve">- </w:t>
      </w:r>
      <w:r>
        <w:rPr>
          <w:rFonts w:hint="eastAsia"/>
        </w:rPr>
        <w:t xml:space="preserve">医疗服务、软件开发、工程咨询服务Ⅱ均为板块流出，不能因为少数涨停股扩大判断。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下午策略：</w:t>
      </w:r>
      <w:r>
        <w:t xml:space="preserve"> </w:t>
      </w:r>
      <w:r>
        <w:t xml:space="preserve">- </w:t>
      </w:r>
      <w:r>
        <w:rPr>
          <w:rFonts w:hint="eastAsia"/>
        </w:rPr>
        <w:t xml:space="preserve">仓位上限</w:t>
      </w:r>
      <w:r>
        <w:t xml:space="preserve"> </w:t>
      </w:r>
      <w:r>
        <w:rPr>
          <w:rFonts w:hint="eastAsia"/>
        </w:rPr>
        <w:t xml:space="preserve">50%，均衡执行线</w:t>
      </w:r>
      <w:r>
        <w:t xml:space="preserve"> </w:t>
      </w:r>
      <w:r>
        <w:rPr>
          <w:rFonts w:hint="eastAsia"/>
        </w:rPr>
        <w:t xml:space="preserve">47%，不因上午普涨突破上限。</w:t>
      </w:r>
      <w:r>
        <w:t xml:space="preserve"> </w:t>
      </w:r>
      <w:r>
        <w:t xml:space="preserve">- </w:t>
      </w:r>
      <w:r>
        <w:rPr>
          <w:rFonts w:hint="eastAsia"/>
        </w:rPr>
        <w:t xml:space="preserve">主线只看通信设备、半导体、通用设备、专用设备。</w:t>
      </w:r>
      <w:r>
        <w:t xml:space="preserve"> </w:t>
      </w:r>
      <w:r>
        <w:t xml:space="preserve">- </w:t>
      </w:r>
      <w:r>
        <w:rPr>
          <w:rFonts w:hint="eastAsia"/>
        </w:rPr>
        <w:t xml:space="preserve">买点只给分歧承接和右侧确认，不给一致性追高。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生成时间：2026-08-12</w:t>
      </w:r>
      <w:r>
        <w:t xml:space="preserve"> 11:45:55</w:t>
      </w:r>
      <w:r>
        <w:t xml:space="preserve"> </w:t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t xml:space="preserve"> </w:t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t xml:space="preserve"> </w:t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t xml:space="preserve"> </w:t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55"/>
    <w:bookmarkEnd w:id="5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  <w:num w:numId="1006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7">
    <w:abstractNumId w:val="991"/>
  </w:num>
  <w:num w:numId="1008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9">
    <w:abstractNumId w:val="991"/>
  </w:num>
  <w:num w:numId="1010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1"/>
  </w:num>
  <w:num w:numId="1016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7">
    <w:abstractNumId w:val="991"/>
  </w:num>
  <w:num w:numId="1018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1"/>
  </w:num>
  <w:num w:numId="1027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8">
    <w:abstractNumId w:val="991"/>
  </w:num>
  <w:num w:numId="1029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30">
    <w:abstractNumId w:val="991"/>
  </w:num>
  <w:num w:numId="1031">
    <w:abstractNumId w:val="991"/>
  </w:num>
  <w:num w:numId="103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3">
    <w:abstractNumId w:val="991"/>
  </w:num>
  <w:num w:numId="103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35">
    <w:abstractNumId w:val="991"/>
  </w:num>
  <w:num w:numId="1036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37">
    <w:abstractNumId w:val="991"/>
  </w:num>
  <w:num w:numId="1038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39">
    <w:abstractNumId w:val="991"/>
  </w:num>
  <w:num w:numId="1040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41">
    <w:abstractNumId w:val="991"/>
  </w:num>
  <w:num w:numId="104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2026-08-12T03:51:44Z</dcterms:created>
  <dcterms:modified xsi:type="dcterms:W3CDTF">2026-08-12T03:51:44Z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