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7" w:name="奇迹早知道2026-08-03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奇迹早知道｜2026-08-03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绿盘个股普涨科技高位分歧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上午行情概览：指数绿盘，个股普涨，科技高位分歧</w:t>
      </w:r>
    </w:p>
    <w:bookmarkStart w:id="9" w:name="三大指数与核心指数"/>
    <w:p>
      <w:pPr>
        <w:pStyle w:val="Heading3"/>
      </w:pPr>
      <w:r>
        <w:t xml:space="preserve">📈🔴🟢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3809.6454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-0.5902%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6445.13亿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13517.6180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-0.4515%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7205.56亿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3329.1260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-0.4437%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3363.73亿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1575.0077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-3.7259%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832.00亿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4554.6212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-0.7318%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4137.05亿</w:t>
            </w:r>
          </w:p>
        </w:tc>
      </w:tr>
    </w:tbl>
    <w:bookmarkEnd w:id="9"/>
    <w:bookmarkStart w:id="10" w:name="市场宽度与情绪温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市场宽度与情绪温度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上涨家数：3717家。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下跌家数：1690家。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平盘家数：122家。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涨跌比：2.199。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涨停家数：65家。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跌停家数：3家。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严格涨停池：61只。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炸板股：13只。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炸板率：17.6%。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连板高度：6板，传智教育6天6板。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半日成交额：13747.44亿元。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昨日成交额：25598.98亿元。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较昨日变动：-4232.98亿元，-46.3%。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预测全天成交额：19572.42亿元。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成交额质量：明显缩量。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午盘定性：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指数层面是🟢调整，尤其科创50跌幅达到-3.7259%，说明昨日科技成长的一致性被打散。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个股层面却是3717家上涨、1690家下跌，涨跌比2.199，说明亏钱效应没有全面扩散。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情绪周期按量化标准判定为：正常偏回暖，但科技主线处于高位分歧。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原因很清楚：涨停65只、跌停3只、炸板率17.6%支撑短线活跃度；但成交额较昨日-46.3%，不支持下午无脑扩大仓位。</w:t>
      </w:r>
    </w:p>
    <w:bookmarkEnd w:id="10"/>
    <w:bookmarkEnd w:id="11"/>
    <w:bookmarkStart w:id="13" w:name="领涨板块top10与龙头电力电网接棒ai应用局部活跃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领涨板块TOP10与龙头：电力电网接棒，AI应用局部活跃</w:t>
      </w:r>
    </w:p>
    <w:bookmarkStart w:id="12" w:name="领涨方向与核心龙头"/>
    <w:p>
      <w:pPr>
        <w:pStyle w:val="Heading3"/>
      </w:pPr>
      <w:r>
        <w:t xml:space="preserve">🔴 </w:t>
      </w:r>
      <w:r>
        <w:rPr>
          <w:rFonts w:hint="eastAsia"/>
        </w:rPr>
        <w:t xml:space="preserve">领涨方向与核心龙头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新强联、新能股份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主力净流入+14.01亿元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风范股份、百利电气、长缆科技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可控核聚变/核电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多股涨停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中国核建、江苏神通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熔盐储能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局部强势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久盛电气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申万行业涨幅+1.96%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武汉天源、盈峰环境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涨幅+1.53%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悦达投资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涨幅+1.40%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天娱数科、蓝色光标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公用事业/电力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电力净流入+14.08亿元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新能股份、深南电A、华电辽能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申万行业涨幅+1.10%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国电南瑞、许继电气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涨幅+1.00%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恒银科技、凯旺科技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主线变化：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盘前“只观察”的特高压、电网、电力方向，上午已经被资金确认。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电力主力净流入+14.08亿元，电网设备主力净流入+14.01亿元，分别位居流入板块第1、第2。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电网设备涨停集群最强，风范股份、汇金通、华菱线缆、百利电气、长缆科技等形成板块扩散。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电力方向进入“加速/主升”，华电辽能主力净流入+9.47亿，且涨停，属于上午最强资金确认股之一。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但要注意：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电网设备仍是启动/扩散阶段，强度来自涨停家数，真正的中军持续性仍需下午确认。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科技成长不是消失，而是内部剧烈分化：天孚通信、中际旭创、新易盛仍有承接，但半导体设备、消费电子、PCB出现资金撤离。</w:t>
      </w:r>
    </w:p>
    <w:bookmarkEnd w:id="12"/>
    <w:bookmarkEnd w:id="13"/>
    <w:bookmarkStart w:id="18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口径：2026-08-03</w:t>
      </w:r>
      <w:r>
        <w:t xml:space="preserve"> </w:t>
      </w:r>
      <w:r>
        <w:rPr>
          <w:rFonts w:hint="eastAsia"/>
        </w:rPr>
        <w:t xml:space="preserve">11:45，盘中主力资金，申万二级行业，来源：华泰skill</w:t>
      </w:r>
      <w:r>
        <w:t xml:space="preserve"> + </w:t>
      </w:r>
      <w:r>
        <w:rPr>
          <w:rFonts w:hint="eastAsia"/>
        </w:rPr>
        <w:t xml:space="preserve">东财push2delay_clist_f62。</w:t>
      </w:r>
      <w:r>
        <w:br/>
      </w:r>
      <w:r>
        <w:rPr>
          <w:rFonts w:hint="eastAsia"/>
        </w:rPr>
        <w:t xml:space="preserve">资金四榜只使用采集JSON真实字段，不用个股榜替代板块榜。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-175.90亿元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玻纤制造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消费电子零部件及组装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印制电路板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-16.61亿元</w:t>
            </w:r>
          </w:p>
        </w:tc>
      </w:tr>
    </w:tbl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-8.73亿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-5.44亿</w:t>
            </w:r>
          </w:p>
        </w:tc>
      </w:tr>
    </w:tbl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基础建设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+1.90亿元</w:t>
            </w:r>
          </w:p>
        </w:tc>
      </w:tr>
    </w:tbl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华电辽能(600396)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药明康德(603259)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绿的谐波(688017)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宏景科技(301396)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富瀚微(300613)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美利云(000815)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国电南瑞(600406)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上午最大变化是：昨日最强的半导体、元件、消费电子链转为明显流出。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电子净流出-175.90亿元、半导体净流出-118.10亿元，说明不是个别股分歧，而是高位科技拥挤交易在主动降温。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资金流入集中到电力、电网设备、通信设备、光伏设备、小金属，说明市场从“纯科技成长进攻”切到“能源安全</w:t>
      </w:r>
      <w:r>
        <w:t xml:space="preserve"> + </w:t>
      </w:r>
      <w:r>
        <w:rPr>
          <w:rFonts w:hint="eastAsia"/>
        </w:rPr>
        <w:t xml:space="preserve">电网基建</w:t>
      </w:r>
      <w:r>
        <w:t xml:space="preserve"> + </w:t>
      </w:r>
      <w:r>
        <w:rPr>
          <w:rFonts w:hint="eastAsia"/>
        </w:rPr>
        <w:t xml:space="preserve">通信设备韧性”。</w:t>
      </w:r>
    </w:p>
    <w:bookmarkEnd w:id="17"/>
    <w:bookmarkEnd w:id="18"/>
    <w:bookmarkStart w:id="21" w:name="资金流出预警半导体与电子链下午不能急着抄底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资金流出预警：半导体与电子链下午不能急着抄底</w:t>
      </w:r>
    </w:p>
    <w:bookmarkStart w:id="19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电子：主力净流出-175.90亿元，是上午全市场最大抽血方向。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半导体：主力净流出-118.10亿元，昨日资金一致转为今日兑现。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数字芯片设计：主力净流出-56.23亿元，存储与芯片设计链承压。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半导体设备：主力净流出-24.15亿元，中微公司、北方华创均进入个股流出榜。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消费电子零部件及组装：主力净流出-20.23亿元，消费电子修复失败。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印制电路板：主力净流出-16.61亿元，PCB链从强势转入分歧。</w:t>
      </w:r>
    </w:p>
    <w:bookmarkEnd w:id="19"/>
    <w:bookmarkStart w:id="20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兆易创新：主力净流出-25.90亿，午间跌幅-7.90%，成交额151.15亿。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中国巨石：主力净流出-10.51亿，午间跌幅-8.67%，成交额79.51亿。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东山精密：主力净流出-10.18亿，午间跌幅-2.67%，成交额95.69亿。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蓝色光标：主力净流出-10.03亿，但午间仍涨+3.48%，属于高换手分歧。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中微公司：主力净流出-5.66亿，午间跌幅-7.56%，成交额71.47亿。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北方华创：主力净流出-5.44亿，半导体设备方向同步受压。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兆易创新、中国巨石、中微公司、北方华创这类“高成交额</w:t>
      </w:r>
      <w:r>
        <w:t xml:space="preserve"> + </w:t>
      </w:r>
      <w:r>
        <w:rPr>
          <w:rFonts w:hint="eastAsia"/>
        </w:rPr>
        <w:t xml:space="preserve">大额流出</w:t>
      </w:r>
      <w:r>
        <w:t xml:space="preserve"> + </w:t>
      </w:r>
      <w:r>
        <w:rPr>
          <w:rFonts w:hint="eastAsia"/>
        </w:rPr>
        <w:t xml:space="preserve">明显下跌”组合，不适合午后第一波急跌就接。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若下午半导体要修复，必须看到兆易创新或中微公司放量收回分时均线，并且半导体板块净流出收窄。</w:t>
      </w:r>
      <w:r>
        <w:t xml:space="preserve"> </w:t>
      </w:r>
      <w:r>
        <w:t xml:space="preserve">- </w:t>
      </w:r>
      <w:r>
        <w:rPr>
          <w:rFonts w:hint="eastAsia"/>
        </w:rPr>
        <w:t xml:space="preserve">在未出现资金回流前，半导体只能看强弱切换，不能当作今日主攻方向。</w:t>
      </w:r>
    </w:p>
    <w:bookmarkEnd w:id="20"/>
    <w:bookmarkEnd w:id="21"/>
    <w:bookmarkStart w:id="24" w:name="盘前预判-vs-实盘科技分歧兑现电网观察转确认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实盘：科技分歧兑现，电网观察转确认</w:t>
      </w:r>
    </w:p>
    <w:bookmarkStart w:id="22" w:name="预判命中项"/>
    <w:p>
      <w:pPr>
        <w:pStyle w:val="Heading3"/>
      </w:pPr>
      <w:r>
        <w:t xml:space="preserve">✅ </w:t>
      </w:r>
      <w:r>
        <w:rPr>
          <w:rFonts w:hint="eastAsia"/>
        </w:rPr>
        <w:t xml:space="preserve">预判命中项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盘前提示“成长占优但进入分歧检验日”，上午科创50跌-3.7259%，半导体净流出-118.10亿元，分歧兑现。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盘前提示“特高压/电网/电力设备先观察资金”，上午电网设备净流入+14.01亿元，电力净流入+14.08亿元，方向被资金确认。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盘前提示“不追一致高开”，上午兆易创新、东山精密、中微公司等高成交核心出现大额流出，验证追高风险。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盘前提示“油服工程回避”，上午贝肯能源炸板后跌-3.3%，振幅19.95%，形成大面风险样本。</w:t>
      </w:r>
    </w:p>
    <w:bookmarkEnd w:id="22"/>
    <w:bookmarkStart w:id="23" w:name="预判偏差项"/>
    <w:p>
      <w:pPr>
        <w:pStyle w:val="Heading3"/>
      </w:pPr>
      <w:r>
        <w:t xml:space="preserve">⚠️ </w:t>
      </w:r>
      <w:r>
        <w:rPr>
          <w:rFonts w:hint="eastAsia"/>
        </w:rPr>
        <w:t xml:space="preserve">预判偏差项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盘前把半导体/存储/元件列为可参与方向，但实盘资金从半导体大幅流出，说明该方向今日只剩局部活口，不再适合作为主仓。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盘前软件开发/AI应用作为第二层方向，上午传智教育6板、天娱数科2板、美利云2板仍强，但蓝色光标净流出-10.03亿，说明应用端也是分化而非全面进攻。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盘前小金属作为观察层，上午小金属净流入+5.17亿元，强度不如电力电网，但可保留为轮动备选。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今日盘前策略总体方向正确：没有鼓励追涨，强调分歧低吸和资金确认。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实盘最关键修正是：下午主线排序从“半导体/AI硬件优先”调整为“电力电网优先，通信设备韧性次之，半导体仅观察修复”。</w:t>
      </w:r>
    </w:p>
    <w:bookmarkEnd w:id="23"/>
    <w:bookmarkEnd w:id="24"/>
    <w:bookmarkStart w:id="29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5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Fonts w:hint="eastAsia"/>
        </w:rPr>
        <w:t xml:space="preserve">官方ETF份额日差口径，最新可用日期2026-07-31：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上证50ETF：份额变化-3.168亿份，连续流入区间0。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沪深300ETF：份额变化+11.322亿份，估算净申购+52.273674亿元，连续流入区间1。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中证500ETF：份额变化+5.34亿份，连续流入区间1。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科创50ETF：份额变化+32.61亿份，估算净申购+54.26304亿元，连续流入区间1。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科创板50ETF：份额变化+9.69亿份，连续流入区间1。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连续流入ETF数量：0。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连续大额流入ETF名称：无。</w:t>
      </w:r>
    </w:p>
    <w:bookmarkEnd w:id="25"/>
    <w:bookmarkStart w:id="26" w:name="半日成交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半日成交额信号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半日成交额：13747.44亿元。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昨日成交额：25598.98亿元。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较昨日变动：-4232.98亿元，-46.3%。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预测全天成交额：19572.42亿元。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成交额质量：明显缩量。</w:t>
      </w:r>
    </w:p>
    <w:bookmarkEnd w:id="26"/>
    <w:bookmarkStart w:id="27" w:name="恐慌代理qvix"/>
    <w:p>
      <w:pPr>
        <w:pStyle w:val="Heading3"/>
      </w:pPr>
      <w:r>
        <w:t xml:space="preserve">💧 </w:t>
      </w:r>
      <w:r>
        <w:rPr>
          <w:rFonts w:hint="eastAsia"/>
        </w:rPr>
        <w:t xml:space="preserve">恐慌代理QVIX</w:t>
      </w:r>
    </w:p>
    <w:p>
      <w:pPr>
        <w:pStyle w:val="Compact"/>
        <w:numPr>
          <w:ilvl w:val="0"/>
          <w:numId w:val="1007"/>
        </w:numPr>
      </w:pPr>
      <w:r>
        <w:t xml:space="preserve">300ETF </w:t>
      </w:r>
      <w:r>
        <w:rPr>
          <w:rFonts w:hint="eastAsia"/>
        </w:rPr>
        <w:t xml:space="preserve">QVIX最新值：22.67。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前收盘：22.72。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变化：-0.05，-0.2201%。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20日峰值：28.39，日期2026-07-17。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较20日峰值回落：20.1479%。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状态：高位降温。</w:t>
      </w:r>
    </w:p>
    <w:bookmarkEnd w:id="27"/>
    <w:bookmarkStart w:id="28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恐慌代理已经从高位降温，但宽基ETF持续流入未确认。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上午成交额明显缩量，说明市场不是全面增量进攻，而是存量资金在电力、电网、通信设备与科技分歧之间做切换。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下午仓位应按“结构参与、缩量约束”处理，不因涨停65只而放大风险敞口。</w:t>
      </w:r>
    </w:p>
    <w:bookmarkEnd w:id="28"/>
    <w:bookmarkEnd w:id="29"/>
    <w:bookmarkStart w:id="31" w:name="市场风格仪表盘进攻仍在但主攻方向切换"/>
    <w:p>
      <w:pPr>
        <w:pStyle w:val="Heading2"/>
      </w:pPr>
      <w:r>
        <w:t xml:space="preserve">🧠 </w:t>
      </w:r>
      <w:r>
        <w:rPr>
          <w:rFonts w:hint="eastAsia"/>
        </w:rPr>
        <w:t xml:space="preserve">市场风格仪表盘：进攻仍在，但主攻方向切换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午盘结论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指数绿盘但个股3717家上涨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电力、电网设备资金居前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涨停65只，炸板率17.6%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成交额核心分化明显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涨跌比2.199，跌停3只</w:t>
            </w:r>
          </w:p>
        </w:tc>
      </w:tr>
    </w:tbl>
    <w:bookmarkStart w:id="30" w:name="行为金融信号"/>
    <w:p>
      <w:pPr>
        <w:pStyle w:val="Heading3"/>
      </w:pPr>
      <w:r>
        <w:t xml:space="preserve">🧬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证据：重点股高PE≥80共4只，高换手≥20%共0只。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市场没有退潮，但高位科技票出现拥挤释放。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电力、电网设备属于政策与资金共振的低位切换，但下午不能把第一波涨停集群直接等同于持续主线。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最优动作是盯中军：国电南瑞、许继电气、平高电气、华明装备等能否稳住趋势，而不是去追早盘缩量一字或秒板小票。</w:t>
      </w:r>
    </w:p>
    <w:bookmarkEnd w:id="30"/>
    <w:bookmarkEnd w:id="31"/>
    <w:bookmarkStart w:id="34" w:name="盘前策略复盘评分7分方向框架正确但半导体需降级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盘前策略复盘评分：7分，方向框架正确但半导体需降级</w:t>
      </w:r>
    </w:p>
    <w:bookmarkStart w:id="32" w:name="自动参考"/>
    <w:p>
      <w:pPr>
        <w:pStyle w:val="Heading3"/>
      </w:pPr>
      <w:r>
        <w:t xml:space="preserve">📌 </w:t>
      </w:r>
      <w:r>
        <w:rPr>
          <w:rFonts w:hint="eastAsia"/>
        </w:rPr>
        <w:t xml:space="preserve">自动参考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盘前文档存在：是。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自动评分参考：5分。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上午涨停：65只。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上午跌停：3只。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炸板率：17.6%。</w:t>
      </w:r>
    </w:p>
    <w:bookmarkEnd w:id="32"/>
    <w:bookmarkStart w:id="33" w:name="写稿模型评分710"/>
    <w:p>
      <w:pPr>
        <w:pStyle w:val="Heading3"/>
      </w:pPr>
      <w:r>
        <w:t xml:space="preserve">💡 </w:t>
      </w:r>
      <w:r>
        <w:rPr>
          <w:rFonts w:hint="eastAsia"/>
        </w:rPr>
        <w:t xml:space="preserve">写稿模型评分：7/10</w:t>
      </w:r>
    </w:p>
    <w:p>
      <w:pPr>
        <w:pStyle w:val="FirstParagraph"/>
      </w:pPr>
      <w:r>
        <w:rPr>
          <w:rFonts w:hint="eastAsia"/>
        </w:rPr>
        <w:t xml:space="preserve">加分项：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提前强调今日是分歧检验日，避免昨日强势后追高。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特高压、电网、电力设备盘前列为观察，上午被资金确认。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明确回避油服工程，贝肯能源上午炸板后形成-3.3%跌幅与19.95%振幅风险样本。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仓位上限保持50%，没有因昨日放量修复而建议激进满仓。</w:t>
      </w:r>
    </w:p>
    <w:p>
      <w:pPr>
        <w:pStyle w:val="BodyText"/>
      </w:pPr>
      <w:r>
        <w:rPr>
          <w:rFonts w:hint="eastAsia"/>
        </w:rPr>
        <w:t xml:space="preserve">扣分项：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半导体/存储/元件盘前列为可参与方向，但上午半导体净流出-118.10亿元，实盘强度低于预期。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软件开发/AI应用虽然有传智教育、天娱数科、美利云支撑，但蓝色光标净流出-10.03亿，分化强于盘前预期。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盘前对电网从观察到可参与的触发条件较保守，上午电网资金确认后需要更快上调优先级。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盘前框架有效，核心不是预测所有方向都涨，而是给出了“资金确认后再动”的纪律。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下午必须执行动态修正：半导体降级，电力电网升级，AI应用只保留辨识度核心。</w:t>
      </w:r>
    </w:p>
    <w:bookmarkEnd w:id="33"/>
    <w:bookmarkEnd w:id="34"/>
    <w:bookmarkStart w:id="40" w:name="下午投资方向分层电网优先通信韧性半导体修复观察"/>
    <w:p>
      <w:pPr>
        <w:pStyle w:val="Heading2"/>
      </w:pPr>
      <w:r>
        <w:t xml:space="preserve">🧩 </w:t>
      </w:r>
      <w:r>
        <w:rPr>
          <w:rFonts w:hint="eastAsia"/>
        </w:rPr>
        <w:t xml:space="preserve">下午投资方向分层：电网优先，通信韧性，半导体修复观察</w:t>
      </w:r>
    </w:p>
    <w:bookmarkStart w:id="35" w:name="a档电力-电网设备-特高压"/>
    <w:p>
      <w:pPr>
        <w:pStyle w:val="Heading3"/>
      </w:pPr>
      <w:r>
        <w:t xml:space="preserve">🔴 </w:t>
      </w:r>
      <w:r>
        <w:rPr>
          <w:rFonts w:hint="eastAsia"/>
        </w:rPr>
        <w:t xml:space="preserve">A档：电力</w:t>
      </w:r>
      <w:r>
        <w:t xml:space="preserve"> / </w:t>
      </w:r>
      <w:r>
        <w:rPr>
          <w:rFonts w:hint="eastAsia"/>
        </w:rPr>
        <w:t xml:space="preserve">电网设备</w:t>
      </w:r>
      <w:r>
        <w:t xml:space="preserve"> / </w:t>
      </w:r>
      <w:r>
        <w:rPr>
          <w:rFonts w:hint="eastAsia"/>
        </w:rPr>
        <w:t xml:space="preserve">特高压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电力主力净流入+14.08亿元，流入板块第1。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电网设备主力净流入+14.01亿元，流入板块第2。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电网设备涨停集群强，风范股份、汇金通、华菱线缆、百利电气、长缆科技等扩散。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国电南瑞主力净流入+1.88亿，午间涨+2.34%，成交额16.17亿。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许继电气午间涨+3.42%，主力净额+4705.53万。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平高电气午间涨+4.67%，主力净额+5289.91万。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只做右侧趋势，不追已缩量加速小票。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优先看国电南瑞、许继电气、平高电气、华明装备这类趋势中军能否维持分时强势。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若板块下午继续净流入，且龙头不炸板，可维持核心观察仓。</w:t>
      </w:r>
    </w:p>
    <w:bookmarkEnd w:id="35"/>
    <w:bookmarkStart w:id="36" w:name="b档通信设备-光模块-ai硬件韧性股"/>
    <w:p>
      <w:pPr>
        <w:pStyle w:val="Heading3"/>
      </w:pPr>
      <w:r>
        <w:t xml:space="preserve">🔴 </w:t>
      </w:r>
      <w:r>
        <w:rPr>
          <w:rFonts w:hint="eastAsia"/>
        </w:rPr>
        <w:t xml:space="preserve">B档：通信设备</w:t>
      </w:r>
      <w:r>
        <w:t xml:space="preserve"> / </w:t>
      </w:r>
      <w:r>
        <w:rPr>
          <w:rFonts w:hint="eastAsia"/>
        </w:rPr>
        <w:t xml:space="preserve">光模块</w:t>
      </w:r>
      <w:r>
        <w:t xml:space="preserve"> / </w:t>
      </w:r>
      <w:r>
        <w:rPr>
          <w:rFonts w:hint="eastAsia"/>
        </w:rPr>
        <w:t xml:space="preserve">AI硬件韧性股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通信设备主力净流入+11.67亿元，流入板块第3。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天孚通信主力净流入+11.25亿，居个股流入第1。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中际旭创午间涨+2.66%，成交额202.26亿。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新易盛午间涨+0.63%，成交额111.78亿。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欣天科技20CM涨停，但其2026一季报净利润同比增长率为-782.8%，基本面支撑较弱，需按事件股处理。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通信设备是科技链中最有韧性的分支。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中际旭创、新易盛不破分时均线，通信设备仍可作为B档趋势方向。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欣天科技因控制权变更复牌涨停，且2026一季报净利润同比-782.8%，不适合按基本面趋势股追高。</w:t>
      </w:r>
    </w:p>
    <w:bookmarkEnd w:id="36"/>
    <w:bookmarkStart w:id="37" w:name="c档ai应用-it服务-传媒"/>
    <w:p>
      <w:pPr>
        <w:pStyle w:val="Heading3"/>
      </w:pPr>
      <w:r>
        <w:t xml:space="preserve">🟡 </w:t>
      </w:r>
      <w:r>
        <w:rPr>
          <w:rFonts w:hint="eastAsia"/>
        </w:rPr>
        <w:t xml:space="preserve">C档：AI应用</w:t>
      </w:r>
      <w:r>
        <w:t xml:space="preserve"> / </w:t>
      </w:r>
      <w:r>
        <w:rPr>
          <w:rFonts w:hint="eastAsia"/>
        </w:rPr>
        <w:t xml:space="preserve">IT服务</w:t>
      </w:r>
      <w:r>
        <w:t xml:space="preserve"> / </w:t>
      </w:r>
      <w:r>
        <w:rPr>
          <w:rFonts w:hint="eastAsia"/>
        </w:rPr>
        <w:t xml:space="preserve">传媒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传智教育6天6板，是上午最高连板。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天娱数科2天2板，市值118.47亿，PE为-496.69，PB</w:t>
      </w:r>
      <w:r>
        <w:t xml:space="preserve"> </w:t>
      </w:r>
      <w:r>
        <w:rPr>
          <w:rFonts w:hint="eastAsia"/>
        </w:rPr>
        <w:t xml:space="preserve">8.61，换手率7.59%。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美利云2板，并且进入三重确认高置信名单。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蓝色光标成交额100.61亿，午间涨+3.48%，但主力净流出-10.03亿。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AI应用只做辨识度核心，不做后排扩散。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蓝色光标是分歧中军，若下午放量不涨或跌破分时均线，应主动回避。</w:t>
      </w:r>
      <w:r>
        <w:t xml:space="preserve"> </w:t>
      </w:r>
      <w:r>
        <w:t xml:space="preserve">- </w:t>
      </w:r>
      <w:r>
        <w:rPr>
          <w:rFonts w:hint="eastAsia"/>
        </w:rPr>
        <w:t xml:space="preserve">传智教育6板已是高位情绪锚，不适合再以低风险趋势股逻辑追入。</w:t>
      </w:r>
    </w:p>
    <w:bookmarkEnd w:id="37"/>
    <w:bookmarkStart w:id="38" w:name="c档光伏设备-风电设备-小金属"/>
    <w:p>
      <w:pPr>
        <w:pStyle w:val="Heading3"/>
      </w:pPr>
      <w:r>
        <w:t xml:space="preserve">🟡 </w:t>
      </w:r>
      <w:r>
        <w:rPr>
          <w:rFonts w:hint="eastAsia"/>
        </w:rPr>
        <w:t xml:space="preserve">C档：光伏设备</w:t>
      </w:r>
      <w:r>
        <w:t xml:space="preserve"> / </w:t>
      </w:r>
      <w:r>
        <w:rPr>
          <w:rFonts w:hint="eastAsia"/>
        </w:rPr>
        <w:t xml:space="preserve">风电设备</w:t>
      </w:r>
      <w:r>
        <w:t xml:space="preserve"> / </w:t>
      </w:r>
      <w:r>
        <w:rPr>
          <w:rFonts w:hint="eastAsia"/>
        </w:rPr>
        <w:t xml:space="preserve">小金属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光伏设备主力净流入+6.47亿元。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风电设备主力净流入+3.19亿元。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小金属主力净流入+5.17亿元。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新强联午间涨+3.41%，主力净额+1873.95万，最新价30.31元，高于MA20</w:t>
      </w:r>
      <w:r>
        <w:t xml:space="preserve"> </w:t>
      </w:r>
      <w:r>
        <w:rPr>
          <w:rFonts w:hint="eastAsia"/>
        </w:rPr>
        <w:t xml:space="preserve">25.49元与MA60</w:t>
      </w:r>
      <w:r>
        <w:t xml:space="preserve"> </w:t>
      </w:r>
      <w:r>
        <w:rPr>
          <w:rFonts w:hint="eastAsia"/>
        </w:rPr>
        <w:t xml:space="preserve">29.56元。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属于轮动备选，不是第一主线。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只有在电力电网继续强、指数不继续跳水时，风电光伏设备才有扩散价值。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小金属资金有流入，但缺少涨停集群确认，暂按观察处理。</w:t>
      </w:r>
    </w:p>
    <w:bookmarkEnd w:id="38"/>
    <w:bookmarkStart w:id="39" w:name="d档半导体-电子-pcb-消费电子"/>
    <w:p>
      <w:pPr>
        <w:pStyle w:val="Heading3"/>
      </w:pPr>
      <w:r>
        <w:t xml:space="preserve">⚠️ </w:t>
      </w:r>
      <w:r>
        <w:rPr>
          <w:rFonts w:hint="eastAsia"/>
        </w:rPr>
        <w:t xml:space="preserve">D档：半导体</w:t>
      </w:r>
      <w:r>
        <w:t xml:space="preserve"> / </w:t>
      </w:r>
      <w:r>
        <w:rPr>
          <w:rFonts w:hint="eastAsia"/>
        </w:rPr>
        <w:t xml:space="preserve">电子</w:t>
      </w:r>
      <w:r>
        <w:t xml:space="preserve"> / PCB / </w:t>
      </w:r>
      <w:r>
        <w:rPr>
          <w:rFonts w:hint="eastAsia"/>
        </w:rPr>
        <w:t xml:space="preserve">消费电子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电子主力净流出-175.90亿元。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半导体主力净流出-118.10亿元。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半导体设备主力净流出-24.15亿元。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消费电子主力净流出-20.10亿元。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印制电路板主力净流出-16.61亿元。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兆易创新净流出-25.90亿，午间跌-7.90%。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中微公司净流出-5.66亿，午间跌-7.56%。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只看超跌修复，不做主攻。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富瀚微虽然20CM涨停且净流入+2.30亿，但2025年报净利润同比-43.7408%，PE</w:t>
      </w:r>
      <w:r>
        <w:t xml:space="preserve"> </w:t>
      </w:r>
      <w:r>
        <w:rPr>
          <w:rFonts w:hint="eastAsia"/>
        </w:rPr>
        <w:t xml:space="preserve">72.96，PB</w:t>
      </w:r>
      <w:r>
        <w:t xml:space="preserve"> </w:t>
      </w:r>
      <w:r>
        <w:rPr>
          <w:rFonts w:hint="eastAsia"/>
        </w:rPr>
        <w:t xml:space="preserve">5.42，属于强情绪个股，不代表半导体全线回流。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半导体若下午没有板块净流出明显收窄，继续回避。</w:t>
      </w:r>
    </w:p>
    <w:bookmarkEnd w:id="39"/>
    <w:bookmarkEnd w:id="40"/>
    <w:bookmarkStart w:id="44" w:name="下午操作建议缩量环境下只做确认不做抢跑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下午操作建议：缩量环境下只做确认，不做抢跑</w:t>
      </w:r>
    </w:p>
    <w:bookmarkStart w:id="41" w:name="可做"/>
    <w:p>
      <w:pPr>
        <w:pStyle w:val="Heading3"/>
      </w:pPr>
      <w:r>
        <w:t xml:space="preserve">🔴 </w:t>
      </w:r>
      <w:r>
        <w:rPr>
          <w:rFonts w:hint="eastAsia"/>
        </w:rPr>
        <w:t xml:space="preserve">可做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电力、电网设备中军回踩不破分时均线后的右侧确认。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通信设备中天孚通信、中际旭创、新易盛这类强承接标的的分歧低吸。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美利云、华电辽能、富瀚微这类三重确认股，只能在不炸板、不放量回落的前提下观察强度，不追板。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国电南瑞、许继电气、平高电气这类电网趋势股，如果下午维持主力资金流入，可小仓跟踪。</w:t>
      </w:r>
    </w:p>
    <w:bookmarkEnd w:id="41"/>
    <w:bookmarkStart w:id="42" w:name="只观察"/>
    <w:p>
      <w:pPr>
        <w:pStyle w:val="Heading3"/>
      </w:pPr>
      <w:r>
        <w:t xml:space="preserve">🟡 </w:t>
      </w:r>
      <w:r>
        <w:rPr>
          <w:rFonts w:hint="eastAsia"/>
        </w:rPr>
        <w:t xml:space="preserve">只观察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AI应用高标：传智教育6板、天娱数科2板，情绪意义大于低风险买点。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光伏设备、风电设备、小金属：资金流入存在，但强度低于电力电网。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长鑫科技、中际旭创、新易盛等成交额核心：强弱分化，适合观察风险偏好，不适合加速追涨。</w:t>
      </w:r>
    </w:p>
    <w:bookmarkEnd w:id="42"/>
    <w:bookmarkStart w:id="43" w:name="必须回避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半导体设备、PCB、消费电子的高位反抽。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兆易创新、中国巨石、中微公司、北方华创这类大额净流出股的午后急跌抄底。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炸板后大振幅个股，尤其贝肯能源这类振幅19.95%的风险样本。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控制权变更、并购重组、纯题材一字板的后排套利。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若上证指数继续跌破上午低点，仓位降到32%—35%。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若电力电网资金继续流入、涨停集群不炸，仓位可维持47%。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若科技成长午后集体回流且成交额明显放大，才考虑接近50%上限。</w:t>
      </w:r>
    </w:p>
    <w:bookmarkEnd w:id="43"/>
    <w:bookmarkEnd w:id="44"/>
    <w:bookmarkStart w:id="47" w:name="下午仓位模型上限50实战中枢47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下午仓位模型：上限50%，实战中枢47%</w:t>
      </w:r>
    </w:p>
    <w:bookmarkStart w:id="45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-46.3%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约束上限</w:t>
            </w:r>
          </w:p>
        </w:tc>
      </w:tr>
    </w:tbl>
    <w:bookmarkEnd w:id="45"/>
    <w:bookmarkStart w:id="46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balanced_pct：47%。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conservative_pct：32%。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成交额状态：明显缩量。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预测全天成交额：19572.42亿元。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下午建议仓位：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基准仓位：47%。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保守情形：32%—35%，适用于指数继续走低、半导体流出扩大、电网炸板增加。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均衡情形：47%，适用于电力电网维持净流入、涨跌比保持2以上、跌停不扩散。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进攻上限：50%，只有通信设备与电力电网同时走强，且半导体流出收窄时才触发。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不允许的动作：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因为涨停65只就满仓。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因为半导体跌多就提前重仓抄底。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因为电网板块涨停多就追后排小票。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因为个股进入流入榜就忽略估值、换手和业绩约束。</w:t>
      </w:r>
    </w:p>
    <w:bookmarkEnd w:id="46"/>
    <w:bookmarkEnd w:id="47"/>
    <w:bookmarkStart w:id="50" w:name="核心股质量与右侧观察池"/>
    <w:p>
      <w:pPr>
        <w:pStyle w:val="Heading2"/>
      </w:pPr>
      <w:r>
        <w:t xml:space="preserve">🧬 </w:t>
      </w:r>
      <w:r>
        <w:rPr>
          <w:rFonts w:hint="eastAsia"/>
        </w:rPr>
        <w:t xml:space="preserve">核心股质量与右侧观察池</w:t>
      </w:r>
    </w:p>
    <w:bookmarkStart w:id="48" w:name="右侧趋势观察"/>
    <w:p>
      <w:pPr>
        <w:pStyle w:val="Heading3"/>
      </w:pPr>
      <w:r>
        <w:t xml:space="preserve">🔴 </w:t>
      </w:r>
      <w:r>
        <w:rPr>
          <w:rFonts w:hint="eastAsia"/>
        </w:rPr>
        <w:t xml:space="preserve">右侧趋势观察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质量约束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国电南瑞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+2.34%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主力净流入+1.88亿，总市值2001.51亿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许继电气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+3.42%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主力净额+4705.53万，PE</w:t>
            </w:r>
            <w:r>
              <w:t xml:space="preserve"> 54.07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平高电气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+4.67%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主力净额+5289.91万，PE</w:t>
            </w:r>
            <w:r>
              <w:t xml:space="preserve"> 16.88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新强联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+3.41%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20.98，PB</w:t>
            </w:r>
            <w:r>
              <w:t xml:space="preserve"> 1.7858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亿联网络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+0.95%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18.97，PB</w:t>
            </w:r>
            <w:r>
              <w:t xml:space="preserve"> 5.9671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观察逻辑：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这些不是买入结论，只是右侧趋势观察池。</w:t>
      </w:r>
      <w:r>
        <w:t xml:space="preserve"> </w:t>
      </w:r>
      <w:r>
        <w:t xml:space="preserve">- </w:t>
      </w:r>
      <w:r>
        <w:rPr>
          <w:rFonts w:hint="eastAsia"/>
        </w:rPr>
        <w:t xml:space="preserve">候选来自mx-xuangu，但必须经过奇迹早知道情绪、主线、资金、量价和右侧趋势确认。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下午只看“回踩不破趋势线/分时均线，再放量转强”的买点，不做追涨杀跌。</w:t>
      </w:r>
    </w:p>
    <w:bookmarkEnd w:id="48"/>
    <w:bookmarkStart w:id="49" w:name="高弹性但需警惕估值业绩"/>
    <w:p>
      <w:pPr>
        <w:pStyle w:val="Heading3"/>
      </w:pPr>
      <w:r>
        <w:t xml:space="preserve">⚠️ </w:t>
      </w:r>
      <w:r>
        <w:rPr>
          <w:rFonts w:hint="eastAsia"/>
        </w:rPr>
        <w:t xml:space="preserve">高弹性但需警惕估值/业绩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富瀚微：午间20CM涨停，主力净流入+2.30亿；但PE</w:t>
      </w:r>
      <w:r>
        <w:t xml:space="preserve"> </w:t>
      </w:r>
      <w:r>
        <w:rPr>
          <w:rFonts w:hint="eastAsia"/>
        </w:rPr>
        <w:t xml:space="preserve">72.96，PB</w:t>
      </w:r>
      <w:r>
        <w:t xml:space="preserve"> </w:t>
      </w:r>
      <w:r>
        <w:rPr>
          <w:rFonts w:hint="eastAsia"/>
        </w:rPr>
        <w:t xml:space="preserve">5.42，2025年报净利润同比-43.7408%。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德龙汇能：2天2板，PE</w:t>
      </w:r>
      <w:r>
        <w:t xml:space="preserve"> </w:t>
      </w:r>
      <w:r>
        <w:rPr>
          <w:rFonts w:hint="eastAsia"/>
        </w:rPr>
        <w:t xml:space="preserve">210.86，PB</w:t>
      </w:r>
      <w:r>
        <w:t xml:space="preserve"> </w:t>
      </w:r>
      <w:r>
        <w:rPr>
          <w:rFonts w:hint="eastAsia"/>
        </w:rPr>
        <w:t xml:space="preserve">7.55，2025年报营收同比-12.5010%。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天娱数科：2天2板，PE</w:t>
      </w:r>
      <w:r>
        <w:t xml:space="preserve"> </w:t>
      </w:r>
      <w:r>
        <w:rPr>
          <w:rFonts w:hint="eastAsia"/>
        </w:rPr>
        <w:t xml:space="preserve">-496.69，PB</w:t>
      </w:r>
      <w:r>
        <w:t xml:space="preserve"> </w:t>
      </w:r>
      <w:r>
        <w:rPr>
          <w:rFonts w:hint="eastAsia"/>
        </w:rPr>
        <w:t xml:space="preserve">8.61，ROE</w:t>
      </w:r>
      <w:r>
        <w:t xml:space="preserve"> -4.08。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传智教育：6天6板，PE</w:t>
      </w:r>
      <w:r>
        <w:t xml:space="preserve"> </w:t>
      </w:r>
      <w:r>
        <w:rPr>
          <w:rFonts w:hint="eastAsia"/>
        </w:rPr>
        <w:t xml:space="preserve">-46.63，ROE</w:t>
      </w:r>
      <w:r>
        <w:t xml:space="preserve"> </w:t>
      </w:r>
      <w:r>
        <w:rPr>
          <w:rFonts w:hint="eastAsia"/>
        </w:rPr>
        <w:t xml:space="preserve">-7.44，但2026一季报净利润同比增长129.8%。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欣天科技：20CM涨停，控制权变更催化；但2026一季报净利润同比-782.8%，ROE</w:t>
      </w:r>
      <w:r>
        <w:t xml:space="preserve"> -6.89%。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高标情绪可以观察，但不能替代趋势投资。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下午若要做，只能围绕资金确认后的趋势中军，不做纯情绪接力。</w:t>
      </w:r>
    </w:p>
    <w:bookmarkEnd w:id="49"/>
    <w:bookmarkEnd w:id="50"/>
    <w:bookmarkStart w:id="54" w:name="下午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</w:t>
      </w:r>
    </w:p>
    <w:bookmarkStart w:id="51" w:name="板块回避"/>
    <w:p>
      <w:pPr>
        <w:pStyle w:val="Heading3"/>
      </w:pPr>
      <w:r>
        <w:t xml:space="preserve">⚠️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电子：主力净流出-175.90亿元。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半导体：主力净流出-118.10亿元。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数字芯片设计：主力净流出-56.23亿元。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半导体设备：主力净流出-24.15亿元。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建筑材料：主力净流出-20.56亿元。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玻璃玻纤：主力净流出-20.54亿元。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消费电子零部件及组装：主力净流出-20.23亿元。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消费电子：主力净流出-20.10亿元。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印制电路板：主力净流出-16.61亿元。</w:t>
      </w:r>
    </w:p>
    <w:bookmarkEnd w:id="51"/>
    <w:bookmarkStart w:id="52" w:name="个股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兆易创新：净流出-25.90亿，午间跌-7.90%。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中国巨石：净流出-10.51亿，午间跌-8.67%。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东山精密：净流出-10.18亿，午间跌-2.67%。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蓝色光标：净流出-10.03亿，虽涨+3.48%，但分歧过大。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立讯精密：净流出-8.73亿。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太极实业：净流出-7.54亿。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德明利：净流出-5.66亿。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中微公司：净流出-5.66亿，午间跌-7.56%。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京东方Ａ：净流出-5.45亿。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北方华创：净流出-5.44亿。</w:t>
      </w:r>
    </w:p>
    <w:bookmarkEnd w:id="52"/>
    <w:bookmarkStart w:id="53" w:name="情绪风险回避"/>
    <w:p>
      <w:pPr>
        <w:pStyle w:val="Heading3"/>
      </w:pPr>
      <w:r>
        <w:t xml:space="preserve">⚠️ </w:t>
      </w:r>
      <w:r>
        <w:rPr>
          <w:rFonts w:hint="eastAsia"/>
        </w:rPr>
        <w:t xml:space="preserve">情绪风险回避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炸板后大振幅个股：贝肯能源振幅19.95%，午间跌-3.3%。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高位断层接力：连板梯队6板到4板之间存在断层。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高PE拥挤核心票：重点股高PE≥80共4只。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缩量环境下的后排补涨：半日成交额较昨日-46.3%，不支持全面扩散。</w:t>
      </w:r>
    </w:p>
    <w:bookmarkEnd w:id="53"/>
    <w:bookmarkEnd w:id="54"/>
    <w:bookmarkStart w:id="56" w:name="午盘结论科技降温电网接棒下午控制在47以内"/>
    <w:p>
      <w:pPr>
        <w:pStyle w:val="Heading2"/>
      </w:pPr>
      <w:r>
        <w:t xml:space="preserve">🏁 </w:t>
      </w:r>
      <w:r>
        <w:rPr>
          <w:rFonts w:hint="eastAsia"/>
        </w:rPr>
        <w:t xml:space="preserve">午盘结论：科技降温，电网接棒，下午控制在47%以内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一句话结论：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上午不是退潮盘，而是高位科技兑现后的结构切换盘。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资金从半导体、电子、PCB、消费电子撤出，转向电力、电网设备、通信设备、光伏设备、小金属。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下午最重要的不是猜指数翻红，而是看电力电网能否承接住资金，通信设备能否维持韧性，半导体流出能否收窄。</w:t>
      </w:r>
    </w:p>
    <w:bookmarkStart w:id="55" w:name="下午执行清单"/>
    <w:p>
      <w:pPr>
        <w:pStyle w:val="Heading3"/>
      </w:pPr>
      <w:r>
        <w:t xml:space="preserve">📌 </w:t>
      </w:r>
      <w:r>
        <w:rPr>
          <w:rFonts w:hint="eastAsia"/>
        </w:rPr>
        <w:t xml:space="preserve">下午执行清单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仓位中枢：47%。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防守线：32%—35%。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进攻上限：50%。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第一观察：电力、电网设备、特高压。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第二观察：通信设备、AI硬件韧性股。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第三观察：AI应用辨识度核心。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暂不主攻：半导体、电子、PCB、消费电子。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明确回避：大额净流出核心股、炸板大振幅股、高位纯情绪后排。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生成时间：2026-08-03</w:t>
      </w:r>
      <w:r>
        <w:t xml:space="preserve"> 11:45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2026-08-03T03:52:07Z</dcterms:created>
  <dcterms:modified xsi:type="dcterms:W3CDTF">2026-08-03T03:52:07Z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