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2" w:name="奇迹早知道午盘总结2026-07-30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奇迹早知道·午盘总结｜2026-07-30</w:t>
      </w:r>
    </w:p>
    <w:bookmarkStart w:id="11" w:name="上午行情概览指数集体回撤创业板与科创方向承压最重"/>
    <w:p>
      <w:pPr>
        <w:pStyle w:val="Heading2"/>
      </w:pPr>
      <w:r>
        <w:t xml:space="preserve">📉 </w:t>
      </w:r>
      <w:r>
        <w:rPr>
          <w:rFonts w:hint="eastAsia"/>
        </w:rPr>
        <w:t xml:space="preserve">上午行情概览：指数集体回撤，创业板与科创方向承压最重</w:t>
      </w:r>
    </w:p>
    <w:p>
      <w:pPr>
        <w:pStyle w:val="FirstParagraph"/>
      </w:pPr>
      <w:r>
        <w:rPr>
          <w:rFonts w:hint="eastAsia"/>
        </w:rPr>
        <w:t xml:space="preserve">截至</w:t>
      </w:r>
      <w:r>
        <w:t xml:space="preserve"> 2026-07-30 </w:t>
      </w:r>
      <w:r>
        <w:rPr>
          <w:rFonts w:hint="eastAsia"/>
        </w:rPr>
        <w:t xml:space="preserve">11:45，A股上午呈现“权重护盘、防守切换、科技高位集中出清”的结构。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午间点位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半日成交额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3784.5517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-1.1471%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6720.42亿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13141.219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-3.7868%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7809.91亿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3179.58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-5.8933%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3687.98亿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1572.2519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-6.3432%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881.89亿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4500.1604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-2.1760%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4835.94亿</w:t>
            </w:r>
          </w:p>
        </w:tc>
      </w:tr>
    </w:tbl>
    <w:bookmarkStart w:id="9" w:name="市场广度与情绪周期"/>
    <w:p>
      <w:pPr>
        <w:pStyle w:val="Heading3"/>
      </w:pPr>
      <w:r>
        <w:t xml:space="preserve">📊 </w:t>
      </w:r>
      <w:r>
        <w:rPr>
          <w:rFonts w:hint="eastAsia"/>
        </w:rPr>
        <w:t xml:space="preserve">市场广度与情绪周期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上涨家数：1901家。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下跌家数：3458家。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平盘家数：169家。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涨停家数：51家。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跌停家数：47家。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涨跌比：0.55。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炸板率：16.7%。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连板高度：8板，爱丽家居</w:t>
      </w:r>
      <w:r>
        <w:t xml:space="preserve"> </w:t>
      </w:r>
      <w:r>
        <w:rPr>
          <w:rFonts w:hint="eastAsia"/>
        </w:rPr>
        <w:t xml:space="preserve">8天8板。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封板率：83.3%。</w:t>
      </w:r>
    </w:p>
    <w:bookmarkEnd w:id="9"/>
    <w:bookmarkStart w:id="10" w:name="情绪周期判定退潮中的局部抱团"/>
    <w:p>
      <w:pPr>
        <w:pStyle w:val="Heading3"/>
      </w:pPr>
      <w:r>
        <w:t xml:space="preserve">⚠️ </w:t>
      </w:r>
      <w:r>
        <w:rPr>
          <w:rFonts w:hint="eastAsia"/>
        </w:rPr>
        <w:t xml:space="preserve">情绪周期判定：退潮中的局部抱团</w:t>
      </w:r>
    </w:p>
    <w:p>
      <w:pPr>
        <w:pStyle w:val="FirstParagraph"/>
      </w:pPr>
      <w:r>
        <w:rPr>
          <w:rFonts w:hint="eastAsia"/>
        </w:rPr>
        <w:t xml:space="preserve">量化结论：上午情绪定性为“退潮”。</w:t>
      </w:r>
    </w:p>
    <w:p>
      <w:pPr>
        <w:pStyle w:val="BodyText"/>
      </w:pPr>
      <w:r>
        <w:rPr>
          <w:rFonts w:hint="eastAsia"/>
        </w:rPr>
        <w:t xml:space="preserve">依据：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涨跌比</w:t>
      </w:r>
      <w:r>
        <w:t xml:space="preserve"> </w:t>
      </w:r>
      <w:r>
        <w:rPr>
          <w:rFonts w:hint="eastAsia"/>
        </w:rPr>
        <w:t xml:space="preserve">0.55，说明多数个股承压。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跌停数</w:t>
      </w:r>
      <w:r>
        <w:t xml:space="preserve"> </w:t>
      </w:r>
      <w:r>
        <w:rPr>
          <w:rFonts w:hint="eastAsia"/>
        </w:rPr>
        <w:t xml:space="preserve">47只，接近涨停数</w:t>
      </w:r>
      <w:r>
        <w:t xml:space="preserve"> </w:t>
      </w:r>
      <w:r>
        <w:rPr>
          <w:rFonts w:hint="eastAsia"/>
        </w:rPr>
        <w:t xml:space="preserve">51只，亏钱效应明显扩散。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炸板率</w:t>
      </w:r>
      <w:r>
        <w:t xml:space="preserve"> </w:t>
      </w:r>
      <w:r>
        <w:rPr>
          <w:rFonts w:hint="eastAsia"/>
        </w:rPr>
        <w:t xml:space="preserve">16.7%，封板率</w:t>
      </w:r>
      <w:r>
        <w:t xml:space="preserve"> </w:t>
      </w:r>
      <w:r>
        <w:rPr>
          <w:rFonts w:hint="eastAsia"/>
        </w:rPr>
        <w:t xml:space="preserve">83.3%，短线接力尚未崩塌。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连板高度</w:t>
      </w:r>
      <w:r>
        <w:t xml:space="preserve"> </w:t>
      </w:r>
      <w:r>
        <w:rPr>
          <w:rFonts w:hint="eastAsia"/>
        </w:rPr>
        <w:t xml:space="preserve">8板仍在，但</w:t>
      </w:r>
      <w:r>
        <w:t xml:space="preserve"> </w:t>
      </w:r>
      <w:r>
        <w:rPr>
          <w:rFonts w:hint="eastAsia"/>
        </w:rPr>
        <w:t xml:space="preserve">8板到4板之间存在断层，高位结构不健康。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上午不是全面冰点，而是“指数退潮</w:t>
      </w:r>
      <w:r>
        <w:t xml:space="preserve"> + </w:t>
      </w:r>
      <w:r>
        <w:rPr>
          <w:rFonts w:hint="eastAsia"/>
        </w:rPr>
        <w:t xml:space="preserve">局部短线抱团</w:t>
      </w:r>
      <w:r>
        <w:t xml:space="preserve"> + </w:t>
      </w:r>
      <w:r>
        <w:rPr>
          <w:rFonts w:hint="eastAsia"/>
        </w:rPr>
        <w:t xml:space="preserve">防守资金切换”。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2" w:name="领涨板块top10与龙头消费汽车电网软件成为上午承接方向"/>
    <w:p>
      <w:pPr>
        <w:pStyle w:val="Heading2"/>
      </w:pPr>
      <w:r>
        <w:t xml:space="preserve">🔥 </w:t>
      </w:r>
      <w:r>
        <w:rPr>
          <w:rFonts w:hint="eastAsia"/>
        </w:rPr>
        <w:t xml:space="preserve">领涨板块TOP10与龙头：消费、汽车、电网、软件成为上午承接方向</w:t>
      </w:r>
    </w:p>
    <w:p>
      <w:pPr>
        <w:pStyle w:val="FirstParagraph"/>
      </w:pPr>
      <w:r>
        <w:rPr>
          <w:rFonts w:hint="eastAsia"/>
        </w:rPr>
        <w:t xml:space="preserve">上午领涨方向主要来自白酒、银行、乘用车、贵金属、商用车、汽车零部、电网设备、软件开发、酒店餐饮、饮料乳品等。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436"/>
        <w:gridCol w:w="1827"/>
        <w:gridCol w:w="1827"/>
        <w:gridCol w:w="1827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板块/方向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代表龙头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盘口特征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舍得酒业、金徽酒、金种子酒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板块有涨停集群，资金净流入第1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招商银行、宁波银行、兴业银行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权重护盘，低估值防守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乘用车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比亚迪、长城汽车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趋势股承接，资金净流入第3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赤峰黄金、山金国际等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避险属性强化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商用车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江淮汽车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涨停且进入个股流入榜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436"/>
        <w:gridCol w:w="1827"/>
        <w:gridCol w:w="1827"/>
        <w:gridCol w:w="1827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板块/方向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代表龙头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盘口特征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明新旭腾、浙江世宝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明新旭腾4连板，板块涨停集群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金龙羽、广电电气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金龙羽2连板，政策承接仍在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普联软件、南天信息、恒锋信息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20CM涨停活跃，AI应用替代硬件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酒店餐饮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华天酒店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华天酒店4连板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饮料乳品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一鸣食品、均瑶健康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一鸣食品3连板，消费抱团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领涨结构结论：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上午最强不是科技硬件，而是消费、汽车、银行、贵金属等防守与低位切换。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白酒Ⅱ净流入</w:t>
      </w:r>
      <w:r>
        <w:t xml:space="preserve"> </w:t>
      </w:r>
      <w:r>
        <w:rPr>
          <w:rFonts w:hint="eastAsia"/>
        </w:rPr>
        <w:t xml:space="preserve">+15.08亿元，是上午最明确的板块资金承接方向。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汽车零部涨停数量达到</w:t>
      </w:r>
      <w:r>
        <w:t xml:space="preserve"> </w:t>
      </w:r>
      <w:r>
        <w:rPr>
          <w:rFonts w:hint="eastAsia"/>
        </w:rPr>
        <w:t xml:space="preserve">6只，属于“题材扩散”而非单票脉冲。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软件开发有普联软件、恒锋信息</w:t>
      </w:r>
      <w:r>
        <w:t xml:space="preserve"> </w:t>
      </w:r>
      <w:r>
        <w:rPr>
          <w:rFonts w:hint="eastAsia"/>
        </w:rPr>
        <w:t xml:space="preserve">20CM涨停，但需要防止指数弱势下的一日游。</w:t>
      </w:r>
    </w:p>
    <w:p>
      <w:r>
        <w:pict>
          <v:rect style="width:0;height:1.5pt" o:hralign="center" o:hrstd="t" o:hr="t"/>
        </w:pict>
      </w:r>
    </w:p>
    <w:bookmarkEnd w:id="12"/>
    <w:bookmarkStart w:id="18" w:name="资金流向四张榜科技硬件集中流出消费与权重获得承接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资金流向四张榜：科技硬件集中流出，消费与权重获得承接</w:t>
      </w:r>
    </w:p>
    <w:p>
      <w:pPr>
        <w:pStyle w:val="FirstParagraph"/>
      </w:pPr>
      <w:r>
        <w:rPr>
          <w:rFonts w:hint="eastAsia"/>
        </w:rPr>
        <w:t xml:space="preserve">口径说明：2026-07-30</w:t>
      </w:r>
      <w:r>
        <w:t xml:space="preserve"> </w:t>
      </w:r>
      <w:r>
        <w:rPr>
          <w:rFonts w:hint="eastAsia"/>
        </w:rPr>
        <w:t xml:space="preserve">11:46，盘中半日口径，申万二级行业，来源</w:t>
      </w:r>
      <w:r>
        <w:t xml:space="preserve"> </w:t>
      </w:r>
      <w:r>
        <w:rPr>
          <w:rFonts w:hint="eastAsia"/>
        </w:rPr>
        <w:t xml:space="preserve">huatai+eastmoney_push2delay_clist_f62。以下只使用采集JSON真实数据。</w:t>
      </w:r>
    </w:p>
    <w:bookmarkStart w:id="13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-153.19亿元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-140.59亿元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-87.73亿元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-58.90亿元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-33.28亿元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-25.11亿元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-20.50亿元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-18.39亿元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-16.13亿元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电子化学品Ⅱ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-11.84亿元</w:t>
            </w:r>
          </w:p>
        </w:tc>
      </w:tr>
    </w:tbl>
    <w:bookmarkEnd w:id="13"/>
    <w:bookmarkStart w:id="14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-45.94亿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-37.24亿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-17.58亿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C长鑫(688825)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-16.98亿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-15.36亿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立讯精密(002475)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-14.42亿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工业富联(601138)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-12.10亿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-11.56亿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风华高科(000636)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-11.24亿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-10.95亿</w:t>
            </w:r>
          </w:p>
        </w:tc>
      </w:tr>
    </w:tbl>
    <w:bookmarkEnd w:id="14"/>
    <w:bookmarkStart w:id="15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+15.08亿元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+9.08亿元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乘用车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+7.05亿元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+5.16亿元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商用车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+2.52亿元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保险Ⅱ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+1.83亿元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炼化及贸易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+1.51亿元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广告营销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+1.47亿元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装修装饰Ⅱ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+1.14亿元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地面兵装Ⅱ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+1.01亿元</w:t>
            </w:r>
          </w:p>
        </w:tc>
      </w:tr>
    </w:tbl>
    <w:bookmarkEnd w:id="15"/>
    <w:bookmarkStart w:id="16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永鼎股份(600105)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+9.30亿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贵州茅台(600519)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+6.34亿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德明利(001309)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+4.44亿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N欣兴(301677)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+4.28亿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五粮液(000858)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+4.27亿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国际复材(301526)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+4.24亿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利欧股份(002131)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+4.08亿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长江电力(600900)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+3.86亿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招商银行(600036)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+3.59亿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江淮汽车(600418)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+3.48亿</w:t>
            </w:r>
          </w:p>
        </w:tc>
      </w:tr>
    </w:tbl>
    <w:bookmarkEnd w:id="16"/>
    <w:bookmarkStart w:id="17" w:name="资金结论"/>
    <w:p>
      <w:pPr>
        <w:pStyle w:val="Heading3"/>
      </w:pPr>
      <w:r>
        <w:t xml:space="preserve">💡 </w:t>
      </w:r>
      <w:r>
        <w:rPr>
          <w:rFonts w:hint="eastAsia"/>
        </w:rPr>
        <w:t xml:space="preserve">资金结论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半导体上午净流出</w:t>
      </w:r>
      <w:r>
        <w:t xml:space="preserve"> </w:t>
      </w:r>
      <w:r>
        <w:rPr>
          <w:rFonts w:hint="eastAsia"/>
        </w:rPr>
        <w:t xml:space="preserve">-153.19亿元，通信设备净流出</w:t>
      </w:r>
      <w:r>
        <w:t xml:space="preserve"> </w:t>
      </w:r>
      <w:r>
        <w:rPr>
          <w:rFonts w:hint="eastAsia"/>
        </w:rPr>
        <w:t xml:space="preserve">-140.59亿元，科技硬件是上午最大风险源。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中际旭创、新易盛、C长鑫从盘前核心观察股转为上午流出榜前列，说明高位AI硬件承接失败。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白酒Ⅱ净流入</w:t>
      </w:r>
      <w:r>
        <w:t xml:space="preserve"> </w:t>
      </w:r>
      <w:r>
        <w:rPr>
          <w:rFonts w:hint="eastAsia"/>
        </w:rPr>
        <w:t xml:space="preserve">+15.08亿元，银行Ⅱ净流入</w:t>
      </w:r>
      <w:r>
        <w:t xml:space="preserve"> </w:t>
      </w:r>
      <w:r>
        <w:rPr>
          <w:rFonts w:hint="eastAsia"/>
        </w:rPr>
        <w:t xml:space="preserve">+9.08亿元，乘用车净流入</w:t>
      </w:r>
      <w:r>
        <w:t xml:space="preserve"> </w:t>
      </w:r>
      <w:r>
        <w:rPr>
          <w:rFonts w:hint="eastAsia"/>
        </w:rPr>
        <w:t xml:space="preserve">+7.05亿元，资金明显向消费、金融、汽车切换。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个股流入榜中，贵州茅台</w:t>
      </w:r>
      <w:r>
        <w:t xml:space="preserve"> </w:t>
      </w:r>
      <w:r>
        <w:rPr>
          <w:rFonts w:hint="eastAsia"/>
        </w:rPr>
        <w:t xml:space="preserve">+6.34亿、五粮液</w:t>
      </w:r>
      <w:r>
        <w:t xml:space="preserve"> </w:t>
      </w:r>
      <w:r>
        <w:rPr>
          <w:rFonts w:hint="eastAsia"/>
        </w:rPr>
        <w:t xml:space="preserve">+4.27亿、招商银行</w:t>
      </w:r>
      <w:r>
        <w:t xml:space="preserve"> </w:t>
      </w:r>
      <w:r>
        <w:rPr>
          <w:rFonts w:hint="eastAsia"/>
        </w:rPr>
        <w:t xml:space="preserve">+3.59亿，说明权重防守资金真实存在。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永鼎股份</w:t>
      </w:r>
      <w:r>
        <w:t xml:space="preserve"> </w:t>
      </w:r>
      <w:r>
        <w:rPr>
          <w:rFonts w:hint="eastAsia"/>
        </w:rPr>
        <w:t xml:space="preserve">+9.30亿虽位居流入个股第1，但其所在通信设备板块整体净流出</w:t>
      </w:r>
      <w:r>
        <w:t xml:space="preserve"> </w:t>
      </w:r>
      <w:r>
        <w:rPr>
          <w:rFonts w:hint="eastAsia"/>
        </w:rPr>
        <w:t xml:space="preserve">-140.59亿元，不能简单等同于板块反转。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1" w:name="资金流出预警半导体通信设备元件成为午后最大压力区"/>
    <w:p>
      <w:pPr>
        <w:pStyle w:val="Heading2"/>
      </w:pPr>
      <w:r>
        <w:t xml:space="preserve">⚠️ </w:t>
      </w:r>
      <w:r>
        <w:rPr>
          <w:rFonts w:hint="eastAsia"/>
        </w:rPr>
        <w:t xml:space="preserve">资金流出预警：半导体、通信设备、元件成为午后最大压力区</w:t>
      </w:r>
    </w:p>
    <w:bookmarkStart w:id="19" w:name="板块预警"/>
    <w:p>
      <w:pPr>
        <w:pStyle w:val="Heading3"/>
      </w:pPr>
      <w:r>
        <w:t xml:space="preserve">⚠️ </w:t>
      </w:r>
      <w:r>
        <w:rPr>
          <w:rFonts w:hint="eastAsia"/>
        </w:rPr>
        <w:t xml:space="preserve">板块预警</w:t>
      </w:r>
    </w:p>
    <w:p>
      <w:pPr>
        <w:pStyle w:val="FirstParagraph"/>
      </w:pPr>
      <w:r>
        <w:rPr>
          <w:rFonts w:hint="eastAsia"/>
        </w:rPr>
        <w:t xml:space="preserve">必须警惕三条资金流出主线：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半导体：净流出</w:t>
      </w:r>
      <w:r>
        <w:t xml:space="preserve"> </w:t>
      </w:r>
      <w:r>
        <w:rPr>
          <w:rFonts w:hint="eastAsia"/>
        </w:rPr>
        <w:t xml:space="preserve">-153.19亿元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这是上午最大净流出板块。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科创50跌</w:t>
      </w:r>
      <w:r>
        <w:t xml:space="preserve"> </w:t>
      </w:r>
      <w:r>
        <w:rPr>
          <w:rFonts w:hint="eastAsia"/>
        </w:rPr>
        <w:t xml:space="preserve">-6.3432%，半导体ETF跌</w:t>
      </w:r>
      <w:r>
        <w:t xml:space="preserve"> </w:t>
      </w:r>
      <w:r>
        <w:rPr>
          <w:rFonts w:hint="eastAsia"/>
        </w:rPr>
        <w:t xml:space="preserve">-7.5949%，共振偏弱。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午后若不能显著收窄跌幅，高位芯片反抽仍先看卖点。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通信设备：净流出</w:t>
      </w:r>
      <w:r>
        <w:t xml:space="preserve"> </w:t>
      </w:r>
      <w:r>
        <w:rPr>
          <w:rFonts w:hint="eastAsia"/>
        </w:rPr>
        <w:t xml:space="preserve">-140.59亿元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中际旭创净流出</w:t>
      </w:r>
      <w:r>
        <w:t xml:space="preserve"> </w:t>
      </w:r>
      <w:r>
        <w:rPr>
          <w:rFonts w:hint="eastAsia"/>
        </w:rPr>
        <w:t xml:space="preserve">-45.94亿，新易盛净流出</w:t>
      </w:r>
      <w:r>
        <w:t xml:space="preserve"> </w:t>
      </w:r>
      <w:r>
        <w:rPr>
          <w:rFonts w:hint="eastAsia"/>
        </w:rPr>
        <w:t xml:space="preserve">-37.24亿。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CPO、光模块方向从盘前强者确认转为实盘失败。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永鼎股份个股流入不能抵消板块整体抽血。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元件：净流出</w:t>
      </w:r>
      <w:r>
        <w:t xml:space="preserve"> </w:t>
      </w:r>
      <w:r>
        <w:rPr>
          <w:rFonts w:hint="eastAsia"/>
        </w:rPr>
        <w:t xml:space="preserve">-87.73亿元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风华高科净流出</w:t>
      </w:r>
      <w:r>
        <w:t xml:space="preserve"> </w:t>
      </w:r>
      <w:r>
        <w:rPr>
          <w:rFonts w:hint="eastAsia"/>
        </w:rPr>
        <w:t xml:space="preserve">-11.24亿。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昨日MLCC强势资金未能延续，午后不宜追反抽。</w:t>
      </w:r>
    </w:p>
    <w:bookmarkEnd w:id="19"/>
    <w:bookmarkStart w:id="20" w:name="个股预警"/>
    <w:p>
      <w:pPr>
        <w:pStyle w:val="Heading3"/>
      </w:pPr>
      <w:r>
        <w:t xml:space="preserve">⚠️ </w:t>
      </w:r>
      <w:r>
        <w:rPr>
          <w:rFonts w:hint="eastAsia"/>
        </w:rPr>
        <w:t xml:space="preserve">个股预警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-45.94亿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AI硬件中军承压，午后只看能否止跌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-37.24亿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高成交核心转弱，不做低吸赌博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-17.58亿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业绩线未能抵消筹码压力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C长鑫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-16.98亿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昨日核心资金兑现，需等待企稳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-15.36亿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消费电子与面板承压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预警结论：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上午不是单一板块回调，而是“AI硬件、半导体、通信、元件、消费电子”链条式流出。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午后若科技硬件不能出现资金回流，指数修复空间会受限。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任何高位科技反弹，只要没有放量收回关键位置，都不视为右侧买点。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4" w:name="盘前预判-vs-实盘科技风险判断正确承接方向从电网游戏转向消费权重"/>
    <w:p>
      <w:pPr>
        <w:pStyle w:val="Heading2"/>
      </w:pPr>
      <w:r>
        <w:t xml:space="preserve">📌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实盘：科技风险判断正确，承接方向从电网/游戏转向消费权重</w:t>
      </w:r>
    </w:p>
    <w:bookmarkStart w:id="22" w:name="盘前判断命中项"/>
    <w:p>
      <w:pPr>
        <w:pStyle w:val="Heading3"/>
      </w:pPr>
      <w:r>
        <w:t xml:space="preserve">✅ </w:t>
      </w:r>
      <w:r>
        <w:rPr>
          <w:rFonts w:hint="eastAsia"/>
        </w:rPr>
        <w:t xml:space="preserve">盘前判断命中项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外盘科技链压制A股高位科技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实盘：科创50跌</w:t>
      </w:r>
      <w:r>
        <w:t xml:space="preserve"> </w:t>
      </w:r>
      <w:r>
        <w:rPr>
          <w:rFonts w:hint="eastAsia"/>
        </w:rPr>
        <w:t xml:space="preserve">-6.3432%，创业板指跌</w:t>
      </w:r>
      <w:r>
        <w:t xml:space="preserve"> -5.8933%。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半导体净流出</w:t>
      </w:r>
      <w:r>
        <w:t xml:space="preserve"> </w:t>
      </w:r>
      <w:r>
        <w:rPr>
          <w:rFonts w:hint="eastAsia"/>
        </w:rPr>
        <w:t xml:space="preserve">-153.19亿元，通信设备净流出</w:t>
      </w:r>
      <w:r>
        <w:t xml:space="preserve"> </w:t>
      </w:r>
      <w:r>
        <w:rPr>
          <w:rFonts w:hint="eastAsia"/>
        </w:rPr>
        <w:t xml:space="preserve">-140.59亿元。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中际旭创、新易盛、C长鑫均进入流出榜。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高拥挤半导体不能追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实盘：半导体ETF跌</w:t>
      </w:r>
      <w:r>
        <w:t xml:space="preserve"> </w:t>
      </w:r>
      <w:r>
        <w:rPr>
          <w:rFonts w:hint="eastAsia"/>
        </w:rPr>
        <w:t xml:space="preserve">-7.5949%，芯片ETF跌</w:t>
      </w:r>
      <w:r>
        <w:t xml:space="preserve"> -7.2917%。</w:t>
      </w:r>
    </w:p>
    <w:p>
      <w:pPr>
        <w:pStyle w:val="Compact"/>
        <w:numPr>
          <w:ilvl w:val="1"/>
          <w:numId w:val="1012"/>
        </w:numPr>
      </w:pPr>
      <w:r>
        <w:rPr>
          <w:rFonts w:hint="eastAsia"/>
        </w:rPr>
        <w:t xml:space="preserve">盘前“只做强者确认、不追高”的风控判断有效。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消费避险有承接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实盘：白酒Ⅱ净流入</w:t>
      </w:r>
      <w:r>
        <w:t xml:space="preserve"> </w:t>
      </w:r>
      <w:r>
        <w:rPr>
          <w:rFonts w:hint="eastAsia"/>
        </w:rPr>
        <w:t xml:space="preserve">+15.08亿元，位列流入板块第1。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贵州茅台</w:t>
      </w:r>
      <w:r>
        <w:t xml:space="preserve"> </w:t>
      </w:r>
      <w:r>
        <w:rPr>
          <w:rFonts w:hint="eastAsia"/>
        </w:rPr>
        <w:t xml:space="preserve">+6.34亿，五粮液</w:t>
      </w:r>
      <w:r>
        <w:t xml:space="preserve"> </w:t>
      </w:r>
      <w:r>
        <w:rPr>
          <w:rFonts w:hint="eastAsia"/>
        </w:rPr>
        <w:t xml:space="preserve">+4.27亿，进入流入榜。</w:t>
      </w:r>
    </w:p>
    <w:bookmarkEnd w:id="22"/>
    <w:bookmarkStart w:id="23" w:name="盘前判断偏差项"/>
    <w:p>
      <w:pPr>
        <w:pStyle w:val="Heading3"/>
      </w:pPr>
      <w:r>
        <w:t xml:space="preserve">❌ </w:t>
      </w:r>
      <w:r>
        <w:rPr>
          <w:rFonts w:hint="eastAsia"/>
        </w:rPr>
        <w:t xml:space="preserve">盘前判断偏差项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电网设备未成为主资金榜最强承接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盘前看好电网设备政策与资金共振。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实盘电网设备有金龙羽、广电电气涨停，但未进入板块流入TOP10。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结论：题材表现有，但资金强度不及白酒、银行、乘用车。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游戏与AI应用分化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盘前关注游戏与AI应用。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实盘软件开发有普联软件、恒锋信息涨停，但游戏方向未出现在资金流入TOP10。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结论：AI应用有局部活跃，但不是上午资金主线。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证券不宜重仓的判断被验证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实盘证券Ⅱ净流出</w:t>
      </w:r>
      <w:r>
        <w:t xml:space="preserve"> </w:t>
      </w:r>
      <w:r>
        <w:rPr>
          <w:rFonts w:hint="eastAsia"/>
        </w:rPr>
        <w:t xml:space="preserve">-16.13亿元。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成交活跃没有转化为券商护盘主线。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复盘结论：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盘前最大正确点是“防高位科技兑现”。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午前最大修正点是：主承接方向不是电网或游戏，而是白酒、银行、乘用车、贵金属。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下午策略必须跟随实盘资金，不为盘前观点硬解释。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9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p>
      <w:pPr>
        <w:pStyle w:val="FirstParagraph"/>
      </w:pPr>
      <w:r>
        <w:rPr>
          <w:rFonts w:hint="eastAsia"/>
        </w:rPr>
        <w:t xml:space="preserve">午盘只使用宽基ETF、半日成交额和300ETF</w:t>
      </w:r>
      <w:r>
        <w:t xml:space="preserve"> QVIX。</w:t>
      </w:r>
    </w:p>
    <w:bookmarkStart w:id="25" w:name="宽基etf份额信号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宽基ETF份额信号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最新份额变化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2026-07-29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+13.059亿份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是，2个区间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2026-07-29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+0.984亿份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是，2个区间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2026-07-29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+43.800亿份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是，2个区间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</w:pPr>
            <w:r>
              <w:t xml:space="preserve">2026-07-29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+10.020亿份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是，2个区间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2026-07-29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-2.790亿份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补充：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连续流入宽基数量：4只。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连续大额流入名单：沪深300ETF、科创50ETF。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沪深300ETF估算最新净申购</w:t>
      </w:r>
      <w:r>
        <w:t xml:space="preserve"> </w:t>
      </w:r>
      <w:r>
        <w:rPr>
          <w:rFonts w:hint="eastAsia"/>
        </w:rPr>
        <w:t xml:space="preserve">+59.5490亿元。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科创50ETF估算最新净申购</w:t>
      </w:r>
      <w:r>
        <w:t xml:space="preserve"> </w:t>
      </w:r>
      <w:r>
        <w:rPr>
          <w:rFonts w:hint="eastAsia"/>
        </w:rPr>
        <w:t xml:space="preserve">+72.7518亿元。</w:t>
      </w:r>
    </w:p>
    <w:bookmarkEnd w:id="25"/>
    <w:bookmarkStart w:id="26" w:name="成交额质量"/>
    <w:p>
      <w:pPr>
        <w:pStyle w:val="Heading3"/>
      </w:pPr>
      <w:r>
        <w:t xml:space="preserve">💧 </w:t>
      </w:r>
      <w:r>
        <w:rPr>
          <w:rFonts w:hint="eastAsia"/>
        </w:rPr>
        <w:t xml:space="preserve">成交额质量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半日全市场成交额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14627.00亿元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昨日全日成交额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23117.16亿元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较昨日变动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-268.65亿元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-36.73%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22700.23亿元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成交额状态：明显缩量。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半日成交额</w:t>
      </w:r>
      <w:r>
        <w:t xml:space="preserve"> </w:t>
      </w:r>
      <w:r>
        <w:rPr>
          <w:rFonts w:hint="eastAsia"/>
        </w:rPr>
        <w:t xml:space="preserve">14627.00亿元，仍然不低。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但预测全天成交额</w:t>
      </w:r>
      <w:r>
        <w:t xml:space="preserve"> </w:t>
      </w:r>
      <w:r>
        <w:rPr>
          <w:rFonts w:hint="eastAsia"/>
        </w:rPr>
        <w:t xml:space="preserve">22700.23亿元，低于昨日</w:t>
      </w:r>
      <w:r>
        <w:t xml:space="preserve"> </w:t>
      </w:r>
      <w:r>
        <w:rPr>
          <w:rFonts w:hint="eastAsia"/>
        </w:rPr>
        <w:t xml:space="preserve">23117.16亿元。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成交额变化幅度</w:t>
      </w:r>
      <w:r>
        <w:t xml:space="preserve"> </w:t>
      </w:r>
      <w:r>
        <w:rPr>
          <w:rFonts w:hint="eastAsia"/>
        </w:rPr>
        <w:t xml:space="preserve">-36.73%，说明上午不是放量承接，而是高位兑现后资金转向防守。</w:t>
      </w:r>
    </w:p>
    <w:bookmarkEnd w:id="26"/>
    <w:bookmarkStart w:id="27" w:name="etf-qvix恐慌代理"/>
    <w:p>
      <w:pPr>
        <w:pStyle w:val="Heading3"/>
      </w:pPr>
      <w:r>
        <w:t xml:space="preserve">💧 300ETF </w:t>
      </w:r>
      <w:r>
        <w:rPr>
          <w:rFonts w:hint="eastAsia"/>
        </w:rPr>
        <w:t xml:space="preserve">QVIX恐慌代理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QVIX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26.16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前收盘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23.34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+2.82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+12.0823%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20日峰值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28.39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较峰值回落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7.8549%</w:t>
            </w:r>
          </w:p>
        </w:tc>
      </w:tr>
    </w:tbl>
    <w:bookmarkEnd w:id="27"/>
    <w:bookmarkStart w:id="28" w:name="联合信号结论"/>
    <w:p>
      <w:pPr>
        <w:pStyle w:val="Heading3"/>
      </w:pPr>
      <w:r>
        <w:t xml:space="preserve">⚠️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t xml:space="preserve">derived.liquidity_panic_signal.status = not_confirmed。</w:t>
      </w:r>
    </w:p>
    <w:p>
      <w:pPr>
        <w:pStyle w:val="BodyText"/>
      </w:pPr>
      <w:r>
        <w:rPr>
          <w:rFonts w:hint="eastAsia"/>
        </w:rPr>
        <w:t xml:space="preserve">明确结论：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恐慌高位降温且宽基ETF持续流入未确认。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宽基ETF连续流入成立，但300ETF</w:t>
      </w:r>
      <w:r>
        <w:t xml:space="preserve"> </w:t>
      </w:r>
      <w:r>
        <w:rPr>
          <w:rFonts w:hint="eastAsia"/>
        </w:rPr>
        <w:t xml:space="preserve">QVIX较前收盘上升</w:t>
      </w:r>
      <w:r>
        <w:t xml:space="preserve"> </w:t>
      </w:r>
      <w:r>
        <w:rPr>
          <w:rFonts w:hint="eastAsia"/>
        </w:rPr>
        <w:t xml:space="preserve">+12.0823%，且较20日峰值回落</w:t>
      </w:r>
      <w:r>
        <w:t xml:space="preserve"> </w:t>
      </w:r>
      <w:r>
        <w:rPr>
          <w:rFonts w:hint="eastAsia"/>
        </w:rPr>
        <w:t xml:space="preserve">7.8549%，不满足降温确认条件。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午后不能因为宽基ETF托底就提高风险偏好，尤其不能追高位科技反抽。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1" w:name="市场风格仪表盘偏权重偏价值防守退潮"/>
    <w:p>
      <w:pPr>
        <w:pStyle w:val="Heading2"/>
      </w:pPr>
      <w:r>
        <w:t xml:space="preserve">🧭 </w:t>
      </w:r>
      <w:r>
        <w:rPr>
          <w:rFonts w:hint="eastAsia"/>
        </w:rPr>
        <w:t xml:space="preserve">市场风格仪表盘：偏权重、偏价值、防守退潮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上证跌幅</w:t>
            </w:r>
            <w:r>
              <w:t xml:space="preserve"> </w:t>
            </w:r>
            <w:r>
              <w:rPr>
                <w:rFonts w:hint="eastAsia"/>
              </w:rPr>
              <w:t xml:space="preserve">-1.1471%，创业板跌</w:t>
            </w:r>
            <w:r>
              <w:t xml:space="preserve"> -5.8933%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白酒、银行、贵金属承接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高位/低位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涨停51只，炸板率16.7%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攻防状态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防守/退潮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跌停47只，涨跌比0.55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成交质量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明显缩量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成交额变化幅度</w:t>
            </w:r>
            <w:r>
              <w:t xml:space="preserve"> -36.73%</w:t>
            </w:r>
          </w:p>
        </w:tc>
      </w:tr>
    </w:tbl>
    <w:bookmarkStart w:id="30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t xml:space="preserve">derived.behavioral_finance_signals </w:t>
      </w:r>
      <w:r>
        <w:rPr>
          <w:rFonts w:hint="eastAsia"/>
        </w:rPr>
        <w:t xml:space="preserve">显示：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信号名称：亏损厌恶扩散。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信号等级：medium。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证据：涨跌比</w:t>
      </w:r>
      <w:r>
        <w:t xml:space="preserve"> 0.55 </w:t>
      </w:r>
      <w:r>
        <w:rPr>
          <w:rFonts w:hint="eastAsia"/>
        </w:rPr>
        <w:t xml:space="preserve">且跌停</w:t>
      </w:r>
      <w:r>
        <w:t xml:space="preserve"> </w:t>
      </w:r>
      <w:r>
        <w:rPr>
          <w:rFonts w:hint="eastAsia"/>
        </w:rPr>
        <w:t xml:space="preserve">47只。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risk_score：2。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模型立场：按原仓位模型执行，避免无依据扩大仓位。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风格结论：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上午市场不是进攻风格，而是防守风格。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高位科技出现集中兑现后，资金转向白酒、银行、贵金属、汽车。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午后只有在科技跌幅收敛、涨跌比修复、QVIX回落时，才可能从退潮转向修复。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5" w:name="盘前策略复盘评分5分风控正确但进攻方向需修正"/>
    <w:p>
      <w:pPr>
        <w:pStyle w:val="Heading2"/>
      </w:pPr>
      <w:r>
        <w:t xml:space="preserve">🧮 </w:t>
      </w:r>
      <w:r>
        <w:rPr>
          <w:rFonts w:hint="eastAsia"/>
        </w:rPr>
        <w:t xml:space="preserve">盘前策略复盘评分：5分，风控正确但进攻方向需修正</w:t>
      </w:r>
    </w:p>
    <w:p>
      <w:pPr>
        <w:pStyle w:val="FirstParagraph"/>
      </w:pPr>
      <w:r>
        <w:rPr>
          <w:rFonts w:hint="eastAsia"/>
        </w:rPr>
        <w:t xml:space="preserve">自动评分参考：5分。</w:t>
      </w:r>
    </w:p>
    <w:bookmarkStart w:id="32" w:name="加分项"/>
    <w:p>
      <w:pPr>
        <w:pStyle w:val="Heading3"/>
      </w:pPr>
      <w:r>
        <w:t xml:space="preserve">✅ </w:t>
      </w:r>
      <w:r>
        <w:rPr>
          <w:rFonts w:hint="eastAsia"/>
        </w:rPr>
        <w:t xml:space="preserve">加分项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盘前明确提示高拥挤半导体、AI硬件不能追高。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实盘半导体净流出</w:t>
      </w:r>
      <w:r>
        <w:t xml:space="preserve"> </w:t>
      </w:r>
      <w:r>
        <w:rPr>
          <w:rFonts w:hint="eastAsia"/>
        </w:rPr>
        <w:t xml:space="preserve">-153.19亿元，通信设备净流出</w:t>
      </w:r>
      <w:r>
        <w:t xml:space="preserve"> </w:t>
      </w:r>
      <w:r>
        <w:rPr>
          <w:rFonts w:hint="eastAsia"/>
        </w:rPr>
        <w:t xml:space="preserve">-140.59亿元，验证风险提示。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盘前把消费列为避险方向，实盘白酒Ⅱ净流入</w:t>
      </w:r>
      <w:r>
        <w:t xml:space="preserve"> </w:t>
      </w:r>
      <w:r>
        <w:rPr>
          <w:rFonts w:hint="eastAsia"/>
        </w:rPr>
        <w:t xml:space="preserve">+15.08亿元，消费承接成立。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盘前仓位上限</w:t>
      </w:r>
      <w:r>
        <w:t xml:space="preserve"> </w:t>
      </w:r>
      <w:r>
        <w:rPr>
          <w:rFonts w:hint="eastAsia"/>
        </w:rPr>
        <w:t xml:space="preserve">50%，没有给出激进满仓信号，符合上午退潮盘面。</w:t>
      </w:r>
    </w:p>
    <w:bookmarkEnd w:id="32"/>
    <w:bookmarkStart w:id="33" w:name="扣分项"/>
    <w:p>
      <w:pPr>
        <w:pStyle w:val="Heading3"/>
      </w:pPr>
      <w:r>
        <w:t xml:space="preserve">❌ </w:t>
      </w:r>
      <w:r>
        <w:rPr>
          <w:rFonts w:hint="eastAsia"/>
        </w:rPr>
        <w:t xml:space="preserve">扣分项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盘前将国产存储与AI硬件列为“A池右侧确认”，但实盘承接失败。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电网设备虽有涨停集群，但资金强度不在流入TOP10，主攻级别不足。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游戏方向未成为上午主资金流入方向，软件开发只是局部活跃。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证券Ⅱ从昨日净流入转为上午净流出</w:t>
      </w:r>
      <w:r>
        <w:t xml:space="preserve"> </w:t>
      </w:r>
      <w:r>
        <w:rPr>
          <w:rFonts w:hint="eastAsia"/>
        </w:rPr>
        <w:t xml:space="preserve">-16.13亿元，不能继续作为指数弹性主线。</w:t>
      </w:r>
    </w:p>
    <w:bookmarkEnd w:id="33"/>
    <w:bookmarkStart w:id="34" w:name="评分"/>
    <w:p>
      <w:pPr>
        <w:pStyle w:val="Heading3"/>
      </w:pPr>
      <w:r>
        <w:t xml:space="preserve">📊 </w:t>
      </w:r>
      <w:r>
        <w:rPr>
          <w:rFonts w:hint="eastAsia"/>
        </w:rPr>
        <w:t xml:space="preserve">评分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分数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风险识别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科技高位风险判断正确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主线命中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消费命中，电网/游戏弱于预期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仓位控制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50%上限适配退潮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实盘跟随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午后需从科技转向防守确认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综合评分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防守合格，进攻需要重排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结论：盘前报告的风控价值高于进攻价值，午后必须降科技权重、提高防守确认权重。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40" w:name="下午操作建议不抄科技下跌不追消费高潮只做确认后的右侧"/>
    <w:p>
      <w:pPr>
        <w:pStyle w:val="Heading2"/>
      </w:pPr>
      <w:r>
        <w:t xml:space="preserve">💡 </w:t>
      </w:r>
      <w:r>
        <w:rPr>
          <w:rFonts w:hint="eastAsia"/>
        </w:rPr>
        <w:t xml:space="preserve">下午操作建议：不抄科技下跌，不追消费高潮，只做确认后的右侧</w:t>
      </w:r>
    </w:p>
    <w:bookmarkStart w:id="36" w:name="总策略"/>
    <w:p>
      <w:pPr>
        <w:pStyle w:val="Heading3"/>
      </w:pPr>
      <w:r>
        <w:t xml:space="preserve">💡 </w:t>
      </w:r>
      <w:r>
        <w:rPr>
          <w:rFonts w:hint="eastAsia"/>
        </w:rPr>
        <w:t xml:space="preserve">总策略</w:t>
      </w:r>
    </w:p>
    <w:p>
      <w:pPr>
        <w:pStyle w:val="FirstParagraph"/>
      </w:pPr>
      <w:r>
        <w:rPr>
          <w:rFonts w:hint="eastAsia"/>
        </w:rPr>
        <w:t xml:space="preserve">下午执行“三不一等”：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不抄底半导体、通信设备、CPO的急跌。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不追白酒、食品饮料连续拉升后的加速。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不扩大总仓位。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等指数、成交额、涨跌比、资金回流同时确认。</w:t>
      </w:r>
    </w:p>
    <w:bookmarkEnd w:id="36"/>
    <w:bookmarkStart w:id="37" w:name="可以参与的触发条件"/>
    <w:p>
      <w:pPr>
        <w:pStyle w:val="Heading3"/>
      </w:pPr>
      <w:r>
        <w:t xml:space="preserve">📈 </w:t>
      </w:r>
      <w:r>
        <w:rPr>
          <w:rFonts w:hint="eastAsia"/>
        </w:rPr>
        <w:t xml:space="preserve">可以参与的触发条件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指数修复条件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上证指数跌幅收窄至</w:t>
      </w:r>
      <w:r>
        <w:t xml:space="preserve"> </w:t>
      </w:r>
      <w:r>
        <w:rPr>
          <w:rFonts w:hint="eastAsia"/>
        </w:rPr>
        <w:t xml:space="preserve">-0.8%以内。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创业板指跌幅收窄至</w:t>
      </w:r>
      <w:r>
        <w:t xml:space="preserve"> </w:t>
      </w:r>
      <w:r>
        <w:rPr>
          <w:rFonts w:hint="eastAsia"/>
        </w:rPr>
        <w:t xml:space="preserve">-4.5%以内。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科创50跌幅收窄至</w:t>
      </w:r>
      <w:r>
        <w:t xml:space="preserve"> </w:t>
      </w:r>
      <w:r>
        <w:rPr>
          <w:rFonts w:hint="eastAsia"/>
        </w:rPr>
        <w:t xml:space="preserve">-5.0%以内。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市场广度条件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涨跌比从</w:t>
      </w:r>
      <w:r>
        <w:t xml:space="preserve"> 0.55 </w:t>
      </w:r>
      <w:r>
        <w:rPr>
          <w:rFonts w:hint="eastAsia"/>
        </w:rPr>
        <w:t xml:space="preserve">修复至</w:t>
      </w:r>
      <w:r>
        <w:t xml:space="preserve"> </w:t>
      </w:r>
      <w:r>
        <w:rPr>
          <w:rFonts w:hint="eastAsia"/>
        </w:rPr>
        <w:t xml:space="preserve">0.8以上。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跌停数不继续扩大到</w:t>
      </w:r>
      <w:r>
        <w:t xml:space="preserve"> </w:t>
      </w:r>
      <w:r>
        <w:rPr>
          <w:rFonts w:hint="eastAsia"/>
        </w:rPr>
        <w:t xml:space="preserve">60只以上。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涨停数维持</w:t>
      </w:r>
      <w:r>
        <w:t xml:space="preserve"> </w:t>
      </w:r>
      <w:r>
        <w:rPr>
          <w:rFonts w:hint="eastAsia"/>
        </w:rPr>
        <w:t xml:space="preserve">50只以上。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资金条件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半导体、通信设备净流出明显收窄。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白酒、银行、乘用车保持净流入。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资金不再只抱少数权重。</w:t>
      </w:r>
    </w:p>
    <w:bookmarkEnd w:id="37"/>
    <w:bookmarkStart w:id="38" w:name="必须降风险的触发条件"/>
    <w:p>
      <w:pPr>
        <w:pStyle w:val="Heading3"/>
      </w:pPr>
      <w:r>
        <w:t xml:space="preserve">📉 </w:t>
      </w:r>
      <w:r>
        <w:rPr>
          <w:rFonts w:hint="eastAsia"/>
        </w:rPr>
        <w:t xml:space="preserve">必须降风险的触发条件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半导体净流出继续扩大。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中际旭创、新易盛、C长鑫午后继续放量下杀。</w:t>
      </w:r>
    </w:p>
    <w:p>
      <w:pPr>
        <w:pStyle w:val="Compact"/>
        <w:numPr>
          <w:ilvl w:val="0"/>
          <w:numId w:val="1031"/>
        </w:numPr>
      </w:pPr>
      <w:r>
        <w:t xml:space="preserve">300ETF </w:t>
      </w:r>
      <w:r>
        <w:rPr>
          <w:rFonts w:hint="eastAsia"/>
        </w:rPr>
        <w:t xml:space="preserve">QVIX继续走高。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跌停数超过</w:t>
      </w:r>
      <w:r>
        <w:t xml:space="preserve"> </w:t>
      </w:r>
      <w:r>
        <w:rPr>
          <w:rFonts w:hint="eastAsia"/>
        </w:rPr>
        <w:t xml:space="preserve">60只。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涨跌比跌破</w:t>
      </w:r>
      <w:r>
        <w:t xml:space="preserve"> 0.45。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白酒、银行冲高回落，防守线也失效。</w:t>
      </w:r>
    </w:p>
    <w:bookmarkEnd w:id="38"/>
    <w:bookmarkStart w:id="39" w:name="操作动作"/>
    <w:p>
      <w:pPr>
        <w:pStyle w:val="Heading3"/>
      </w:pPr>
      <w:r>
        <w:t xml:space="preserve">💡 </w:t>
      </w:r>
      <w:r>
        <w:rPr>
          <w:rFonts w:hint="eastAsia"/>
        </w:rPr>
        <w:t xml:space="preserve">操作动作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已有科技仓：反抽先降，不做摊低。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已有消费/银行仓：不追高加仓，回踩不破分时均线再观察。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空仓或轻仓：只等尾盘确认，不在午后一开盘追反弹。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短线接力：只看板块集群中的前排，后排冲高不接。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1" w:name="下午投资方向分层abcd池重排"/>
    <w:p>
      <w:pPr>
        <w:pStyle w:val="Heading2"/>
      </w:pPr>
      <w:r>
        <w:t xml:space="preserve">🧱 </w:t>
      </w:r>
      <w:r>
        <w:rPr>
          <w:rFonts w:hint="eastAsia"/>
        </w:rPr>
        <w:t xml:space="preserve">下午投资方向分层：A/B/C/D池重排</w:t>
      </w:r>
    </w:p>
    <w:bookmarkEnd w:id="41"/>
    <w:bookmarkStart w:id="43" w:name="a池可参与但必须等确认"/>
    <w:p>
      <w:pPr>
        <w:pStyle w:val="Heading2"/>
      </w:pPr>
      <w:r>
        <w:t xml:space="preserve">🔴 </w:t>
      </w:r>
      <w:r>
        <w:rPr>
          <w:rFonts w:hint="eastAsia"/>
        </w:rPr>
        <w:t xml:space="preserve">A池：可参与，但必须等确认</w:t>
      </w:r>
    </w:p>
    <w:bookmarkStart w:id="42" w:name="白酒ⅱ与消费权重"/>
    <w:p>
      <w:pPr>
        <w:pStyle w:val="Heading3"/>
      </w:pPr>
      <w:r>
        <w:t xml:space="preserve">🔴 </w:t>
      </w:r>
      <w:r>
        <w:rPr>
          <w:rFonts w:hint="eastAsia"/>
        </w:rPr>
        <w:t xml:space="preserve">白酒Ⅱ与消费权重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白酒Ⅱ净流入</w:t>
      </w:r>
      <w:r>
        <w:t xml:space="preserve"> </w:t>
      </w:r>
      <w:r>
        <w:rPr>
          <w:rFonts w:hint="eastAsia"/>
        </w:rPr>
        <w:t xml:space="preserve">+15.08亿元，流入板块第1。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贵州茅台净流入</w:t>
      </w:r>
      <w:r>
        <w:t xml:space="preserve"> </w:t>
      </w:r>
      <w:r>
        <w:rPr>
          <w:rFonts w:hint="eastAsia"/>
        </w:rPr>
        <w:t xml:space="preserve">+6.34亿，五粮液净流入</w:t>
      </w:r>
      <w:r>
        <w:t xml:space="preserve"> </w:t>
      </w:r>
      <w:r>
        <w:rPr>
          <w:rFonts w:hint="eastAsia"/>
        </w:rPr>
        <w:t xml:space="preserve">+4.27亿。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舍得酒业、金徽酒、金种子酒涨停，形成涨停集群。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右侧候选中，贵州茅台涨</w:t>
      </w:r>
      <w:r>
        <w:t xml:space="preserve"> </w:t>
      </w:r>
      <w:r>
        <w:rPr>
          <w:rFonts w:hint="eastAsia"/>
        </w:rPr>
        <w:t xml:space="preserve">+2.85%，山西汾酒涨</w:t>
      </w:r>
      <w:r>
        <w:t xml:space="preserve"> </w:t>
      </w:r>
      <w:r>
        <w:rPr>
          <w:rFonts w:hint="eastAsia"/>
        </w:rPr>
        <w:t xml:space="preserve">+5.33%，五粮液涨</w:t>
      </w:r>
      <w:r>
        <w:t xml:space="preserve"> </w:t>
      </w:r>
      <w:r>
        <w:rPr>
          <w:rFonts w:hint="eastAsia"/>
        </w:rPr>
        <w:t xml:space="preserve">+4.63%，洋河股份涨</w:t>
      </w:r>
      <w:r>
        <w:t xml:space="preserve"> +5.78%。</w:t>
      </w:r>
    </w:p>
    <w:p>
      <w:pPr>
        <w:pStyle w:val="FirstParagraph"/>
      </w:pPr>
      <w:r>
        <w:rPr>
          <w:rFonts w:hint="eastAsia"/>
        </w:rPr>
        <w:t xml:space="preserve">操作评级：A-。</w:t>
      </w:r>
    </w:p>
    <w:p>
      <w:pPr>
        <w:pStyle w:val="BodyText"/>
      </w:pPr>
      <w:r>
        <w:rPr>
          <w:rFonts w:hint="eastAsia"/>
        </w:rPr>
        <w:t xml:space="preserve">参与条件：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午后白酒板块不高开回落。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贵州茅台、五粮液维持资金净流入。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板块内不是只有连板小票，权重也能稳住。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金种子酒、舍得酒业等前排炸板。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贵州茅台、五粮液冲高回落并失去分时承接。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白酒Ⅱ净流入明显收窄。</w:t>
      </w:r>
    </w:p>
    <w:bookmarkEnd w:id="42"/>
    <w:bookmarkEnd w:id="43"/>
    <w:bookmarkStart w:id="44" w:name="乘用车与商用车"/>
    <w:p>
      <w:pPr>
        <w:pStyle w:val="Heading2"/>
      </w:pPr>
      <w:r>
        <w:t xml:space="preserve">🔴 </w:t>
      </w:r>
      <w:r>
        <w:rPr>
          <w:rFonts w:hint="eastAsia"/>
        </w:rPr>
        <w:t xml:space="preserve">乘用车与商用车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乘用车净流入</w:t>
      </w:r>
      <w:r>
        <w:t xml:space="preserve"> </w:t>
      </w:r>
      <w:r>
        <w:rPr>
          <w:rFonts w:hint="eastAsia"/>
        </w:rPr>
        <w:t xml:space="preserve">+7.05亿元，流入板块第3。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商用车净流入</w:t>
      </w:r>
      <w:r>
        <w:t xml:space="preserve"> </w:t>
      </w:r>
      <w:r>
        <w:rPr>
          <w:rFonts w:hint="eastAsia"/>
        </w:rPr>
        <w:t xml:space="preserve">+2.52亿元，流入板块第5。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江淮汽车净流入</w:t>
      </w:r>
      <w:r>
        <w:t xml:space="preserve"> </w:t>
      </w:r>
      <w:r>
        <w:rPr>
          <w:rFonts w:hint="eastAsia"/>
        </w:rPr>
        <w:t xml:space="preserve">+3.48亿，并涨停。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汽车零部方向有明新旭腾4连板、浙江世宝涨停，涨停集群明确。</w:t>
      </w:r>
    </w:p>
    <w:p>
      <w:pPr>
        <w:pStyle w:val="FirstParagraph"/>
      </w:pPr>
      <w:r>
        <w:rPr>
          <w:rFonts w:hint="eastAsia"/>
        </w:rPr>
        <w:t xml:space="preserve">操作评级：B+。</w:t>
      </w:r>
    </w:p>
    <w:p>
      <w:pPr>
        <w:pStyle w:val="BodyText"/>
      </w:pPr>
      <w:r>
        <w:rPr>
          <w:rFonts w:hint="eastAsia"/>
        </w:rPr>
        <w:t xml:space="preserve">参与条件：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江淮汽车午后封单稳定。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明新旭腾不炸板或炸板后快速回封。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汽车零部涨停家数继续维持</w:t>
      </w:r>
      <w:r>
        <w:t xml:space="preserve"> </w:t>
      </w:r>
      <w:r>
        <w:rPr>
          <w:rFonts w:hint="eastAsia"/>
        </w:rPr>
        <w:t xml:space="preserve">3只以上。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江淮汽车开板走弱。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汽车零部从集群转为个股独舞。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乘用车资金流入转弱。</w:t>
      </w:r>
    </w:p>
    <w:bookmarkEnd w:id="44"/>
    <w:bookmarkStart w:id="47" w:name="b池观察低吸不追加速"/>
    <w:p>
      <w:pPr>
        <w:pStyle w:val="Heading2"/>
      </w:pPr>
      <w:r>
        <w:t xml:space="preserve">🟡 </w:t>
      </w:r>
      <w:r>
        <w:rPr>
          <w:rFonts w:hint="eastAsia"/>
        </w:rPr>
        <w:t xml:space="preserve">B池：观察低吸，不追加速</w:t>
      </w:r>
    </w:p>
    <w:bookmarkStart w:id="45" w:name="银行ⅱ与保险ⅱ"/>
    <w:p>
      <w:pPr>
        <w:pStyle w:val="Heading3"/>
      </w:pPr>
      <w:r>
        <w:t xml:space="preserve">🟡 </w:t>
      </w:r>
      <w:r>
        <w:rPr>
          <w:rFonts w:hint="eastAsia"/>
        </w:rPr>
        <w:t xml:space="preserve">银行Ⅱ与保险Ⅱ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银行Ⅱ净流入</w:t>
      </w:r>
      <w:r>
        <w:t xml:space="preserve"> </w:t>
      </w:r>
      <w:r>
        <w:rPr>
          <w:rFonts w:hint="eastAsia"/>
        </w:rPr>
        <w:t xml:space="preserve">+9.08亿元，流入板块第2。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保险Ⅱ净流入</w:t>
      </w:r>
      <w:r>
        <w:t xml:space="preserve"> </w:t>
      </w:r>
      <w:r>
        <w:rPr>
          <w:rFonts w:hint="eastAsia"/>
        </w:rPr>
        <w:t xml:space="preserve">+1.83亿元。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招商银行净流入</w:t>
      </w:r>
      <w:r>
        <w:t xml:space="preserve"> </w:t>
      </w:r>
      <w:r>
        <w:rPr>
          <w:rFonts w:hint="eastAsia"/>
        </w:rPr>
        <w:t xml:space="preserve">+3.59亿。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招商银行涨</w:t>
      </w:r>
      <w:r>
        <w:t xml:space="preserve"> </w:t>
      </w:r>
      <w:r>
        <w:rPr>
          <w:rFonts w:hint="eastAsia"/>
        </w:rPr>
        <w:t xml:space="preserve">+1.24%，宁波银行涨</w:t>
      </w:r>
      <w:r>
        <w:t xml:space="preserve"> </w:t>
      </w:r>
      <w:r>
        <w:rPr>
          <w:rFonts w:hint="eastAsia"/>
        </w:rPr>
        <w:t xml:space="preserve">+1.50%，兴业银行涨</w:t>
      </w:r>
      <w:r>
        <w:t xml:space="preserve"> +2.04%。</w:t>
      </w:r>
    </w:p>
    <w:p>
      <w:pPr>
        <w:pStyle w:val="FirstParagraph"/>
      </w:pPr>
      <w:r>
        <w:rPr>
          <w:rFonts w:hint="eastAsia"/>
        </w:rPr>
        <w:t xml:space="preserve">操作评级：B。</w:t>
      </w:r>
    </w:p>
    <w:p>
      <w:pPr>
        <w:pStyle w:val="BodyText"/>
      </w:pPr>
      <w:r>
        <w:rPr>
          <w:rFonts w:hint="eastAsia"/>
        </w:rPr>
        <w:t xml:space="preserve">参与条件：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指数需要护盘时银行继续稳住。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招商银行维持强于沪深300。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白酒冲高后资金没有全面兑现，而是继续留在权重防守。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银行冲高回落拖累指数。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资金重新流出权重。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成交额继续缩量导致金融弹性不足。</w:t>
      </w:r>
    </w:p>
    <w:bookmarkEnd w:id="45"/>
    <w:bookmarkStart w:id="46" w:name="贵金属与炼化贸易"/>
    <w:p>
      <w:pPr>
        <w:pStyle w:val="Heading3"/>
      </w:pPr>
      <w:r>
        <w:t xml:space="preserve">🟡 </w:t>
      </w:r>
      <w:r>
        <w:rPr>
          <w:rFonts w:hint="eastAsia"/>
        </w:rPr>
        <w:t xml:space="preserve">贵金属与炼化贸易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贵金属净流入</w:t>
      </w:r>
      <w:r>
        <w:t xml:space="preserve"> </w:t>
      </w:r>
      <w:r>
        <w:rPr>
          <w:rFonts w:hint="eastAsia"/>
        </w:rPr>
        <w:t xml:space="preserve">+5.16亿元。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炼化及贸易净流入</w:t>
      </w:r>
      <w:r>
        <w:t xml:space="preserve"> </w:t>
      </w:r>
      <w:r>
        <w:rPr>
          <w:rFonts w:hint="eastAsia"/>
        </w:rPr>
        <w:t xml:space="preserve">+1.51亿元。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上午避险情绪仍在，300ETF</w:t>
      </w:r>
      <w:r>
        <w:t xml:space="preserve"> </w:t>
      </w:r>
      <w:r>
        <w:rPr>
          <w:rFonts w:hint="eastAsia"/>
        </w:rPr>
        <w:t xml:space="preserve">QVIX升至</w:t>
      </w:r>
      <w:r>
        <w:t xml:space="preserve"> 26.16。</w:t>
      </w:r>
    </w:p>
    <w:p>
      <w:pPr>
        <w:pStyle w:val="FirstParagraph"/>
      </w:pPr>
      <w:r>
        <w:rPr>
          <w:rFonts w:hint="eastAsia"/>
        </w:rPr>
        <w:t xml:space="preserve">操作评级：B-。</w:t>
      </w:r>
    </w:p>
    <w:p>
      <w:pPr>
        <w:pStyle w:val="BodyText"/>
      </w:pPr>
      <w:r>
        <w:rPr>
          <w:rFonts w:hint="eastAsia"/>
        </w:rPr>
        <w:t xml:space="preserve">参与条件：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QVIX继续高位，指数无法快速修复。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贵金属板块保持逆势。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板块内不出现高开低走。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指数强修复后避险资金撤退。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贵金属冲高回落。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板块只剩个别股脉冲。</w:t>
      </w:r>
    </w:p>
    <w:bookmarkEnd w:id="46"/>
    <w:bookmarkEnd w:id="47"/>
    <w:bookmarkStart w:id="49" w:name="c池只观察不作为主攻"/>
    <w:p>
      <w:pPr>
        <w:pStyle w:val="Heading2"/>
      </w:pPr>
      <w:r>
        <w:t xml:space="preserve">🟢 </w:t>
      </w:r>
      <w:r>
        <w:rPr>
          <w:rFonts w:hint="eastAsia"/>
        </w:rPr>
        <w:t xml:space="preserve">C池：只观察，不作为主攻</w:t>
      </w:r>
    </w:p>
    <w:bookmarkStart w:id="48" w:name="电网设备软件开发酒店餐饮饮料乳品"/>
    <w:p>
      <w:pPr>
        <w:pStyle w:val="Heading3"/>
      </w:pPr>
      <w:r>
        <w:t xml:space="preserve">🟢 </w:t>
      </w:r>
      <w:r>
        <w:rPr>
          <w:rFonts w:hint="eastAsia"/>
        </w:rPr>
        <w:t xml:space="preserve">电网设备、软件开发、酒店餐饮、饮料乳品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电网设备有金龙羽2连板、广电电气首板。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软件开发有普联软件、南天信息、恒锋信息涨停。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酒店餐饮有华天酒店4连板。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饮料乳品有一鸣食品3连板、均瑶健康2连板。</w:t>
      </w:r>
    </w:p>
    <w:p>
      <w:pPr>
        <w:pStyle w:val="FirstParagraph"/>
      </w:pPr>
      <w:r>
        <w:rPr>
          <w:rFonts w:hint="eastAsia"/>
        </w:rPr>
        <w:t xml:space="preserve">操作评级：C+。</w:t>
      </w:r>
    </w:p>
    <w:p>
      <w:pPr>
        <w:pStyle w:val="BodyText"/>
      </w:pPr>
      <w:r>
        <w:rPr>
          <w:rFonts w:hint="eastAsia"/>
        </w:rPr>
        <w:t xml:space="preserve">限制：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这些方向短线辨识度强，但未全部进入资金流入TOP10。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午后如果指数继续弱，后排容易冲高回落。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只看前排封单和板块扩散，不做后排补涨追高。</w:t>
      </w:r>
    </w:p>
    <w:bookmarkEnd w:id="48"/>
    <w:bookmarkEnd w:id="49"/>
    <w:bookmarkStart w:id="51" w:name="d池回避或只看卖点"/>
    <w:p>
      <w:pPr>
        <w:pStyle w:val="Heading2"/>
      </w:pPr>
      <w:r>
        <w:t xml:space="preserve">🟢 </w:t>
      </w:r>
      <w:r>
        <w:rPr>
          <w:rFonts w:hint="eastAsia"/>
        </w:rPr>
        <w:t xml:space="preserve">D池：回避或只看卖点</w:t>
      </w:r>
    </w:p>
    <w:bookmarkStart w:id="50" w:name="高位科技硬件链"/>
    <w:p>
      <w:pPr>
        <w:pStyle w:val="Heading3"/>
      </w:pPr>
      <w:r>
        <w:t xml:space="preserve">🟢 </w:t>
      </w:r>
      <w:r>
        <w:rPr>
          <w:rFonts w:hint="eastAsia"/>
        </w:rPr>
        <w:t xml:space="preserve">高位科技硬件链</w:t>
      </w:r>
    </w:p>
    <w:p>
      <w:pPr>
        <w:pStyle w:val="FirstParagraph"/>
      </w:pPr>
      <w:r>
        <w:rPr>
          <w:rFonts w:hint="eastAsia"/>
        </w:rPr>
        <w:t xml:space="preserve">包括：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半导体。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通信设备。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元件。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消费电子。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光学光电子。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计算机设备。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电子化学品Ⅱ。</w:t>
      </w:r>
    </w:p>
    <w:p>
      <w:pPr>
        <w:pStyle w:val="FirstParagraph"/>
      </w:pPr>
      <w:r>
        <w:rPr>
          <w:rFonts w:hint="eastAsia"/>
        </w:rPr>
        <w:t xml:space="preserve">证据：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半导体净流出</w:t>
      </w:r>
      <w:r>
        <w:t xml:space="preserve"> </w:t>
      </w:r>
      <w:r>
        <w:rPr>
          <w:rFonts w:hint="eastAsia"/>
        </w:rPr>
        <w:t xml:space="preserve">-153.19亿元。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通信设备净流出</w:t>
      </w:r>
      <w:r>
        <w:t xml:space="preserve"> </w:t>
      </w:r>
      <w:r>
        <w:rPr>
          <w:rFonts w:hint="eastAsia"/>
        </w:rPr>
        <w:t xml:space="preserve">-140.59亿元。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元件净流出</w:t>
      </w:r>
      <w:r>
        <w:t xml:space="preserve"> </w:t>
      </w:r>
      <w:r>
        <w:rPr>
          <w:rFonts w:hint="eastAsia"/>
        </w:rPr>
        <w:t xml:space="preserve">-87.73亿元。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消费电子净流出</w:t>
      </w:r>
      <w:r>
        <w:t xml:space="preserve"> </w:t>
      </w:r>
      <w:r>
        <w:rPr>
          <w:rFonts w:hint="eastAsia"/>
        </w:rPr>
        <w:t xml:space="preserve">-58.90亿元。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光学光电子净流出</w:t>
      </w:r>
      <w:r>
        <w:t xml:space="preserve"> </w:t>
      </w:r>
      <w:r>
        <w:rPr>
          <w:rFonts w:hint="eastAsia"/>
        </w:rPr>
        <w:t xml:space="preserve">-33.28亿元。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计算机设备净流出</w:t>
      </w:r>
      <w:r>
        <w:t xml:space="preserve"> </w:t>
      </w:r>
      <w:r>
        <w:rPr>
          <w:rFonts w:hint="eastAsia"/>
        </w:rPr>
        <w:t xml:space="preserve">-18.39亿元。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电子化学品Ⅱ净流出</w:t>
      </w:r>
      <w:r>
        <w:t xml:space="preserve"> </w:t>
      </w:r>
      <w:r>
        <w:rPr>
          <w:rFonts w:hint="eastAsia"/>
        </w:rPr>
        <w:t xml:space="preserve">-11.84亿元。</w:t>
      </w:r>
    </w:p>
    <w:p>
      <w:pPr>
        <w:pStyle w:val="FirstParagraph"/>
      </w:pPr>
      <w:r>
        <w:rPr>
          <w:rFonts w:hint="eastAsia"/>
        </w:rPr>
        <w:t xml:space="preserve">操作评级：D。</w:t>
      </w:r>
    </w:p>
    <w:p>
      <w:pPr>
        <w:pStyle w:val="BodyText"/>
      </w:pPr>
      <w:r>
        <w:rPr>
          <w:rFonts w:hint="eastAsia"/>
        </w:rPr>
        <w:t xml:space="preserve">结论：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午后不做无确认抄底。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反抽优先看减仓点。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只有资金流出明显收窄、核心股收回分时关键位，才从D池移回观察池。</w:t>
      </w:r>
    </w:p>
    <w:p>
      <w:r>
        <w:pict>
          <v:rect style="width:0;height:1.5pt" o:hralign="center" o:hrstd="t" o:hr="t"/>
        </w:pict>
      </w:r>
    </w:p>
    <w:bookmarkEnd w:id="50"/>
    <w:bookmarkEnd w:id="51"/>
    <w:bookmarkStart w:id="56" w:name="下午仓位模型最大仓位降至50实际建议更偏保守"/>
    <w:p>
      <w:pPr>
        <w:pStyle w:val="Heading2"/>
      </w:pPr>
      <w:r>
        <w:t xml:space="preserve">🧮 </w:t>
      </w:r>
      <w:r>
        <w:rPr>
          <w:rFonts w:hint="eastAsia"/>
        </w:rPr>
        <w:t xml:space="preserve">下午仓位模型：最大仓位降至50%，实际建议更偏保守</w:t>
      </w:r>
    </w:p>
    <w:p>
      <w:pPr>
        <w:pStyle w:val="FirstParagraph"/>
      </w:pPr>
      <w:r>
        <w:t xml:space="preserve">derived.position_model </w:t>
      </w:r>
      <w:r>
        <w:rPr>
          <w:rFonts w:hint="eastAsia"/>
        </w:rPr>
        <w:t xml:space="preserve">输出：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仓位类型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比例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最大仓位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激进仓位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保守仓位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2%</w:t>
            </w:r>
          </w:p>
        </w:tc>
      </w:tr>
    </w:tbl>
    <w:bookmarkStart w:id="52" w:name="仓位模型依据"/>
    <w:p>
      <w:pPr>
        <w:pStyle w:val="Heading3"/>
      </w:pPr>
      <w:r>
        <w:t xml:space="preserve">📊 </w:t>
      </w:r>
      <w:r>
        <w:rPr>
          <w:rFonts w:hint="eastAsia"/>
        </w:rPr>
        <w:t xml:space="preserve">仓位模型依据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因子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模型影响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0.55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16.7%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-36.73%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22700.23亿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成交仍活跃但质量下降</w:t>
            </w:r>
          </w:p>
        </w:tc>
      </w:tr>
    </w:tbl>
    <w:bookmarkEnd w:id="52"/>
    <w:bookmarkStart w:id="53" w:name="人工确认后的执行仓位"/>
    <w:p>
      <w:pPr>
        <w:pStyle w:val="Heading3"/>
      </w:pPr>
      <w:r>
        <w:t xml:space="preserve">💡 </w:t>
      </w:r>
      <w:r>
        <w:rPr>
          <w:rFonts w:hint="eastAsia"/>
        </w:rPr>
        <w:t xml:space="preserve">人工确认后的执行仓位</w:t>
      </w:r>
    </w:p>
    <w:p>
      <w:pPr>
        <w:pStyle w:val="FirstParagraph"/>
      </w:pPr>
      <w:r>
        <w:rPr>
          <w:rFonts w:hint="eastAsia"/>
        </w:rPr>
        <w:t xml:space="preserve">我给出的下午执行建议：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激进交易者：不超过</w:t>
      </w:r>
      <w:r>
        <w:t xml:space="preserve"> 30%。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均衡交易者：15%—20%。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保守交易者：0%—5%。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已有浮盈仓：逢高兑现，保留核心防守仓。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已有亏损科技仓：反抽先降，不摊低。</w:t>
      </w:r>
    </w:p>
    <w:bookmarkEnd w:id="53"/>
    <w:bookmarkStart w:id="54" w:name="加仓条件"/>
    <w:p>
      <w:pPr>
        <w:pStyle w:val="Heading3"/>
      </w:pPr>
      <w:r>
        <w:t xml:space="preserve">💡 </w:t>
      </w:r>
      <w:r>
        <w:rPr>
          <w:rFonts w:hint="eastAsia"/>
        </w:rPr>
        <w:t xml:space="preserve">加仓条件</w:t>
      </w:r>
    </w:p>
    <w:p>
      <w:pPr>
        <w:pStyle w:val="FirstParagraph"/>
      </w:pPr>
      <w:r>
        <w:rPr>
          <w:rFonts w:hint="eastAsia"/>
        </w:rPr>
        <w:t xml:space="preserve">只有同时满足以下条件，才允许从均衡仓位上调：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涨跌比修复到</w:t>
      </w:r>
      <w:r>
        <w:t xml:space="preserve"> </w:t>
      </w:r>
      <w:r>
        <w:rPr>
          <w:rFonts w:hint="eastAsia"/>
        </w:rPr>
        <w:t xml:space="preserve">0.8以上。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跌停数不再扩大。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半导体、通信设备流出收窄。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白酒、银行、乘用车继续净流入。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QVIX不再继续上行。</w:t>
      </w:r>
    </w:p>
    <w:bookmarkEnd w:id="54"/>
    <w:bookmarkStart w:id="55" w:name="降仓条件"/>
    <w:p>
      <w:pPr>
        <w:pStyle w:val="Heading3"/>
      </w:pPr>
      <w:r>
        <w:t xml:space="preserve">⚠️ </w:t>
      </w:r>
      <w:r>
        <w:rPr>
          <w:rFonts w:hint="eastAsia"/>
        </w:rPr>
        <w:t xml:space="preserve">降仓条件</w:t>
      </w:r>
    </w:p>
    <w:p>
      <w:pPr>
        <w:pStyle w:val="FirstParagraph"/>
      </w:pPr>
      <w:r>
        <w:rPr>
          <w:rFonts w:hint="eastAsia"/>
        </w:rPr>
        <w:t xml:space="preserve">任一触发即降仓：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跌停数超过</w:t>
      </w:r>
      <w:r>
        <w:t xml:space="preserve"> </w:t>
      </w:r>
      <w:r>
        <w:rPr>
          <w:rFonts w:hint="eastAsia"/>
        </w:rPr>
        <w:t xml:space="preserve">60只。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创业板指跌幅扩大到</w:t>
      </w:r>
      <w:r>
        <w:t xml:space="preserve"> </w:t>
      </w:r>
      <w:r>
        <w:rPr>
          <w:rFonts w:hint="eastAsia"/>
        </w:rPr>
        <w:t xml:space="preserve">-6.5%以下。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科创50跌幅扩大到</w:t>
      </w:r>
      <w:r>
        <w:t xml:space="preserve"> </w:t>
      </w:r>
      <w:r>
        <w:rPr>
          <w:rFonts w:hint="eastAsia"/>
        </w:rPr>
        <w:t xml:space="preserve">-7.0%以下。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中际旭创、新易盛、C长鑫继续扩大流出。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白酒和银行午后同步回落。</w:t>
      </w:r>
    </w:p>
    <w:p>
      <w:r>
        <w:pict>
          <v:rect style="width:0;height:1.5pt" o:hralign="center" o:hrstd="t" o:hr="t"/>
        </w:pict>
      </w:r>
    </w:p>
    <w:bookmarkEnd w:id="55"/>
    <w:bookmarkEnd w:id="56"/>
    <w:bookmarkStart w:id="61" w:name="下午回避清单不要在退潮日接高位飞刀"/>
    <w:p>
      <w:pPr>
        <w:pStyle w:val="Heading2"/>
      </w:pPr>
      <w:r>
        <w:t xml:space="preserve">⚠️ </w:t>
      </w:r>
      <w:r>
        <w:rPr>
          <w:rFonts w:hint="eastAsia"/>
        </w:rPr>
        <w:t xml:space="preserve">下午回避清单：不要在退潮日接高位飞刀</w:t>
      </w:r>
    </w:p>
    <w:bookmarkStart w:id="57" w:name="回避一ai硬件与cpo核心急跌反抽"/>
    <w:p>
      <w:pPr>
        <w:pStyle w:val="Heading3"/>
      </w:pPr>
      <w:r>
        <w:t xml:space="preserve">⚠️ </w:t>
      </w:r>
      <w:r>
        <w:rPr>
          <w:rFonts w:hint="eastAsia"/>
        </w:rPr>
        <w:t xml:space="preserve">回避一：AI硬件与CPO核心急跌反抽</w:t>
      </w:r>
    </w:p>
    <w:p>
      <w:pPr>
        <w:pStyle w:val="FirstParagraph"/>
      </w:pPr>
      <w:r>
        <w:rPr>
          <w:rFonts w:hint="eastAsia"/>
        </w:rPr>
        <w:t xml:space="preserve">重点观察但不买入追反弹：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中际旭创：净流出</w:t>
      </w:r>
      <w:r>
        <w:t xml:space="preserve"> </w:t>
      </w:r>
      <w:r>
        <w:rPr>
          <w:rFonts w:hint="eastAsia"/>
        </w:rPr>
        <w:t xml:space="preserve">-45.94亿。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新易盛：净流出</w:t>
      </w:r>
      <w:r>
        <w:t xml:space="preserve"> </w:t>
      </w:r>
      <w:r>
        <w:rPr>
          <w:rFonts w:hint="eastAsia"/>
        </w:rPr>
        <w:t xml:space="preserve">-37.24亿。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工业富联：净流出</w:t>
      </w:r>
      <w:r>
        <w:t xml:space="preserve"> </w:t>
      </w:r>
      <w:r>
        <w:rPr>
          <w:rFonts w:hint="eastAsia"/>
        </w:rPr>
        <w:t xml:space="preserve">-12.10亿。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天孚通信：净流出</w:t>
      </w:r>
      <w:r>
        <w:t xml:space="preserve"> </w:t>
      </w:r>
      <w:r>
        <w:rPr>
          <w:rFonts w:hint="eastAsia"/>
        </w:rPr>
        <w:t xml:space="preserve">-11.56亿。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胜宏科技：净流出</w:t>
      </w:r>
      <w:r>
        <w:t xml:space="preserve"> </w:t>
      </w:r>
      <w:r>
        <w:rPr>
          <w:rFonts w:hint="eastAsia"/>
        </w:rPr>
        <w:t xml:space="preserve">-10.95亿。</w:t>
      </w:r>
    </w:p>
    <w:p>
      <w:pPr>
        <w:pStyle w:val="FirstParagraph"/>
      </w:pPr>
      <w:r>
        <w:rPr>
          <w:rFonts w:hint="eastAsia"/>
        </w:rPr>
        <w:t xml:space="preserve">结论：这些票午后即便反抽，也必须先看流出收窄和分时承接，不能把急跌当低吸机会。</w:t>
      </w:r>
    </w:p>
    <w:bookmarkEnd w:id="57"/>
    <w:bookmarkStart w:id="58" w:name="回避二半导体与存储链后排"/>
    <w:p>
      <w:pPr>
        <w:pStyle w:val="Heading3"/>
      </w:pPr>
      <w:r>
        <w:t xml:space="preserve">⚠️ </w:t>
      </w:r>
      <w:r>
        <w:rPr>
          <w:rFonts w:hint="eastAsia"/>
        </w:rPr>
        <w:t xml:space="preserve">回避二：半导体与存储链后排</w:t>
      </w:r>
    </w:p>
    <w:p>
      <w:pPr>
        <w:pStyle w:val="FirstParagraph"/>
      </w:pPr>
      <w:r>
        <w:rPr>
          <w:rFonts w:hint="eastAsia"/>
        </w:rPr>
        <w:t xml:space="preserve">重点风险：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半导体板块净流出</w:t>
      </w:r>
      <w:r>
        <w:t xml:space="preserve"> </w:t>
      </w:r>
      <w:r>
        <w:rPr>
          <w:rFonts w:hint="eastAsia"/>
        </w:rPr>
        <w:t xml:space="preserve">-153.19亿元。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C长鑫净流出</w:t>
      </w:r>
      <w:r>
        <w:t xml:space="preserve"> </w:t>
      </w:r>
      <w:r>
        <w:rPr>
          <w:rFonts w:hint="eastAsia"/>
        </w:rPr>
        <w:t xml:space="preserve">-16.98亿。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半导体ETF跌</w:t>
      </w:r>
      <w:r>
        <w:t xml:space="preserve"> -7.5949%。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芯片ETF跌</w:t>
      </w:r>
      <w:r>
        <w:t xml:space="preserve"> -7.2917%。</w:t>
      </w:r>
    </w:p>
    <w:p>
      <w:pPr>
        <w:pStyle w:val="FirstParagraph"/>
      </w:pPr>
      <w:r>
        <w:rPr>
          <w:rFonts w:hint="eastAsia"/>
        </w:rPr>
        <w:t xml:space="preserve">结论：昨日强势不等于今日安全。存储链只有在核心重新放量收回关键位后，才有重新观察价值。</w:t>
      </w:r>
    </w:p>
    <w:bookmarkEnd w:id="58"/>
    <w:bookmarkStart w:id="59" w:name="回避三元件消费电子光学光电子"/>
    <w:p>
      <w:pPr>
        <w:pStyle w:val="Heading3"/>
      </w:pPr>
      <w:r>
        <w:t xml:space="preserve">⚠️ </w:t>
      </w:r>
      <w:r>
        <w:rPr>
          <w:rFonts w:hint="eastAsia"/>
        </w:rPr>
        <w:t xml:space="preserve">回避三：元件、消费电子、光学光电子</w:t>
      </w:r>
    </w:p>
    <w:p>
      <w:pPr>
        <w:pStyle w:val="FirstParagraph"/>
      </w:pPr>
      <w:r>
        <w:rPr>
          <w:rFonts w:hint="eastAsia"/>
        </w:rPr>
        <w:t xml:space="preserve">风险证据：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元件净流出</w:t>
      </w:r>
      <w:r>
        <w:t xml:space="preserve"> </w:t>
      </w:r>
      <w:r>
        <w:rPr>
          <w:rFonts w:hint="eastAsia"/>
        </w:rPr>
        <w:t xml:space="preserve">-87.73亿元。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消费电子净流出</w:t>
      </w:r>
      <w:r>
        <w:t xml:space="preserve"> </w:t>
      </w:r>
      <w:r>
        <w:rPr>
          <w:rFonts w:hint="eastAsia"/>
        </w:rPr>
        <w:t xml:space="preserve">-58.90亿元。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光学光电子净流出</w:t>
      </w:r>
      <w:r>
        <w:t xml:space="preserve"> </w:t>
      </w:r>
      <w:r>
        <w:rPr>
          <w:rFonts w:hint="eastAsia"/>
        </w:rPr>
        <w:t xml:space="preserve">-33.28亿元。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风华高科净流出</w:t>
      </w:r>
      <w:r>
        <w:t xml:space="preserve"> </w:t>
      </w:r>
      <w:r>
        <w:rPr>
          <w:rFonts w:hint="eastAsia"/>
        </w:rPr>
        <w:t xml:space="preserve">-11.24亿。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京东方Ａ净流出</w:t>
      </w:r>
      <w:r>
        <w:t xml:space="preserve"> </w:t>
      </w:r>
      <w:r>
        <w:rPr>
          <w:rFonts w:hint="eastAsia"/>
        </w:rPr>
        <w:t xml:space="preserve">-15.36亿。</w:t>
      </w:r>
    </w:p>
    <w:p>
      <w:pPr>
        <w:pStyle w:val="FirstParagraph"/>
      </w:pPr>
      <w:r>
        <w:rPr>
          <w:rFonts w:hint="eastAsia"/>
        </w:rPr>
        <w:t xml:space="preserve">结论：昨天资金强的元件方向上午反转为流出，说明科技内部不是轮动，而是大面积兑现。</w:t>
      </w:r>
    </w:p>
    <w:bookmarkEnd w:id="59"/>
    <w:bookmarkStart w:id="60" w:name="回避四高位连板后排与炸板大面股"/>
    <w:p>
      <w:pPr>
        <w:pStyle w:val="Heading3"/>
      </w:pPr>
      <w:r>
        <w:t xml:space="preserve">⚠️ </w:t>
      </w:r>
      <w:r>
        <w:rPr>
          <w:rFonts w:hint="eastAsia"/>
        </w:rPr>
        <w:t xml:space="preserve">回避四：高位连板后排与炸板大面股</w:t>
      </w:r>
    </w:p>
    <w:p>
      <w:pPr>
        <w:pStyle w:val="FirstParagraph"/>
      </w:pPr>
      <w:r>
        <w:rPr>
          <w:rFonts w:hint="eastAsia"/>
        </w:rPr>
        <w:t xml:space="preserve">风险线索：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安阳钢铁炸板后振幅</w:t>
      </w:r>
      <w:r>
        <w:t xml:space="preserve"> 10.23%。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利欧股份炸板后振幅</w:t>
      </w:r>
      <w:r>
        <w:t xml:space="preserve"> 11.25%。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上午跌停数</w:t>
      </w:r>
      <w:r>
        <w:t xml:space="preserve"> </w:t>
      </w:r>
      <w:r>
        <w:rPr>
          <w:rFonts w:hint="eastAsia"/>
        </w:rPr>
        <w:t xml:space="preserve">47只。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行为金融信号为“亏损厌恶扩散”。</w:t>
      </w:r>
    </w:p>
    <w:p>
      <w:pPr>
        <w:pStyle w:val="FirstParagraph"/>
      </w:pPr>
      <w:r>
        <w:rPr>
          <w:rFonts w:hint="eastAsia"/>
        </w:rPr>
        <w:t xml:space="preserve">结论：情绪退潮日，后排接力风险大于机会。只看前排封单，不做杂毛补涨。</w:t>
      </w:r>
    </w:p>
    <w:p>
      <w:r>
        <w:pict>
          <v:rect style="width:0;height:1.5pt" o:hralign="center" o:hrstd="t" o:hr="t"/>
        </w:pict>
      </w:r>
    </w:p>
    <w:bookmarkEnd w:id="60"/>
    <w:bookmarkEnd w:id="61"/>
    <w:bookmarkStart w:id="64" w:name="核心股质量与观察池只做右侧不做题材赌博"/>
    <w:p>
      <w:pPr>
        <w:pStyle w:val="Heading2"/>
      </w:pPr>
      <w:r>
        <w:t xml:space="preserve">🧾 </w:t>
      </w:r>
      <w:r>
        <w:rPr>
          <w:rFonts w:hint="eastAsia"/>
        </w:rPr>
        <w:t xml:space="preserve">核心股质量与观察池：只做右侧，不做题材赌博</w:t>
      </w:r>
    </w:p>
    <w:bookmarkStart w:id="62" w:name="a类观察资金与趋势相对确认"/>
    <w:p>
      <w:pPr>
        <w:pStyle w:val="Heading3"/>
      </w:pPr>
      <w:r>
        <w:t xml:space="preserve">🔴 </w:t>
      </w:r>
      <w:r>
        <w:rPr>
          <w:rFonts w:hint="eastAsia"/>
        </w:rPr>
        <w:t xml:space="preserve">A类观察：资金与趋势相对确认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右侧条件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贵州茅台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净流入</w:t>
            </w:r>
            <w:r>
              <w:t xml:space="preserve"> </w:t>
            </w:r>
            <w:r>
              <w:rPr>
                <w:rFonts w:hint="eastAsia"/>
              </w:rPr>
              <w:t xml:space="preserve">+6.34亿，涨</w:t>
            </w:r>
            <w:r>
              <w:t xml:space="preserve"> +2.85%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白酒Ⅱ继续净流入，分时不破均线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五粮液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净流入</w:t>
            </w:r>
            <w:r>
              <w:t xml:space="preserve"> </w:t>
            </w:r>
            <w:r>
              <w:rPr>
                <w:rFonts w:hint="eastAsia"/>
              </w:rPr>
              <w:t xml:space="preserve">+4.27亿，涨</w:t>
            </w:r>
            <w:r>
              <w:t xml:space="preserve"> +4.63%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放量不冲高回落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招商银行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净流入</w:t>
            </w:r>
            <w:r>
              <w:t xml:space="preserve"> </w:t>
            </w:r>
            <w:r>
              <w:rPr>
                <w:rFonts w:hint="eastAsia"/>
              </w:rPr>
              <w:t xml:space="preserve">+3.59亿，涨</w:t>
            </w:r>
            <w:r>
              <w:t xml:space="preserve"> +1.24%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银行Ⅱ护盘延续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江淮汽车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净流入</w:t>
            </w:r>
            <w:r>
              <w:t xml:space="preserve"> </w:t>
            </w:r>
            <w:r>
              <w:rPr>
                <w:rFonts w:hint="eastAsia"/>
              </w:rPr>
              <w:t xml:space="preserve">+3.48亿，涨停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封单稳定，汽车扩散维持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比亚迪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</w:t>
            </w:r>
            <w:r>
              <w:t xml:space="preserve"> </w:t>
            </w:r>
            <w:r>
              <w:rPr>
                <w:rFonts w:hint="eastAsia"/>
              </w:rPr>
              <w:t xml:space="preserve">+0.47%，乘用车方向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乘用车净流入继续扩大</w:t>
            </w:r>
          </w:p>
        </w:tc>
      </w:tr>
    </w:tbl>
    <w:bookmarkEnd w:id="62"/>
    <w:bookmarkStart w:id="63" w:name="b类观察短线强但估值业绩或高度需谨慎"/>
    <w:p>
      <w:pPr>
        <w:pStyle w:val="Heading3"/>
      </w:pPr>
      <w:r>
        <w:t xml:space="preserve">🟡 </w:t>
      </w:r>
      <w:r>
        <w:rPr>
          <w:rFonts w:hint="eastAsia"/>
        </w:rPr>
        <w:t xml:space="preserve">B类观察：短线强，但估值/业绩或高度需谨慎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华天酒店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4天4板，市值45.24亿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-21.61，2025年ROE</w:t>
            </w:r>
            <w:r>
              <w:t xml:space="preserve"> -14.56%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一鸣食品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3天3板，市值70.62亿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131.5，估值偏高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爱丽家居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8天8板，市值49.64亿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-250.44，高度拥挤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明新旭腾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4天4板，汽车零部龙头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-300.86，基本面支撑弱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传智教育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4天4板，AI教育线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-38.55，换手率8.45%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观察池结论：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白酒、银行、乘用车权重更符合右侧趋势和资金承接。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连板股辨识度强，但多数估值和业绩支撑不足，只适合短线高手看前排，不适合普通仓位追高。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爱丽家居8连板后风险收益比已明显下降，不能因为高度最高就追买。</w:t>
      </w:r>
    </w:p>
    <w:p>
      <w:r>
        <w:pict>
          <v:rect style="width:0;height:1.5pt" o:hralign="center" o:hrstd="t" o:hr="t"/>
        </w:pict>
      </w:r>
    </w:p>
    <w:bookmarkEnd w:id="63"/>
    <w:bookmarkEnd w:id="64"/>
    <w:bookmarkStart w:id="68" w:name="午后主线生命周期防守发酵科技退潮短线局部抱团"/>
    <w:p>
      <w:pPr>
        <w:pStyle w:val="Heading2"/>
      </w:pPr>
      <w:r>
        <w:t xml:space="preserve">🧠 </w:t>
      </w:r>
      <w:r>
        <w:rPr>
          <w:rFonts w:hint="eastAsia"/>
        </w:rPr>
        <w:t xml:space="preserve">午后主线生命周期：防守发酵，科技退潮，短线局部抱团</w:t>
      </w:r>
    </w:p>
    <w:bookmarkStart w:id="65" w:name="启动扩散方向"/>
    <w:p>
      <w:pPr>
        <w:pStyle w:val="Heading3"/>
      </w:pPr>
      <w:r>
        <w:t xml:space="preserve">🔴 </w:t>
      </w:r>
      <w:r>
        <w:rPr>
          <w:rFonts w:hint="eastAsia"/>
        </w:rPr>
        <w:t xml:space="preserve">启动/扩散方向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汽车零部</w:t>
      </w:r>
    </w:p>
    <w:p>
      <w:pPr>
        <w:pStyle w:val="Compact"/>
        <w:numPr>
          <w:ilvl w:val="1"/>
          <w:numId w:val="1059"/>
        </w:numPr>
      </w:pPr>
      <w:r>
        <w:rPr>
          <w:rFonts w:hint="eastAsia"/>
        </w:rPr>
        <w:t xml:space="preserve">涨停集群数量：6只。</w:t>
      </w:r>
    </w:p>
    <w:p>
      <w:pPr>
        <w:pStyle w:val="Compact"/>
        <w:numPr>
          <w:ilvl w:val="1"/>
          <w:numId w:val="1059"/>
        </w:numPr>
      </w:pPr>
      <w:r>
        <w:rPr>
          <w:rFonts w:hint="eastAsia"/>
        </w:rPr>
        <w:t xml:space="preserve">龙头：明新旭腾，4天4板。</w:t>
      </w:r>
    </w:p>
    <w:p>
      <w:pPr>
        <w:pStyle w:val="Compact"/>
        <w:numPr>
          <w:ilvl w:val="1"/>
          <w:numId w:val="1059"/>
        </w:numPr>
      </w:pPr>
      <w:r>
        <w:rPr>
          <w:rFonts w:hint="eastAsia"/>
        </w:rPr>
        <w:t xml:space="preserve">跟随：浙江世宝、大明电子、纳百川、文灿股份。</w:t>
      </w:r>
    </w:p>
    <w:p>
      <w:pPr>
        <w:pStyle w:val="Compact"/>
        <w:numPr>
          <w:ilvl w:val="1"/>
          <w:numId w:val="1059"/>
        </w:numPr>
      </w:pPr>
      <w:r>
        <w:rPr>
          <w:rFonts w:hint="eastAsia"/>
        </w:rPr>
        <w:t xml:space="preserve">阶段：启动/扩散。</w:t>
      </w:r>
    </w:p>
    <w:p>
      <w:pPr>
        <w:pStyle w:val="Compact"/>
        <w:numPr>
          <w:ilvl w:val="1"/>
          <w:numId w:val="1059"/>
        </w:numPr>
      </w:pPr>
      <w:r>
        <w:rPr>
          <w:rFonts w:hint="eastAsia"/>
        </w:rPr>
        <w:t xml:space="preserve">午后看点：江淮汽车与明新旭腾能否形成整车+零部件联动。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白酒Ⅱ</w:t>
      </w:r>
    </w:p>
    <w:p>
      <w:pPr>
        <w:pStyle w:val="Compact"/>
        <w:numPr>
          <w:ilvl w:val="1"/>
          <w:numId w:val="1060"/>
        </w:numPr>
      </w:pPr>
      <w:r>
        <w:rPr>
          <w:rFonts w:hint="eastAsia"/>
        </w:rPr>
        <w:t xml:space="preserve">净流入：+15.08亿元。</w:t>
      </w:r>
    </w:p>
    <w:p>
      <w:pPr>
        <w:pStyle w:val="Compact"/>
        <w:numPr>
          <w:ilvl w:val="1"/>
          <w:numId w:val="1060"/>
        </w:numPr>
      </w:pPr>
      <w:r>
        <w:rPr>
          <w:rFonts w:hint="eastAsia"/>
        </w:rPr>
        <w:t xml:space="preserve">龙头：舍得酒业。</w:t>
      </w:r>
    </w:p>
    <w:p>
      <w:pPr>
        <w:pStyle w:val="Compact"/>
        <w:numPr>
          <w:ilvl w:val="1"/>
          <w:numId w:val="1060"/>
        </w:numPr>
      </w:pPr>
      <w:r>
        <w:rPr>
          <w:rFonts w:hint="eastAsia"/>
        </w:rPr>
        <w:t xml:space="preserve">跟随：金徽酒、金种子酒。</w:t>
      </w:r>
    </w:p>
    <w:p>
      <w:pPr>
        <w:pStyle w:val="Compact"/>
        <w:numPr>
          <w:ilvl w:val="1"/>
          <w:numId w:val="1060"/>
        </w:numPr>
      </w:pPr>
      <w:r>
        <w:rPr>
          <w:rFonts w:hint="eastAsia"/>
        </w:rPr>
        <w:t xml:space="preserve">阶段：启动/扩散。</w:t>
      </w:r>
    </w:p>
    <w:p>
      <w:pPr>
        <w:pStyle w:val="Compact"/>
        <w:numPr>
          <w:ilvl w:val="1"/>
          <w:numId w:val="1060"/>
        </w:numPr>
      </w:pPr>
      <w:r>
        <w:rPr>
          <w:rFonts w:hint="eastAsia"/>
        </w:rPr>
        <w:t xml:space="preserve">午后看点：权重与连板能否同时稳住。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软件开发</w:t>
      </w:r>
    </w:p>
    <w:p>
      <w:pPr>
        <w:pStyle w:val="Compact"/>
        <w:numPr>
          <w:ilvl w:val="1"/>
          <w:numId w:val="1061"/>
        </w:numPr>
      </w:pPr>
      <w:r>
        <w:rPr>
          <w:rFonts w:hint="eastAsia"/>
        </w:rPr>
        <w:t xml:space="preserve">涨停集群：普联软件、南天信息、恒锋信息。</w:t>
      </w:r>
    </w:p>
    <w:p>
      <w:pPr>
        <w:pStyle w:val="Compact"/>
        <w:numPr>
          <w:ilvl w:val="1"/>
          <w:numId w:val="1061"/>
        </w:numPr>
      </w:pPr>
      <w:r>
        <w:rPr>
          <w:rFonts w:hint="eastAsia"/>
        </w:rPr>
        <w:t xml:space="preserve">阶段：启动/扩散。</w:t>
      </w:r>
    </w:p>
    <w:p>
      <w:pPr>
        <w:pStyle w:val="Compact"/>
        <w:numPr>
          <w:ilvl w:val="1"/>
          <w:numId w:val="1061"/>
        </w:numPr>
      </w:pPr>
      <w:r>
        <w:rPr>
          <w:rFonts w:hint="eastAsia"/>
        </w:rPr>
        <w:t xml:space="preserve">午后看点：AI应用能否脱离硬件下跌拖累。</w:t>
      </w:r>
    </w:p>
    <w:bookmarkEnd w:id="65"/>
    <w:bookmarkStart w:id="66" w:name="分歧方向"/>
    <w:p>
      <w:pPr>
        <w:pStyle w:val="Heading3"/>
      </w:pPr>
      <w:r>
        <w:t xml:space="preserve">🟡 </w:t>
      </w:r>
      <w:r>
        <w:rPr>
          <w:rFonts w:hint="eastAsia"/>
        </w:rPr>
        <w:t xml:space="preserve">分歧方向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电网设备</w:t>
      </w:r>
    </w:p>
    <w:p>
      <w:pPr>
        <w:pStyle w:val="Compact"/>
        <w:numPr>
          <w:ilvl w:val="1"/>
          <w:numId w:val="1063"/>
        </w:numPr>
      </w:pPr>
      <w:r>
        <w:rPr>
          <w:rFonts w:hint="eastAsia"/>
        </w:rPr>
        <w:t xml:space="preserve">金龙羽2连板，广电电气首板。</w:t>
      </w:r>
    </w:p>
    <w:p>
      <w:pPr>
        <w:pStyle w:val="Compact"/>
        <w:numPr>
          <w:ilvl w:val="1"/>
          <w:numId w:val="1063"/>
        </w:numPr>
      </w:pPr>
      <w:r>
        <w:rPr>
          <w:rFonts w:hint="eastAsia"/>
        </w:rPr>
        <w:t xml:space="preserve">未进入资金流入TOP10。</w:t>
      </w:r>
    </w:p>
    <w:p>
      <w:pPr>
        <w:pStyle w:val="Compact"/>
        <w:numPr>
          <w:ilvl w:val="1"/>
          <w:numId w:val="1063"/>
        </w:numPr>
      </w:pPr>
      <w:r>
        <w:rPr>
          <w:rFonts w:hint="eastAsia"/>
        </w:rPr>
        <w:t xml:space="preserve">结论：题材强度有，资金强度未完全确认。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酒店餐饮、饮料乳品</w:t>
      </w:r>
    </w:p>
    <w:p>
      <w:pPr>
        <w:pStyle w:val="Compact"/>
        <w:numPr>
          <w:ilvl w:val="1"/>
          <w:numId w:val="1064"/>
        </w:numPr>
      </w:pPr>
      <w:r>
        <w:rPr>
          <w:rFonts w:hint="eastAsia"/>
        </w:rPr>
        <w:t xml:space="preserve">华天酒店4连板，一鸣食品3连板。</w:t>
      </w:r>
    </w:p>
    <w:p>
      <w:pPr>
        <w:pStyle w:val="Compact"/>
        <w:numPr>
          <w:ilvl w:val="1"/>
          <w:numId w:val="1064"/>
        </w:numPr>
      </w:pPr>
      <w:r>
        <w:rPr>
          <w:rFonts w:hint="eastAsia"/>
        </w:rPr>
        <w:t xml:space="preserve">消费短线抱团强，但高位兑现风险上升。</w:t>
      </w:r>
    </w:p>
    <w:p>
      <w:pPr>
        <w:pStyle w:val="Compact"/>
        <w:numPr>
          <w:ilvl w:val="1"/>
          <w:numId w:val="1064"/>
        </w:numPr>
      </w:pPr>
      <w:r>
        <w:rPr>
          <w:rFonts w:hint="eastAsia"/>
        </w:rPr>
        <w:t xml:space="preserve">结论：只看前排，不追后排。</w:t>
      </w:r>
    </w:p>
    <w:bookmarkEnd w:id="66"/>
    <w:bookmarkStart w:id="67" w:name="退潮方向"/>
    <w:p>
      <w:pPr>
        <w:pStyle w:val="Heading3"/>
      </w:pPr>
      <w:r>
        <w:t xml:space="preserve">🟢 </w:t>
      </w:r>
      <w:r>
        <w:rPr>
          <w:rFonts w:hint="eastAsia"/>
        </w:rPr>
        <w:t xml:space="preserve">退潮方向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半导体。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通信设备。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元件。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消费电子。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光学光电子。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计算机设备。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生命周期结论：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午后主线不是“科技修复”，而是“防守发酵能否延续”。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若白酒、银行、乘用车继续吸金，科技反抽空间会被压制。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若防守方向也冲高回落，则下午进入更明确的退潮盘。</w:t>
      </w:r>
    </w:p>
    <w:p>
      <w:r>
        <w:pict>
          <v:rect style="width:0;height:1.5pt" o:hralign="center" o:hrstd="t" o:hr="t"/>
        </w:pict>
      </w:r>
    </w:p>
    <w:bookmarkEnd w:id="67"/>
    <w:bookmarkEnd w:id="68"/>
    <w:bookmarkStart w:id="69" w:name="风险提示午后最怕防守抱团也松动"/>
    <w:p>
      <w:pPr>
        <w:pStyle w:val="Heading2"/>
      </w:pPr>
      <w:r>
        <w:t xml:space="preserve">⚠️ </w:t>
      </w:r>
      <w:r>
        <w:rPr>
          <w:rFonts w:hint="eastAsia"/>
        </w:rPr>
        <w:t xml:space="preserve">风险提示：午后最怕防守抱团也松动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科技核心继续流出</w:t>
      </w:r>
    </w:p>
    <w:p>
      <w:pPr>
        <w:pStyle w:val="Compact"/>
        <w:numPr>
          <w:ilvl w:val="1"/>
          <w:numId w:val="1068"/>
        </w:numPr>
      </w:pPr>
      <w:r>
        <w:rPr>
          <w:rFonts w:hint="eastAsia"/>
        </w:rPr>
        <w:t xml:space="preserve">半导体</w:t>
      </w:r>
      <w:r>
        <w:t xml:space="preserve"> </w:t>
      </w:r>
      <w:r>
        <w:rPr>
          <w:rFonts w:hint="eastAsia"/>
        </w:rPr>
        <w:t xml:space="preserve">-153.19亿元、通信设备</w:t>
      </w:r>
      <w:r>
        <w:t xml:space="preserve"> </w:t>
      </w:r>
      <w:r>
        <w:rPr>
          <w:rFonts w:hint="eastAsia"/>
        </w:rPr>
        <w:t xml:space="preserve">-140.59亿元的流出规模过大。</w:t>
      </w:r>
    </w:p>
    <w:p>
      <w:pPr>
        <w:pStyle w:val="Compact"/>
        <w:numPr>
          <w:ilvl w:val="1"/>
          <w:numId w:val="1068"/>
        </w:numPr>
      </w:pPr>
      <w:r>
        <w:rPr>
          <w:rFonts w:hint="eastAsia"/>
        </w:rPr>
        <w:t xml:space="preserve">如果午后无法收窄，指数很难完成有效修复。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QVIX继续上行</w:t>
      </w:r>
    </w:p>
    <w:p>
      <w:pPr>
        <w:pStyle w:val="Compact"/>
        <w:numPr>
          <w:ilvl w:val="1"/>
          <w:numId w:val="1069"/>
        </w:numPr>
      </w:pPr>
      <w:r>
        <w:t xml:space="preserve">300ETF </w:t>
      </w:r>
      <w:r>
        <w:rPr>
          <w:rFonts w:hint="eastAsia"/>
        </w:rPr>
        <w:t xml:space="preserve">QVIX为</w:t>
      </w:r>
      <w:r>
        <w:t xml:space="preserve"> </w:t>
      </w:r>
      <w:r>
        <w:rPr>
          <w:rFonts w:hint="eastAsia"/>
        </w:rPr>
        <w:t xml:space="preserve">26.16，较前收盘上升</w:t>
      </w:r>
      <w:r>
        <w:t xml:space="preserve"> +12.0823%。</w:t>
      </w:r>
    </w:p>
    <w:p>
      <w:pPr>
        <w:pStyle w:val="Compact"/>
        <w:numPr>
          <w:ilvl w:val="1"/>
          <w:numId w:val="1069"/>
        </w:numPr>
      </w:pPr>
      <w:r>
        <w:rPr>
          <w:rFonts w:hint="eastAsia"/>
        </w:rPr>
        <w:t xml:space="preserve">恐慌未降温，不能把下跌简单视为黄金坑。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成交质量下降</w:t>
      </w:r>
    </w:p>
    <w:p>
      <w:pPr>
        <w:pStyle w:val="Compact"/>
        <w:numPr>
          <w:ilvl w:val="1"/>
          <w:numId w:val="1070"/>
        </w:numPr>
      </w:pPr>
      <w:r>
        <w:rPr>
          <w:rFonts w:hint="eastAsia"/>
        </w:rPr>
        <w:t xml:space="preserve">预测全天成交额</w:t>
      </w:r>
      <w:r>
        <w:t xml:space="preserve"> </w:t>
      </w:r>
      <w:r>
        <w:rPr>
          <w:rFonts w:hint="eastAsia"/>
        </w:rPr>
        <w:t xml:space="preserve">22700.23亿元，低于昨日</w:t>
      </w:r>
      <w:r>
        <w:t xml:space="preserve"> </w:t>
      </w:r>
      <w:r>
        <w:rPr>
          <w:rFonts w:hint="eastAsia"/>
        </w:rPr>
        <w:t xml:space="preserve">23117.16亿元。</w:t>
      </w:r>
    </w:p>
    <w:p>
      <w:pPr>
        <w:pStyle w:val="Compact"/>
        <w:numPr>
          <w:ilvl w:val="1"/>
          <w:numId w:val="1070"/>
        </w:numPr>
      </w:pPr>
      <w:r>
        <w:rPr>
          <w:rFonts w:hint="eastAsia"/>
        </w:rPr>
        <w:t xml:space="preserve">缩量环境下，反弹更容易变成轮动脉冲。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防守方向高开低走</w:t>
      </w:r>
    </w:p>
    <w:p>
      <w:pPr>
        <w:pStyle w:val="Compact"/>
        <w:numPr>
          <w:ilvl w:val="1"/>
          <w:numId w:val="1071"/>
        </w:numPr>
      </w:pPr>
      <w:r>
        <w:rPr>
          <w:rFonts w:hint="eastAsia"/>
        </w:rPr>
        <w:t xml:space="preserve">白酒、银行、贵金属是上午承接核心。</w:t>
      </w:r>
    </w:p>
    <w:p>
      <w:pPr>
        <w:pStyle w:val="Compact"/>
        <w:numPr>
          <w:ilvl w:val="1"/>
          <w:numId w:val="1071"/>
        </w:numPr>
      </w:pPr>
      <w:r>
        <w:rPr>
          <w:rFonts w:hint="eastAsia"/>
        </w:rPr>
        <w:t xml:space="preserve">若午后这些方向回落，市场会从“结构分化”转向“全面退潮”。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连板高度断层</w:t>
      </w:r>
    </w:p>
    <w:p>
      <w:pPr>
        <w:pStyle w:val="Compact"/>
        <w:numPr>
          <w:ilvl w:val="1"/>
          <w:numId w:val="1072"/>
        </w:numPr>
      </w:pPr>
      <w:r>
        <w:rPr>
          <w:rFonts w:hint="eastAsia"/>
        </w:rPr>
        <w:t xml:space="preserve">8板到4板之间存在断层。</w:t>
      </w:r>
    </w:p>
    <w:p>
      <w:pPr>
        <w:pStyle w:val="Compact"/>
        <w:numPr>
          <w:ilvl w:val="1"/>
          <w:numId w:val="1072"/>
        </w:numPr>
      </w:pPr>
      <w:r>
        <w:rPr>
          <w:rFonts w:hint="eastAsia"/>
        </w:rPr>
        <w:t xml:space="preserve">高度股继续抱团不代表后排安全，后排补涨风险更大。</w:t>
      </w:r>
    </w:p>
    <w:p>
      <w:r>
        <w:pict>
          <v:rect style="width:0;height:1.5pt" o:hralign="center" o:hrstd="t" o:hr="t"/>
        </w:pict>
      </w:r>
    </w:p>
    <w:bookmarkEnd w:id="69"/>
    <w:bookmarkStart w:id="71" w:name="午盘最终结论下午先防守后确认不急着抢修复"/>
    <w:p>
      <w:pPr>
        <w:pStyle w:val="Heading2"/>
      </w:pPr>
      <w:r>
        <w:t xml:space="preserve">💡 </w:t>
      </w:r>
      <w:r>
        <w:rPr>
          <w:rFonts w:hint="eastAsia"/>
        </w:rPr>
        <w:t xml:space="preserve">午盘最终结论：下午先防守，后确认，不急着抢修复</w:t>
      </w:r>
    </w:p>
    <w:p>
      <w:pPr>
        <w:pStyle w:val="FirstParagraph"/>
      </w:pPr>
      <w:r>
        <w:rPr>
          <w:rFonts w:hint="eastAsia"/>
        </w:rPr>
        <w:t xml:space="preserve">今天上午的核心结论非常明确：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指数层面：上证跌</w:t>
      </w:r>
      <w:r>
        <w:t xml:space="preserve"> </w:t>
      </w:r>
      <w:r>
        <w:rPr>
          <w:rFonts w:hint="eastAsia"/>
        </w:rPr>
        <w:t xml:space="preserve">-1.1471%，创业板跌</w:t>
      </w:r>
      <w:r>
        <w:t xml:space="preserve"> </w:t>
      </w:r>
      <w:r>
        <w:rPr>
          <w:rFonts w:hint="eastAsia"/>
        </w:rPr>
        <w:t xml:space="preserve">-5.8933%，科创50跌</w:t>
      </w:r>
      <w:r>
        <w:t xml:space="preserve"> </w:t>
      </w:r>
      <w:r>
        <w:rPr>
          <w:rFonts w:hint="eastAsia"/>
        </w:rPr>
        <w:t xml:space="preserve">-6.3432%，成长高弹性资产承压最重。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资金层面：半导体、通信设备、元件三大科技链流出合计规模极大，科技硬件进入退潮确认。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风格层面：白酒、银行、乘用车、贵金属获得资金承接，市场从进攻切到防守。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情绪层面：涨跌比</w:t>
      </w:r>
      <w:r>
        <w:t xml:space="preserve"> </w:t>
      </w:r>
      <w:r>
        <w:rPr>
          <w:rFonts w:hint="eastAsia"/>
        </w:rPr>
        <w:t xml:space="preserve">0.55、跌停47只、亏损厌恶扩散，午后不能扩大风险。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仓位层面：最大仓位仍不超过50%，实际执行更建议</w:t>
      </w:r>
      <w:r>
        <w:t xml:space="preserve"> </w:t>
      </w:r>
      <w:r>
        <w:rPr>
          <w:rFonts w:hint="eastAsia"/>
        </w:rPr>
        <w:t xml:space="preserve">15%—30%区间。</w:t>
      </w:r>
    </w:p>
    <w:bookmarkStart w:id="70" w:name="下午行动清单"/>
    <w:p>
      <w:pPr>
        <w:pStyle w:val="Heading3"/>
      </w:pPr>
      <w:r>
        <w:t xml:space="preserve">💡 </w:t>
      </w:r>
      <w:r>
        <w:rPr>
          <w:rFonts w:hint="eastAsia"/>
        </w:rPr>
        <w:t xml:space="preserve">下午行动清单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科技仓：反抽先减，等资金回流再说。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消费仓：持有强趋势，不追高潮。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银行仓：可作为防守观察，不重仓搏弹性。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汽车仓：只看江淮汽车、明新旭腾等前排确认。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空仓者：等尾盘确认，今天不需要急着证明自己勇敢。</w:t>
      </w:r>
    </w:p>
    <w:p>
      <w:pPr>
        <w:pStyle w:val="FirstParagraph"/>
      </w:pPr>
      <w:r>
        <w:rPr>
          <w:rFonts w:hint="eastAsia"/>
        </w:rPr>
        <w:t xml:space="preserve">最终评级：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市场状态：退潮中的局部防守。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操作评级：防守优先。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仓位评级：轻仓到中低仓。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主线评级：白酒/银行/乘用车强于科技硬件。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风险评级：中高。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生成时间：2026-07-30</w:t>
      </w:r>
      <w:r>
        <w:t xml:space="preserve"> 11:45</w:t>
      </w:r>
      <w:r>
        <w:t xml:space="preserve"> </w:t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t xml:space="preserve"> </w:t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t xml:space="preserve"> </w:t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t xml:space="preserve"> </w:t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70"/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2026-07-30T03:51:53Z</dcterms:created>
  <dcterms:modified xsi:type="dcterms:W3CDTF">2026-07-30T03:51:53Z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