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61" w:name="奇迹早知道2026-07-23-午盘总结"/>
    <w:p>
      <w:pPr>
        <w:pStyle w:val="Heading1"/>
      </w:pPr>
      <w:r>
        <w:t xml:space="preserve">🌞 </w:t>
      </w:r>
      <w:r>
        <w:rPr>
          <w:rFonts w:hint="eastAsia"/>
        </w:rPr>
        <w:t xml:space="preserve">奇迹早知道｜2026-07-23</w:t>
      </w:r>
      <w:r>
        <w:t xml:space="preserve"> </w:t>
      </w:r>
      <w:r>
        <w:rPr>
          <w:rFonts w:hint="eastAsia"/>
        </w:rPr>
        <w:t xml:space="preserve">午盘总结</w:t>
      </w:r>
    </w:p>
    <w:bookmarkStart w:id="11" w:name="上午行情概览指数小跌题材活跃科技高位分歧加剧"/>
    <w:p>
      <w:pPr>
        <w:pStyle w:val="Heading2"/>
      </w:pPr>
      <w:r>
        <w:t xml:space="preserve">📊 </w:t>
      </w:r>
      <w:r>
        <w:rPr>
          <w:rFonts w:hint="eastAsia"/>
        </w:rPr>
        <w:t xml:space="preserve">上午行情概览：指数小跌，题材活跃，科技高位分歧加剧</w:t>
      </w:r>
    </w:p>
    <w:bookmarkStart w:id="9" w:name="三大指数与核心指数"/>
    <w:p>
      <w:pPr>
        <w:pStyle w:val="Heading3"/>
      </w:pPr>
      <w:r>
        <w:t xml:space="preserve">📈🔴 </w:t>
      </w:r>
      <w:r>
        <w:rPr>
          <w:rFonts w:hint="eastAsia"/>
        </w:rPr>
        <w:t xml:space="preserve">三大指数与核心指数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3859.688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-0.19%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6811.83亿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14035.011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-0.1879%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7748.11亿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3555.088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-0.3265%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3399.89亿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1783.9372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-4.0938%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984.09亿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4707.9574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-0.1969%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4979.64亿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午盘结论：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三大指数同步小跌，但全市场上涨3225家、下跌2159家，涨跌比1.494，表面指数弱，实际个股赚钱效应强于昨日。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科创50📉</w:t>
      </w:r>
      <w:r>
        <w:t xml:space="preserve"> </w:t>
      </w:r>
      <w:r>
        <w:rPr>
          <w:rFonts w:hint="eastAsia"/>
        </w:rPr>
        <w:t xml:space="preserve">-4.0938%，半导体、通信设备、IT服务等高位科技方向遭遇集中流出，是上午最大风险源。</w:t>
      </w:r>
      <w:r>
        <w:t xml:space="preserve"> </w:t>
      </w:r>
      <w:r>
        <w:t xml:space="preserve">- </w:t>
      </w:r>
      <w:r>
        <w:rPr>
          <w:rFonts w:hint="eastAsia"/>
        </w:rPr>
        <w:t xml:space="preserve">同花顺半日成交额14653.68亿元，较昨日全日26686.12亿元少3241.68亿元，成交额变化率-45.09%，状态为“明显缩量”。</w:t>
      </w:r>
    </w:p>
    <w:bookmarkEnd w:id="9"/>
    <w:bookmarkStart w:id="10" w:name="情绪周期量化判定"/>
    <w:p>
      <w:pPr>
        <w:pStyle w:val="Heading3"/>
      </w:pPr>
      <w:r>
        <w:t xml:space="preserve">🔴🟢 </w:t>
      </w:r>
      <w:r>
        <w:rPr>
          <w:rFonts w:hint="eastAsia"/>
        </w:rPr>
        <w:t xml:space="preserve">情绪周期量化判定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解读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上涨/下跌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3225 / 2159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多方占优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涨停/跌停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71 / 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短线情绪活跃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27.0%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分歧可控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连板高度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高度仍在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封板率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73.0%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接力未崩</w:t>
            </w:r>
          </w:p>
        </w:tc>
      </w:tr>
    </w:tbl>
    <w:p>
      <w:pPr>
        <w:pStyle w:val="BodyText"/>
      </w:pPr>
      <w:r>
        <w:t xml:space="preserve">📌 </w:t>
      </w:r>
      <w:r>
        <w:rPr>
          <w:rFonts w:hint="eastAsia"/>
        </w:rPr>
        <w:t xml:space="preserve">情绪周期判定：回暖偏正常。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不是冰点：涨停71家、跌停1家，亏钱效应没有扩散。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不是过热：炸板率27.0%，6板到4板存在断层，接力结构并不完美。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不是全面主升：指数与成交额没有同步放量，科创50大跌说明高位科技仍在退潮。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5" w:name="宽基etf成交额恐慌联合信号恐慌降温但托底确认仍未成立"/>
    <w:p>
      <w:pPr>
        <w:pStyle w:val="Heading2"/>
      </w:pPr>
      <w:r>
        <w:t xml:space="preserve">💧 </w:t>
      </w:r>
      <w:r>
        <w:rPr>
          <w:rFonts w:hint="eastAsia"/>
        </w:rPr>
        <w:t xml:space="preserve">宽基ETF·成交额·恐慌联合信号：恐慌降温，但托底确认仍未成立</w:t>
      </w:r>
    </w:p>
    <w:bookmarkStart w:id="12" w:name="成交额质量"/>
    <w:p>
      <w:pPr>
        <w:pStyle w:val="Heading3"/>
      </w:pPr>
      <w:r>
        <w:t xml:space="preserve">📉 </w:t>
      </w:r>
      <w:r>
        <w:rPr>
          <w:rFonts w:hint="eastAsia"/>
        </w:rPr>
        <w:t xml:space="preserve">成交额质量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14653.68亿元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昨日成交额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26686.12亿元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-3241.68亿元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-45.09%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预测全天成交额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21852.03亿元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成交额状态为“明显缩量”，因此上午上涨家数虽多，但资金并未形成全面增量进攻。</w:t>
      </w:r>
      <w:r>
        <w:t xml:space="preserve"> </w:t>
      </w:r>
      <w:r>
        <w:t xml:space="preserve">- </w:t>
      </w:r>
      <w:r>
        <w:rPr>
          <w:rFonts w:hint="eastAsia"/>
        </w:rPr>
        <w:t xml:space="preserve">仓位模型必须扣分：不能因为涨停数增加就把午后仓位直接抬满。</w:t>
      </w:r>
    </w:p>
    <w:bookmarkEnd w:id="12"/>
    <w:bookmarkStart w:id="13" w:name="宽基etf份额"/>
    <w:p>
      <w:pPr>
        <w:pStyle w:val="Heading3"/>
      </w:pPr>
      <w:r>
        <w:t xml:space="preserve">💧 </w:t>
      </w:r>
      <w:r>
        <w:rPr>
          <w:rFonts w:hint="eastAsia"/>
        </w:rPr>
        <w:t xml:space="preserve">宽基ETF份额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ETF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最新日期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最新份额变化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估算净申购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上证50ETF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2026-07-22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-0.027774亿元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沪深300ETF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2026-07-22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-312300000份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-14.884218亿元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中证500ETF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2026-07-22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-353600000份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-27.368640亿元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科创50ETF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2026-07-22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-1152000000份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-21.692160亿元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科创板50ETF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2026-07-22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-75000000份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-1.420500亿元</w:t>
            </w:r>
          </w:p>
        </w:tc>
      </w:tr>
    </w:tbl>
    <w:p>
      <w:pPr>
        <w:pStyle w:val="BodyText"/>
      </w:pPr>
      <w:r>
        <w:t xml:space="preserve">📌 </w:t>
      </w:r>
      <w:r>
        <w:rPr>
          <w:rFonts w:hint="eastAsia"/>
        </w:rPr>
        <w:t xml:space="preserve">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宽基ETF连续流入数量为0。</w:t>
      </w:r>
      <w:r>
        <w:t xml:space="preserve"> </w:t>
      </w:r>
      <w:r>
        <w:t xml:space="preserve">- </w:t>
      </w:r>
      <w:r>
        <w:rPr>
          <w:rFonts w:hint="eastAsia"/>
        </w:rPr>
        <w:t xml:space="preserve">上证50ETF、沪深300ETF、中证500ETF、科创50ETF、科创板50ETF最新区间均未形成连续净申购。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不能写“宽基ETF持续流入托底已确认”。</w:t>
      </w:r>
    </w:p>
    <w:bookmarkEnd w:id="13"/>
    <w:bookmarkStart w:id="14" w:name="etf-qvix恐慌代理"/>
    <w:p>
      <w:pPr>
        <w:pStyle w:val="Heading3"/>
      </w:pPr>
      <w:r>
        <w:t xml:space="preserve">⚠️ 300ETF </w:t>
      </w:r>
      <w:r>
        <w:rPr>
          <w:rFonts w:hint="eastAsia"/>
        </w:rPr>
        <w:t xml:space="preserve">QVIX恐慌代理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最新日期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2026-07-22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QVIX最新值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20.21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前收盘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21.81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-1.60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变化率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-7.3361%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较20日峰值回落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28.8130%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联合信号结论：</w:t>
      </w:r>
      <w:r>
        <w:t xml:space="preserve"> </w:t>
      </w:r>
      <w:r>
        <w:t xml:space="preserve">- derived.liquidity_panic_signal.status = not_confirmed。</w:t>
      </w:r>
      <w:r>
        <w:t xml:space="preserve"> </w:t>
      </w:r>
      <w:r>
        <w:t xml:space="preserve">- </w:t>
      </w:r>
      <w:r>
        <w:rPr>
          <w:rFonts w:hint="eastAsia"/>
        </w:rPr>
        <w:t xml:space="preserve">恐慌代理已经高位降温，但宽基ETF未连续流入。</w:t>
      </w:r>
      <w:r>
        <w:t xml:space="preserve"> </w:t>
      </w:r>
      <w:r>
        <w:t xml:space="preserve">- </w:t>
      </w:r>
      <w:r>
        <w:rPr>
          <w:rFonts w:hint="eastAsia"/>
        </w:rPr>
        <w:t xml:space="preserve">因此午后只能按“恐慌降温但联合托底未确认”处理，不能激进加仓。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18" w:name="领涨板块top10与龙头电网设备最强资源品与新能源上游接力"/>
    <w:p>
      <w:pPr>
        <w:pStyle w:val="Heading2"/>
      </w:pPr>
      <w:r>
        <w:t xml:space="preserve">🚀 </w:t>
      </w:r>
      <w:r>
        <w:rPr>
          <w:rFonts w:hint="eastAsia"/>
        </w:rPr>
        <w:t xml:space="preserve">领涨板块TOP10与龙头：电网设备最强，资源品与新能源上游接力</w:t>
      </w:r>
    </w:p>
    <w:bookmarkStart w:id="16" w:name="领涨强势方向top1-top5"/>
    <w:p>
      <w:pPr>
        <w:pStyle w:val="Heading3"/>
      </w:pPr>
      <w:r>
        <w:t xml:space="preserve">📈 </w:t>
      </w:r>
      <w:r>
        <w:rPr>
          <w:rFonts w:hint="eastAsia"/>
        </w:rPr>
        <w:t xml:space="preserve">领涨/强势方向TOP1-TOP5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板块/主题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上午特征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龙头/代表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涨停集群14家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长缆科技3天3板、中国西电涨停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锂矿概念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涨幅5%，成交431.98亿元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天华新能、盛新锂能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主力净流入+32.84亿元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南山铝业、宏桥控股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涨停集群5家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立新能源6天6板、新能股份2天2板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专用设备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涨停集群5家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杰瑞股份、北矿科技</w:t>
            </w:r>
          </w:p>
        </w:tc>
      </w:tr>
    </w:tbl>
    <w:bookmarkEnd w:id="16"/>
    <w:bookmarkStart w:id="17" w:name="领涨强势方向top6-top10"/>
    <w:p>
      <w:pPr>
        <w:pStyle w:val="Heading3"/>
      </w:pPr>
      <w:r>
        <w:t xml:space="preserve">📈 </w:t>
      </w:r>
      <w:r>
        <w:rPr>
          <w:rFonts w:hint="eastAsia"/>
        </w:rPr>
        <w:t xml:space="preserve">领涨/强势方向TOP6-TOP10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板块/主题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上午特征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龙头/代表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主力净流入+23.59亿元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宁德时代、阳光电源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能源金属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主力净流入+15.06亿元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盛新锂能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贵金属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主力净流入+4.66亿元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盛达资源、四川黄金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化学原料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涨停集群3家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滨化股份、金牛化工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房地产开发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涨停集群3家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深物业A、阳光股份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主线判断：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上午最清晰主线是“电网设备</w:t>
      </w:r>
      <w:r>
        <w:t xml:space="preserve"> + </w:t>
      </w:r>
      <w:r>
        <w:rPr>
          <w:rFonts w:hint="eastAsia"/>
        </w:rPr>
        <w:t xml:space="preserve">可再生能源规划</w:t>
      </w:r>
      <w:r>
        <w:t xml:space="preserve"> + </w:t>
      </w:r>
      <w:r>
        <w:rPr>
          <w:rFonts w:hint="eastAsia"/>
        </w:rPr>
        <w:t xml:space="preserve">AI缺电逻辑”，电网设备涨停数量、资金净流入和新闻催化三者共振。</w:t>
      </w:r>
      <w:r>
        <w:t xml:space="preserve"> </w:t>
      </w:r>
      <w:r>
        <w:t xml:space="preserve">- </w:t>
      </w:r>
      <w:r>
        <w:rPr>
          <w:rFonts w:hint="eastAsia"/>
        </w:rPr>
        <w:t xml:space="preserve">资源品不是单点反弹，工业金属、能源金属、小金属、贵金属均进入资金流入榜，说明资金从高位科技向低位资源/电力设备切换。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半导体不是全线不能看，而是上午主力净流出-177.18亿元，必须等下午出现缩量止跌或分歧转强，不能提前抄底。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27" w:name="资金流向四张榜科技大幅流出工业金属与电网设备承接资金"/>
    <w:p>
      <w:pPr>
        <w:pStyle w:val="Heading2"/>
      </w:pPr>
      <w:r>
        <w:t xml:space="preserve">💰 </w:t>
      </w:r>
      <w:r>
        <w:rPr>
          <w:rFonts w:hint="eastAsia"/>
        </w:rPr>
        <w:t xml:space="preserve">资金流向四张榜：科技大幅流出，工业金属与电网设备承接资金</w:t>
      </w:r>
    </w:p>
    <w:p>
      <w:pPr>
        <w:pStyle w:val="FirstParagraph"/>
      </w:pPr>
      <w:r>
        <w:rPr>
          <w:rFonts w:hint="eastAsia"/>
        </w:rPr>
        <w:t xml:space="preserve">口径说明：交易日2026-07-23，截至11:46，intraday，申万二级行业；资金四榜来源于采集JSON中</w:t>
      </w:r>
      <w:r>
        <w:rPr>
          <w:rStyle w:val="VerbatimChar"/>
        </w:rPr>
        <w:t xml:space="preserve">sources.fund_flow.data</w:t>
      </w:r>
      <w:r>
        <w:rPr>
          <w:rFonts w:hint="eastAsia"/>
        </w:rPr>
        <w:t xml:space="preserve">，板块榜为eastmoney_push2delay_clist_f62校验，个股榜为华泰/东财只读链路结果。</w:t>
      </w:r>
    </w:p>
    <w:bookmarkStart w:id="19" w:name="流出top10板块top1-top5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流出TOP10板块｜TOP1-TOP5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-177.18亿元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-61.93亿元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-34.59亿元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-13.27亿元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-12.97亿元</w:t>
            </w:r>
          </w:p>
        </w:tc>
      </w:tr>
    </w:tbl>
    <w:bookmarkEnd w:id="19"/>
    <w:bookmarkStart w:id="20" w:name="流出top10板块top6-top10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流出TOP10板块｜TOP6-TOP10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-11.39亿元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-11.37亿元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-10.90亿元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-9.12亿元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自动化设备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-8.50亿元</w:t>
            </w:r>
          </w:p>
        </w:tc>
      </w:tr>
    </w:tbl>
    <w:bookmarkEnd w:id="20"/>
    <w:bookmarkStart w:id="21" w:name="流出top10个股top1-top5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流出TOP10个股｜TOP1-TOP5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紫光股份(000938)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-24.35亿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-18.00亿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中兴通讯(000063)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-17.49亿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-15.96亿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长电科技(600584)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-15.39亿</w:t>
            </w:r>
          </w:p>
        </w:tc>
      </w:tr>
    </w:tbl>
    <w:bookmarkEnd w:id="21"/>
    <w:bookmarkStart w:id="22" w:name="流出top10个股top6-top10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流出TOP10个股｜TOP6-TOP10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通富微电(002156)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-14.61亿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华虹宏力(688347)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-12.83亿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-12.60亿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中芯国际(688981)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-10.29亿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中科曙光(603019)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-7.04亿</w:t>
            </w:r>
          </w:p>
        </w:tc>
      </w:tr>
    </w:tbl>
    <w:bookmarkEnd w:id="22"/>
    <w:bookmarkStart w:id="23" w:name="流入top10板块top1-top5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流入TOP10板块｜TOP1-TOP5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+32.84亿元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+32.07亿元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+23.59亿元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能源金属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+15.06亿元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+7.43亿元</w:t>
            </w:r>
          </w:p>
        </w:tc>
      </w:tr>
    </w:tbl>
    <w:bookmarkEnd w:id="23"/>
    <w:bookmarkStart w:id="24" w:name="流入top10板块top6-top10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流入TOP10板块｜TOP6-TOP10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农化制品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+6.41亿元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证券Ⅱ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+6.05亿元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化学原料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+4.97亿元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光伏设备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+4.70亿元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+4.66亿元</w:t>
            </w:r>
          </w:p>
        </w:tc>
      </w:tr>
    </w:tbl>
    <w:bookmarkEnd w:id="24"/>
    <w:bookmarkStart w:id="25" w:name="流入top10个股top1-top5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流入TOP10个股｜TOP1-TOP5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工业富联(601138)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+8.20亿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洛阳钼业(603993)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+7.29亿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风华高科(000636)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+6.36亿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中国西电(601179)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+6.04亿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紫金矿业(601899)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+5.39亿</w:t>
            </w:r>
          </w:p>
        </w:tc>
      </w:tr>
    </w:tbl>
    <w:bookmarkEnd w:id="25"/>
    <w:bookmarkStart w:id="26" w:name="流入top10个股top6-top10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流入TOP10个股｜TOP6-TOP10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宁德时代(300750)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+4.70亿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三环集团(300408)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+4.25亿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阳光电源(300274)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+4.22亿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南山铝业(600219)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+4.19亿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天华新能(300390)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+3.33亿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6"/>
    <w:bookmarkEnd w:id="27"/>
    <w:bookmarkStart w:id="30" w:name="资金流出预警半导体流出规模过大高位科技午后不能乱接"/>
    <w:p>
      <w:pPr>
        <w:pStyle w:val="Heading2"/>
      </w:pPr>
      <w:r>
        <w:t xml:space="preserve">⚠️ </w:t>
      </w:r>
      <w:r>
        <w:rPr>
          <w:rFonts w:hint="eastAsia"/>
        </w:rPr>
        <w:t xml:space="preserve">资金流出预警：半导体流出规模过大，高位科技午后不能乱接</w:t>
      </w:r>
    </w:p>
    <w:bookmarkStart w:id="28" w:name="板块风险"/>
    <w:p>
      <w:pPr>
        <w:pStyle w:val="Heading3"/>
      </w:pPr>
      <w:r>
        <w:t xml:space="preserve">📉 </w:t>
      </w:r>
      <w:r>
        <w:rPr>
          <w:rFonts w:hint="eastAsia"/>
        </w:rPr>
        <w:t xml:space="preserve">板块风险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半导体主力净流出-177.18亿元，流出金额远高于其他行业，是上午最大负反馈。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通信设备主力净流出-61.93亿元，延续昨日高位AI硬件资金兑现压力。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IT服务Ⅱ主力净流出-34.59亿元，说明AI应用/算力软件端也没有形成有效承接。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元件、光学光电子、计算机设备仍在流出榜，科技内部不是单个方向调整，而是高位拥挤链条集体降温。</w:t>
      </w:r>
    </w:p>
    <w:bookmarkEnd w:id="28"/>
    <w:bookmarkStart w:id="29" w:name="个股风险"/>
    <w:p>
      <w:pPr>
        <w:pStyle w:val="Heading3"/>
      </w:pPr>
      <w:r>
        <w:t xml:space="preserve">📉 </w:t>
      </w:r>
      <w:r>
        <w:rPr>
          <w:rFonts w:hint="eastAsia"/>
        </w:rPr>
        <w:t xml:space="preserve">个股风险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紫光股份、兆易创新、中兴通讯、新易盛、长电科技、通富微电均进入流出前列。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新易盛昨日已出现在流出榜，上午继续净流出-15.96亿，说明高位光模块尚未完成筹码修复。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通富微电昨日盘前被列为可参与方向，但上午主力净流出-14.61亿，盘前“必须等确认”的约束被实盘验证为必要。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午后纪律：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半导体、通信设备、CPO、AI芯片只能观察分歧承接，不做提前抄底。</w:t>
      </w:r>
      <w:r>
        <w:t xml:space="preserve"> </w:t>
      </w:r>
      <w:r>
        <w:t xml:space="preserve">- </w:t>
      </w:r>
      <w:r>
        <w:rPr>
          <w:rFonts w:hint="eastAsia"/>
        </w:rPr>
        <w:t xml:space="preserve">如果下午资金继续流出，任何反抽都按“弱修复”处理。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只有核心股缩量止跌、重新放量站回分时均线，并且板块流出收窄，才允许小仓试错。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33" w:name="盘前预判-vs-实盘资源与电网胜出半导体确认失败"/>
    <w:p>
      <w:pPr>
        <w:pStyle w:val="Heading2"/>
      </w:pPr>
      <w:r>
        <w:t xml:space="preserve">🧭 </w:t>
      </w:r>
      <w:r>
        <w:rPr>
          <w:rFonts w:hint="eastAsia"/>
        </w:rPr>
        <w:t xml:space="preserve">盘前预判</w:t>
      </w:r>
      <w:r>
        <w:t xml:space="preserve"> vs </w:t>
      </w:r>
      <w:r>
        <w:rPr>
          <w:rFonts w:hint="eastAsia"/>
        </w:rPr>
        <w:t xml:space="preserve">实盘：资源与电网胜出，半导体确认失败</w:t>
      </w:r>
    </w:p>
    <w:bookmarkStart w:id="31" w:name="预判命中项"/>
    <w:p>
      <w:pPr>
        <w:pStyle w:val="Heading3"/>
      </w:pPr>
      <w:r>
        <w:t xml:space="preserve">✅ </w:t>
      </w:r>
      <w:r>
        <w:rPr>
          <w:rFonts w:hint="eastAsia"/>
        </w:rPr>
        <w:t xml:space="preserve">预判命中项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盘前判断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上午实盘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资源品可参与但不追高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工业金属净流入+32.84亿元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命中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绿电/电网只观察低吸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电网设备涨停集群14家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强于预期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高位光模块破位股回避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新易盛净流出-15.96亿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命中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总仓不超过50%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成交额仍明显缩量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纪律有效</w:t>
            </w:r>
          </w:p>
        </w:tc>
      </w:tr>
    </w:tbl>
    <w:bookmarkEnd w:id="31"/>
    <w:bookmarkStart w:id="32" w:name="预判偏差项"/>
    <w:p>
      <w:pPr>
        <w:pStyle w:val="Heading3"/>
      </w:pPr>
      <w:r>
        <w:t xml:space="preserve">⚠️ </w:t>
      </w:r>
      <w:r>
        <w:rPr>
          <w:rFonts w:hint="eastAsia"/>
        </w:rPr>
        <w:t xml:space="preserve">预判偏差项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盘前判断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上午实盘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修正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半导体封测/国产芯片等确认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半导体净流出-177.18亿元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降级为只观察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通富微电需稳住才可参与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通富微电净流出-14.61亿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科技局部修复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科创50跌-4.0938%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科技退潮未结束</w:t>
            </w:r>
          </w:p>
        </w:tc>
      </w:tr>
    </w:tbl>
    <w:p>
      <w:pPr>
        <w:pStyle w:val="BodyText"/>
      </w:pPr>
      <w:r>
        <w:t xml:space="preserve">📌 </w:t>
      </w:r>
      <w:r>
        <w:rPr>
          <w:rFonts w:hint="eastAsia"/>
        </w:rPr>
        <w:t xml:space="preserve">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盘前方向中，“资源、绿电、电网、回避高位科技”有效。</w:t>
      </w:r>
      <w:r>
        <w:t xml:space="preserve"> </w:t>
      </w:r>
      <w:r>
        <w:t xml:space="preserve">- </w:t>
      </w:r>
      <w:r>
        <w:rPr>
          <w:rFonts w:hint="eastAsia"/>
        </w:rPr>
        <w:t xml:space="preserve">“半导体封测/国产芯片”没有获得午盘资金验证，下午从B评级降到C+观察。</w:t>
      </w:r>
      <w:r>
        <w:t xml:space="preserve"> </w:t>
      </w:r>
      <w:r>
        <w:t xml:space="preserve">- </w:t>
      </w:r>
      <w:r>
        <w:rPr>
          <w:rFonts w:hint="eastAsia"/>
        </w:rPr>
        <w:t xml:space="preserve">实盘主线从“红利资源托底”升级为“电网设备+资源品+新能源上游”轮动。</w:t>
      </w:r>
    </w:p>
    <w:p>
      <w:r>
        <w:pict>
          <v:rect style="width:0;height:1.5pt" o:hralign="center" o:hrstd="t" o:hr="t"/>
        </w:pict>
      </w:r>
    </w:p>
    <w:bookmarkEnd w:id="32"/>
    <w:bookmarkEnd w:id="33"/>
    <w:bookmarkStart w:id="34" w:name="市场风格仪表盘价值资源占优高位成长分歧"/>
    <w:p>
      <w:pPr>
        <w:pStyle w:val="Heading2"/>
      </w:pPr>
      <w:r>
        <w:t xml:space="preserve">🎯 </w:t>
      </w:r>
      <w:r>
        <w:rPr>
          <w:rFonts w:hint="eastAsia"/>
        </w:rPr>
        <w:t xml:space="preserve">市场风格仪表盘：价值资源占优，高位成长分歧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午盘判断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依据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大盘/小盘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均衡/未核验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涨跌比1.494，但指数弱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偏价值/权重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工业金属、电网设备流入居前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高位/低位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高位分歧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科创50跌-4.0938%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题材/机构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题材活跃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涨停71家、电网设备涨停集群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攻击/防守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进攻但缩量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涨停多，成交额明显缩量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行为金融信号：</w:t>
      </w:r>
      <w:r>
        <w:t xml:space="preserve"> </w:t>
      </w:r>
      <w:r>
        <w:t xml:space="preserve">- </w:t>
      </w:r>
      <w:r>
        <w:rPr>
          <w:rFonts w:hint="eastAsia"/>
        </w:rPr>
        <w:t xml:space="preserve">derived.behavioral_finance_signals显示风险分1，信号为“行为金融信号中性”。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未触发FOMO追涨、估值/换手拥挤或亏损厌恶扩散阈值。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但半导体大额流出与科创50急跌，说明局部高位分歧已经出现，不能把全市场情绪回暖误判为高位科技全面修复。</w:t>
      </w:r>
    </w:p>
    <w:p>
      <w:r>
        <w:pict>
          <v:rect style="width:0;height:1.5pt" o:hralign="center" o:hrstd="t" o:hr="t"/>
        </w:pict>
      </w:r>
    </w:p>
    <w:bookmarkEnd w:id="34"/>
    <w:bookmarkStart w:id="37" w:name="盘前策略复盘评分7分方向纪律有效科技确认条件避免误伤"/>
    <w:p>
      <w:pPr>
        <w:pStyle w:val="Heading2"/>
      </w:pPr>
      <w:r>
        <w:t xml:space="preserve">📊 </w:t>
      </w:r>
      <w:r>
        <w:rPr>
          <w:rFonts w:hint="eastAsia"/>
        </w:rPr>
        <w:t xml:space="preserve">盘前策略复盘评分：7分，方向纪律有效，科技确认条件避免误伤</w:t>
      </w:r>
    </w:p>
    <w:bookmarkStart w:id="35" w:name="加分项"/>
    <w:p>
      <w:pPr>
        <w:pStyle w:val="Heading3"/>
      </w:pPr>
      <w:r>
        <w:t xml:space="preserve">✅ </w:t>
      </w:r>
      <w:r>
        <w:rPr>
          <w:rFonts w:hint="eastAsia"/>
        </w:rPr>
        <w:t xml:space="preserve">加分项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盘前要求“总仓不超过50%”，上午成交额明显缩量，仓位约束正确。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盘前提示资源品可参与，上午工业金属主力净流入+32.84亿元、洛阳钼业净流入+7.29亿、紫金矿业净流入+5.39亿。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盘前回避高位光模块破位股，上午新易盛、东山精密继续进入流出榜。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盘前提示绿电/电网要看业务真实性和资金承接，上午电网设备成为最强主线。</w:t>
      </w:r>
    </w:p>
    <w:bookmarkEnd w:id="35"/>
    <w:bookmarkStart w:id="36" w:name="扣分项"/>
    <w:p>
      <w:pPr>
        <w:pStyle w:val="Heading3"/>
      </w:pPr>
      <w:r>
        <w:t xml:space="preserve">⚠️ </w:t>
      </w:r>
      <w:r>
        <w:rPr>
          <w:rFonts w:hint="eastAsia"/>
        </w:rPr>
        <w:t xml:space="preserve">扣分项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半导体封测/国产芯片方向盘前列为可参与，但上午半导体主力净流出-177.18亿元，确认失败。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通富微电昨日强势后未能延续，上午净流出-14.61亿，说明高位科技内部兑现超预期。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成交额没有放大，指数弱于题材，说明早盘不能主动提高进攻仓。</w:t>
      </w:r>
    </w:p>
    <w:p>
      <w:pPr>
        <w:pStyle w:val="FirstParagraph"/>
      </w:pPr>
      <w:r>
        <w:t xml:space="preserve">📌 </w:t>
      </w:r>
      <w:r>
        <w:rPr>
          <w:rFonts w:hint="eastAsia"/>
        </w:rPr>
        <w:t xml:space="preserve">评分：7/10。</w:t>
      </w:r>
      <w:r>
        <w:t xml:space="preserve"> </w:t>
      </w:r>
      <w:r>
        <w:t xml:space="preserve">- </w:t>
      </w:r>
      <w:r>
        <w:rPr>
          <w:rFonts w:hint="eastAsia"/>
        </w:rPr>
        <w:t xml:space="preserve">策略框架正确，风控有效。</w:t>
      </w:r>
      <w:r>
        <w:t xml:space="preserve"> </w:t>
      </w:r>
      <w:r>
        <w:t xml:space="preserve">- </w:t>
      </w:r>
      <w:r>
        <w:rPr>
          <w:rFonts w:hint="eastAsia"/>
        </w:rPr>
        <w:t xml:space="preserve">最大问题是科技方向需要从“等确认参与”进一步降级为“确认前不碰”。</w:t>
      </w:r>
    </w:p>
    <w:p>
      <w:r>
        <w:pict>
          <v:rect style="width:0;height:1.5pt" o:hralign="center" o:hrstd="t" o:hr="t"/>
        </w:pict>
      </w:r>
    </w:p>
    <w:bookmarkEnd w:id="36"/>
    <w:bookmarkEnd w:id="37"/>
    <w:bookmarkStart w:id="38" w:name="下午投资方向分层只做右侧确认核心是电网设备与资源品"/>
    <w:p>
      <w:pPr>
        <w:pStyle w:val="Heading2"/>
      </w:pPr>
      <w:r>
        <w:t xml:space="preserve">🧱 </w:t>
      </w:r>
      <w:r>
        <w:rPr>
          <w:rFonts w:hint="eastAsia"/>
        </w:rPr>
        <w:t xml:space="preserve">下午投资方向分层：只做右侧确认，核心是电网设备与资源品</w:t>
      </w:r>
    </w:p>
    <w:bookmarkEnd w:id="38"/>
    <w:bookmarkStart w:id="41" w:name="a池可低吸确认不追高"/>
    <w:p>
      <w:pPr>
        <w:pStyle w:val="Heading2"/>
      </w:pPr>
      <w:r>
        <w:t xml:space="preserve">✅ </w:t>
      </w:r>
      <w:r>
        <w:rPr>
          <w:rFonts w:hint="eastAsia"/>
        </w:rPr>
        <w:t xml:space="preserve">A池：可低吸确认，不追高</w:t>
      </w:r>
    </w:p>
    <w:bookmarkStart w:id="39" w:name="电网设备"/>
    <w:p>
      <w:pPr>
        <w:pStyle w:val="Heading3"/>
      </w:pPr>
      <w:r>
        <w:rPr>
          <w:rFonts w:hint="eastAsia"/>
        </w:rPr>
        <w:t xml:space="preserve">1）电网设备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逻辑：</w:t>
      </w:r>
      <w:r>
        <w:t xml:space="preserve"> </w:t>
      </w:r>
      <w:r>
        <w:t xml:space="preserve">- </w:t>
      </w:r>
      <w:r>
        <w:rPr>
          <w:rFonts w:hint="eastAsia"/>
        </w:rPr>
        <w:t xml:space="preserve">电网设备主力净流入+32.07亿元。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板块涨停集群14家，长缆科技3天3板，中国西电涨停且主力净流入+6.04亿。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新闻催化来自可再生能源规划、电网基础设施适度超前建设、特高压及输变电设备招标。</w:t>
      </w:r>
    </w:p>
    <w:p>
      <w:pPr>
        <w:pStyle w:val="BodyText"/>
      </w:pPr>
      <w:r>
        <w:t xml:space="preserve">📌 </w:t>
      </w:r>
      <w:r>
        <w:rPr>
          <w:rFonts w:hint="eastAsia"/>
        </w:rPr>
        <w:t xml:space="preserve">下午条件：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长缆科技、中国西电不炸板扩大亏钱效应。</w:t>
      </w:r>
      <w:r>
        <w:t xml:space="preserve"> </w:t>
      </w:r>
      <w:r>
        <w:t xml:space="preserve">- </w:t>
      </w:r>
      <w:r>
        <w:rPr>
          <w:rFonts w:hint="eastAsia"/>
        </w:rPr>
        <w:t xml:space="preserve">板块涨停家数维持高位，炸板率不明显升破30%。</w:t>
      </w:r>
      <w:r>
        <w:t xml:space="preserve"> </w:t>
      </w:r>
      <w:r>
        <w:t xml:space="preserve">- </w:t>
      </w:r>
      <w:r>
        <w:rPr>
          <w:rFonts w:hint="eastAsia"/>
        </w:rPr>
        <w:t xml:space="preserve">国电南瑞、平高电气等中军保持红盘或强承接。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操作评级：B+。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只做分歧转强，不追一致高潮。</w:t>
      </w:r>
      <w:r>
        <w:t xml:space="preserve"> </w:t>
      </w:r>
      <w:r>
        <w:t xml:space="preserve">- </w:t>
      </w:r>
      <w:r>
        <w:rPr>
          <w:rFonts w:hint="eastAsia"/>
        </w:rPr>
        <w:t xml:space="preserve">已涨停个股不打板，优先看中军趋势确认。</w:t>
      </w:r>
    </w:p>
    <w:bookmarkEnd w:id="39"/>
    <w:bookmarkStart w:id="40" w:name="工业金属-有色资源"/>
    <w:p>
      <w:pPr>
        <w:pStyle w:val="Heading3"/>
      </w:pPr>
      <w:r>
        <w:rPr>
          <w:rFonts w:hint="eastAsia"/>
        </w:rPr>
        <w:t xml:space="preserve">2）工业金属</w:t>
      </w:r>
      <w:r>
        <w:t xml:space="preserve"> / </w:t>
      </w:r>
      <w:r>
        <w:rPr>
          <w:rFonts w:hint="eastAsia"/>
        </w:rPr>
        <w:t xml:space="preserve">有色资源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逻辑：</w:t>
      </w:r>
      <w:r>
        <w:t xml:space="preserve"> </w:t>
      </w:r>
      <w:r>
        <w:t xml:space="preserve">- </w:t>
      </w:r>
      <w:r>
        <w:rPr>
          <w:rFonts w:hint="eastAsia"/>
        </w:rPr>
        <w:t xml:space="preserve">工业金属主力净流入+32.84亿元，流入板块第一。</w:t>
      </w:r>
      <w:r>
        <w:t xml:space="preserve"> </w:t>
      </w:r>
      <w:r>
        <w:t xml:space="preserve">- </w:t>
      </w:r>
      <w:r>
        <w:rPr>
          <w:rFonts w:hint="eastAsia"/>
        </w:rPr>
        <w:t xml:space="preserve">洛阳钼业净流入+7.29亿，紫金矿业净流入+5.39亿，南山铝业净流入+4.19亿。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mx-xuangu右侧候选中，紫金矿业、西部矿业、云铝股份均满足价在MA20/MA60上方且MA20上移。</w:t>
      </w:r>
    </w:p>
    <w:p>
      <w:pPr>
        <w:pStyle w:val="BodyText"/>
      </w:pPr>
      <w:r>
        <w:t xml:space="preserve">📌 </w:t>
      </w:r>
      <w:r>
        <w:rPr>
          <w:rFonts w:hint="eastAsia"/>
        </w:rPr>
        <w:t xml:space="preserve">下午条件：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紫金矿业不跌回分时均线下方。</w:t>
      </w:r>
      <w:r>
        <w:t xml:space="preserve"> </w:t>
      </w:r>
      <w:r>
        <w:t xml:space="preserve">- </w:t>
      </w:r>
      <w:r>
        <w:rPr>
          <w:rFonts w:hint="eastAsia"/>
        </w:rPr>
        <w:t xml:space="preserve">洛阳钼业、南山铝业维持资金承接。</w:t>
      </w:r>
      <w:r>
        <w:t xml:space="preserve"> </w:t>
      </w:r>
      <w:r>
        <w:t xml:space="preserve">- </w:t>
      </w:r>
      <w:r>
        <w:rPr>
          <w:rFonts w:hint="eastAsia"/>
        </w:rPr>
        <w:t xml:space="preserve">工业金属不出现放量冲高回落。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操作评级：B+。</w:t>
      </w:r>
      <w:r>
        <w:t xml:space="preserve"> </w:t>
      </w:r>
      <w:r>
        <w:t xml:space="preserve">- </w:t>
      </w:r>
      <w:r>
        <w:rPr>
          <w:rFonts w:hint="eastAsia"/>
        </w:rPr>
        <w:t xml:space="preserve">趋势核心可持有或等分歧低吸。</w:t>
      </w:r>
      <w:r>
        <w:t xml:space="preserve"> </w:t>
      </w:r>
      <w:r>
        <w:t xml:space="preserve">- </w:t>
      </w:r>
      <w:r>
        <w:rPr>
          <w:rFonts w:hint="eastAsia"/>
        </w:rPr>
        <w:t xml:space="preserve">后排资源小票不追高。</w:t>
      </w:r>
    </w:p>
    <w:p>
      <w:r>
        <w:pict>
          <v:rect style="width:0;height:1.5pt" o:hralign="center" o:hrstd="t" o:hr="t"/>
        </w:pict>
      </w:r>
    </w:p>
    <w:bookmarkEnd w:id="40"/>
    <w:bookmarkEnd w:id="41"/>
    <w:bookmarkStart w:id="44" w:name="b池观察转强等待确认"/>
    <w:p>
      <w:pPr>
        <w:pStyle w:val="Heading2"/>
      </w:pPr>
      <w:r>
        <w:t xml:space="preserve">👀 </w:t>
      </w:r>
      <w:r>
        <w:rPr>
          <w:rFonts w:hint="eastAsia"/>
        </w:rPr>
        <w:t xml:space="preserve">B池：观察转强，等待确认</w:t>
      </w:r>
    </w:p>
    <w:bookmarkStart w:id="42" w:name="电池-光伏设备-能源金属"/>
    <w:p>
      <w:pPr>
        <w:pStyle w:val="Heading3"/>
      </w:pPr>
      <w:r>
        <w:rPr>
          <w:rFonts w:hint="eastAsia"/>
        </w:rPr>
        <w:t xml:space="preserve">1）电池</w:t>
      </w:r>
      <w:r>
        <w:t xml:space="preserve"> / </w:t>
      </w:r>
      <w:r>
        <w:rPr>
          <w:rFonts w:hint="eastAsia"/>
        </w:rPr>
        <w:t xml:space="preserve">光伏设备</w:t>
      </w:r>
      <w:r>
        <w:t xml:space="preserve"> / </w:t>
      </w:r>
      <w:r>
        <w:rPr>
          <w:rFonts w:hint="eastAsia"/>
        </w:rPr>
        <w:t xml:space="preserve">能源金属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电池主力净流入+23.59亿元，能源金属净流入+15.06亿元，光伏设备净流入+4.70亿元。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宁德时代净流入+4.70亿，阳光电源净流入+4.22亿，天华新能净流入+3.33亿。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该方向与可再生能源规划共振，但上午最强资金仍在电网设备和工业金属。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操作评级：B。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只看宁德时代、阳光电源、天华新能等核心承接。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若下午冲高缩量，不能追。</w:t>
      </w:r>
    </w:p>
    <w:bookmarkEnd w:id="42"/>
    <w:bookmarkStart w:id="43" w:name="贵金属-小金属"/>
    <w:p>
      <w:pPr>
        <w:pStyle w:val="Heading3"/>
      </w:pPr>
      <w:r>
        <w:rPr>
          <w:rFonts w:hint="eastAsia"/>
        </w:rPr>
        <w:t xml:space="preserve">2）贵金属</w:t>
      </w:r>
      <w:r>
        <w:t xml:space="preserve"> / </w:t>
      </w:r>
      <w:r>
        <w:rPr>
          <w:rFonts w:hint="eastAsia"/>
        </w:rPr>
        <w:t xml:space="preserve">小金属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小金属净流入+7.43亿元，贵金属净流入+4.66亿元。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盛达资源3天3板，四川黄金涨停，资源避险仍有热度。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黄金价格盘前回落，但板块上午仍有资金承接。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操作评级：B-。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只适合低吸强趋势，不适合情绪高潮追高。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若资源主线下午分歧，先看龙头承接再看后排。</w:t>
      </w:r>
    </w:p>
    <w:p>
      <w:r>
        <w:pict>
          <v:rect style="width:0;height:1.5pt" o:hralign="center" o:hrstd="t" o:hr="t"/>
        </w:pict>
      </w:r>
    </w:p>
    <w:bookmarkEnd w:id="43"/>
    <w:bookmarkEnd w:id="44"/>
    <w:bookmarkStart w:id="46" w:name="c池只观察不主动参与"/>
    <w:p>
      <w:pPr>
        <w:pStyle w:val="Heading2"/>
      </w:pPr>
      <w:r>
        <w:t xml:space="preserve">❌ </w:t>
      </w:r>
      <w:r>
        <w:rPr>
          <w:rFonts w:hint="eastAsia"/>
        </w:rPr>
        <w:t xml:space="preserve">C池：只观察，不主动参与</w:t>
      </w:r>
    </w:p>
    <w:bookmarkStart w:id="45" w:name="半导体-通信设备-cpo-ai芯片"/>
    <w:p>
      <w:pPr>
        <w:pStyle w:val="Heading3"/>
      </w:pPr>
      <w:r>
        <w:rPr>
          <w:rFonts w:hint="eastAsia"/>
        </w:rPr>
        <w:t xml:space="preserve">半导体</w:t>
      </w:r>
      <w:r>
        <w:t xml:space="preserve"> / </w:t>
      </w:r>
      <w:r>
        <w:rPr>
          <w:rFonts w:hint="eastAsia"/>
        </w:rPr>
        <w:t xml:space="preserve">通信设备</w:t>
      </w:r>
      <w:r>
        <w:t xml:space="preserve"> / CPO / </w:t>
      </w:r>
      <w:r>
        <w:rPr>
          <w:rFonts w:hint="eastAsia"/>
        </w:rPr>
        <w:t xml:space="preserve">AI芯片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半导体主力净流出-177.18亿元。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通信设备主力净流出-61.93亿元。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紫光股份、兆易创新、中兴通讯、新易盛、长电科技、通富微电、华虹宏力、中芯国际均进入个股流出榜。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操作评级：C。</w:t>
      </w:r>
      <w:r>
        <w:t xml:space="preserve"> </w:t>
      </w:r>
      <w:r>
        <w:t xml:space="preserve">- </w:t>
      </w:r>
      <w:r>
        <w:rPr>
          <w:rFonts w:hint="eastAsia"/>
        </w:rPr>
        <w:t xml:space="preserve">下午只能观察是否缩量止跌。</w:t>
      </w:r>
      <w:r>
        <w:t xml:space="preserve"> </w:t>
      </w:r>
      <w:r>
        <w:t xml:space="preserve">- </w:t>
      </w:r>
      <w:r>
        <w:rPr>
          <w:rFonts w:hint="eastAsia"/>
        </w:rPr>
        <w:t xml:space="preserve">没有重新放量反包前，不做抄底。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高位趋势破位股继续回避。</w:t>
      </w:r>
    </w:p>
    <w:p>
      <w:r>
        <w:pict>
          <v:rect style="width:0;height:1.5pt" o:hralign="center" o:hrstd="t" o:hr="t"/>
        </w:pict>
      </w:r>
    </w:p>
    <w:bookmarkEnd w:id="45"/>
    <w:bookmarkEnd w:id="46"/>
    <w:bookmarkStart w:id="49" w:name="下午仓位模型最大50执行以42为上限保守账户27"/>
    <w:p>
      <w:pPr>
        <w:pStyle w:val="Heading2"/>
      </w:pPr>
      <w:r>
        <w:t xml:space="preserve">📐 </w:t>
      </w:r>
      <w:r>
        <w:rPr>
          <w:rFonts w:hint="eastAsia"/>
        </w:rPr>
        <w:t xml:space="preserve">下午仓位模型：最大50%，执行以42%为上限，保守账户27%</w:t>
      </w:r>
    </w:p>
    <w:bookmarkStart w:id="47" w:name="模型输入"/>
    <w:p>
      <w:pPr>
        <w:pStyle w:val="Heading3"/>
      </w:pPr>
      <w:r>
        <w:t xml:space="preserve">📊 </w:t>
      </w:r>
      <w:r>
        <w:rPr>
          <w:rFonts w:hint="eastAsia"/>
        </w:rPr>
        <w:t xml:space="preserve">模型输入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仓位影响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1.494</w:t>
            </w:r>
          </w:p>
        </w:tc>
        <w:tc>
          <w:tcPr/>
          <w:p>
            <w:pPr>
              <w:pStyle w:val="Compact"/>
            </w:pPr>
            <w:r>
              <w:t xml:space="preserve">+10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27.0%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-45.09%</w:t>
            </w:r>
          </w:p>
        </w:tc>
        <w:tc>
          <w:tcPr/>
          <w:p>
            <w:pPr>
              <w:pStyle w:val="Compact"/>
            </w:pPr>
            <w:r>
              <w:t xml:space="preserve">-8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预测全天成交额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21852.03亿元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缩量约束</w:t>
            </w:r>
          </w:p>
        </w:tc>
      </w:tr>
    </w:tbl>
    <w:bookmarkEnd w:id="47"/>
    <w:bookmarkStart w:id="48" w:name="仓位结果"/>
    <w:p>
      <w:pPr>
        <w:pStyle w:val="Heading3"/>
      </w:pPr>
      <w:r>
        <w:t xml:space="preserve">📌 </w:t>
      </w:r>
      <w:r>
        <w:rPr>
          <w:rFonts w:hint="eastAsia"/>
        </w:rPr>
        <w:t xml:space="preserve">仓位结果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最大仓位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激进仓位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均衡仓位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42%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保守仓位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下午执行：</w:t>
      </w:r>
      <w:r>
        <w:t xml:space="preserve"> </w:t>
      </w:r>
      <w:r>
        <w:t xml:space="preserve">- </w:t>
      </w:r>
      <w:r>
        <w:rPr>
          <w:rFonts w:hint="eastAsia"/>
        </w:rPr>
        <w:t xml:space="preserve">默认执行均衡42%，不主动超过50%。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若电网设备、工业金属继续强，且半导体流出不再扩散，可维持42%。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若科创50继续下杀、半导体流出扩大、涨跌比跌破1，仓位降到27%。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若下午成交额明显回升、指数翻红、电网与资源双主线不炸板，激进账户最高不超过50%。</w:t>
      </w:r>
    </w:p>
    <w:p>
      <w:pPr>
        <w:pStyle w:val="BodyText"/>
      </w:pPr>
      <w:r>
        <w:t xml:space="preserve">📌 </w:t>
      </w:r>
      <w:r>
        <w:rPr>
          <w:rFonts w:hint="eastAsia"/>
        </w:rPr>
        <w:t xml:space="preserve">明确纪律：</w:t>
      </w:r>
      <w:r>
        <w:t xml:space="preserve"> </w:t>
      </w:r>
      <w:r>
        <w:t xml:space="preserve">- </w:t>
      </w:r>
      <w:r>
        <w:rPr>
          <w:rFonts w:hint="eastAsia"/>
        </w:rPr>
        <w:t xml:space="preserve">不打板，不追高。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只做右侧趋势：新高后缩量回踩不破，再放量突破前高。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科技股没有资金回流前，不因为跌幅大而抄底。</w:t>
      </w:r>
    </w:p>
    <w:p>
      <w:r>
        <w:pict>
          <v:rect style="width:0;height:1.5pt" o:hralign="center" o:hrstd="t" o:hr="t"/>
        </w:pict>
      </w:r>
    </w:p>
    <w:bookmarkEnd w:id="48"/>
    <w:bookmarkEnd w:id="49"/>
    <w:bookmarkStart w:id="51" w:name="核心股质量核验强势股必须看估值业绩与换手"/>
    <w:p>
      <w:pPr>
        <w:pStyle w:val="Heading2"/>
      </w:pPr>
      <w:r>
        <w:t xml:space="preserve">🧪 </w:t>
      </w:r>
      <w:r>
        <w:rPr>
          <w:rFonts w:hint="eastAsia"/>
        </w:rPr>
        <w:t xml:space="preserve">核心股质量核验：强势股必须看估值、业绩与换手</w:t>
      </w:r>
    </w:p>
    <w:bookmarkStart w:id="50" w:name="资金与涨停双确认"/>
    <w:p>
      <w:pPr>
        <w:pStyle w:val="Heading3"/>
      </w:pPr>
      <w:r>
        <w:t xml:space="preserve">✅ </w:t>
      </w:r>
      <w:r>
        <w:rPr>
          <w:rFonts w:hint="eastAsia"/>
        </w:rPr>
        <w:t xml:space="preserve">资金与涨停双确认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质量提示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中国西电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</w:t>
            </w:r>
            <w:r>
              <w:t xml:space="preserve"> + </w:t>
            </w:r>
            <w:r>
              <w:rPr>
                <w:rFonts w:hint="eastAsia"/>
              </w:rPr>
              <w:t xml:space="preserve">净流入+6.04亿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电网设备核心，右侧确认优先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南山铝业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</w:t>
            </w:r>
            <w:r>
              <w:t xml:space="preserve"> + </w:t>
            </w:r>
            <w:r>
              <w:rPr>
                <w:rFonts w:hint="eastAsia"/>
              </w:rPr>
              <w:t xml:space="preserve">净流入+4.19亿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工业金属强势承接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杰瑞股份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市值1383.33亿，PE</w:t>
            </w:r>
            <w:r>
              <w:t xml:space="preserve"> </w:t>
            </w:r>
            <w:r>
              <w:rPr>
                <w:rFonts w:hint="eastAsia"/>
              </w:rPr>
              <w:t xml:space="preserve">49.35，ROE</w:t>
            </w:r>
            <w:r>
              <w:t xml:space="preserve"> 12.15%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新能股份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2天2板</w:t>
            </w:r>
          </w:p>
        </w:tc>
        <w:tc>
          <w:tcPr/>
          <w:p>
            <w:pPr>
              <w:pStyle w:val="Compact"/>
            </w:pPr>
            <w:r>
              <w:t xml:space="preserve">PE </w:t>
            </w:r>
            <w:r>
              <w:rPr>
                <w:rFonts w:hint="eastAsia"/>
              </w:rPr>
              <w:t xml:space="preserve">66.11，PB</w:t>
            </w:r>
            <w:r>
              <w:t xml:space="preserve"> </w:t>
            </w:r>
            <w:r>
              <w:rPr>
                <w:rFonts w:hint="eastAsia"/>
              </w:rPr>
              <w:t xml:space="preserve">12.99，换手0.41%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五洲医疗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2天2板，20cm</w:t>
            </w:r>
          </w:p>
        </w:tc>
        <w:tc>
          <w:tcPr/>
          <w:p>
            <w:pPr>
              <w:pStyle w:val="Compact"/>
            </w:pPr>
            <w:r>
              <w:t xml:space="preserve">PE </w:t>
            </w:r>
            <w:r>
              <w:rPr>
                <w:rFonts w:hint="eastAsia"/>
              </w:rPr>
              <w:t xml:space="preserve">156.23，净利同比-52.7318%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质量结论：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中国西电、南山铝业属于“资金+涨停”双确认，午后优先观察承接。</w:t>
      </w:r>
      <w:r>
        <w:t xml:space="preserve"> </w:t>
      </w:r>
      <w:r>
        <w:t xml:space="preserve">- </w:t>
      </w:r>
      <w:r>
        <w:rPr>
          <w:rFonts w:hint="eastAsia"/>
        </w:rPr>
        <w:t xml:space="preserve">杰瑞股份有大额订单催化，市值大、换手0.35%，但高价涨停后不追，只等分歧。</w:t>
      </w:r>
      <w:r>
        <w:t xml:space="preserve"> </w:t>
      </w:r>
      <w:r>
        <w:t xml:space="preserve">- </w:t>
      </w:r>
      <w:r>
        <w:rPr>
          <w:rFonts w:hint="eastAsia"/>
        </w:rPr>
        <w:t xml:space="preserve">新能股份PB</w:t>
      </w:r>
      <w:r>
        <w:t xml:space="preserve"> </w:t>
      </w:r>
      <w:r>
        <w:rPr>
          <w:rFonts w:hint="eastAsia"/>
        </w:rPr>
        <w:t xml:space="preserve">12.99，估值不低；五洲医疗PE</w:t>
      </w:r>
      <w:r>
        <w:t xml:space="preserve"> </w:t>
      </w:r>
      <w:r>
        <w:rPr>
          <w:rFonts w:hint="eastAsia"/>
        </w:rPr>
        <w:t xml:space="preserve">156.23且2025年净利润同比-52.7318%，只能按情绪股处理。</w:t>
      </w:r>
    </w:p>
    <w:p>
      <w:r>
        <w:pict>
          <v:rect style="width:0;height:1.5pt" o:hralign="center" o:hrstd="t" o:hr="t"/>
        </w:pict>
      </w:r>
    </w:p>
    <w:bookmarkEnd w:id="50"/>
    <w:bookmarkEnd w:id="51"/>
    <w:bookmarkStart w:id="55" w:name="下午回避清单高位科技炸板大面弱基本面连板"/>
    <w:p>
      <w:pPr>
        <w:pStyle w:val="Heading2"/>
      </w:pPr>
      <w:r>
        <w:t xml:space="preserve">🧨 </w:t>
      </w:r>
      <w:r>
        <w:rPr>
          <w:rFonts w:hint="eastAsia"/>
        </w:rPr>
        <w:t xml:space="preserve">下午回避清单：高位科技、炸板大面、弱基本面连板</w:t>
      </w:r>
    </w:p>
    <w:bookmarkStart w:id="52" w:name="半导体与通信设备流出前列"/>
    <w:p>
      <w:pPr>
        <w:pStyle w:val="Heading3"/>
      </w:pPr>
      <w:r>
        <w:t xml:space="preserve">⚠️ </w:t>
      </w:r>
      <w:r>
        <w:rPr>
          <w:rFonts w:hint="eastAsia"/>
        </w:rPr>
        <w:t xml:space="preserve">1）半导体与通信设备流出前列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紫光股份(000938)：主力净流出-24.35亿。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兆易创新(603986)：主力净流出-18.00亿。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中兴通讯(000063)：主力净流出-17.49亿。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新易盛(300502)：主力净流出-15.96亿。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长电科技(600584)：主力净流出-15.39亿。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通富微电(002156)：主力净流出-14.61亿。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华虹宏力(688347)：主力净流出-12.83亿。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东山精密(002384)：主力净流出-12.60亿。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中芯国际(688981)：主力净流出-10.29亿。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中科曙光(603019)：主力净流出-7.04亿。</w:t>
      </w:r>
    </w:p>
    <w:bookmarkEnd w:id="52"/>
    <w:bookmarkStart w:id="53" w:name="炸板大面与高波动品种"/>
    <w:p>
      <w:pPr>
        <w:pStyle w:val="Heading3"/>
      </w:pPr>
      <w:r>
        <w:t xml:space="preserve">⚠️ </w:t>
      </w:r>
      <w:r>
        <w:rPr>
          <w:rFonts w:hint="eastAsia"/>
        </w:rPr>
        <w:t xml:space="preserve">2）炸板大面与高波动品种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冰轮环境：炸板后跌-2.98%，振幅13.78%。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博迁新材：炸板后涨2.03%，振幅10.70%。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杭电股份：炸板后涨4.76%，振幅10.21%。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京投发展：炸板后涨2.73%，振幅10.14%。</w:t>
      </w:r>
    </w:p>
    <w:bookmarkEnd w:id="53"/>
    <w:bookmarkStart w:id="54" w:name="估值或业绩支撑不足的情绪股"/>
    <w:p>
      <w:pPr>
        <w:pStyle w:val="Heading3"/>
      </w:pPr>
      <w:r>
        <w:t xml:space="preserve">⚠️ </w:t>
      </w:r>
      <w:r>
        <w:rPr>
          <w:rFonts w:hint="eastAsia"/>
        </w:rPr>
        <w:t xml:space="preserve">3）估值或业绩支撑不足的情绪股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五洲医疗：PE</w:t>
      </w:r>
      <w:r>
        <w:t xml:space="preserve"> </w:t>
      </w:r>
      <w:r>
        <w:rPr>
          <w:rFonts w:hint="eastAsia"/>
        </w:rPr>
        <w:t xml:space="preserve">156.23，2025年净利润同比-52.7318%。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爱丽家居：PE</w:t>
      </w:r>
      <w:r>
        <w:t xml:space="preserve"> </w:t>
      </w:r>
      <w:r>
        <w:rPr>
          <w:rFonts w:hint="eastAsia"/>
        </w:rPr>
        <w:t xml:space="preserve">-157.05，2026一季报净利润同比-201.4%。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东晶电子：PE</w:t>
      </w:r>
      <w:r>
        <w:t xml:space="preserve"> </w:t>
      </w:r>
      <w:r>
        <w:rPr>
          <w:rFonts w:hint="eastAsia"/>
        </w:rPr>
        <w:t xml:space="preserve">-70.42，ROE</w:t>
      </w:r>
      <w:r>
        <w:t xml:space="preserve"> -24.28%。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回避原则：</w:t>
      </w:r>
      <w:r>
        <w:t xml:space="preserve"> </w:t>
      </w:r>
      <w:r>
        <w:t xml:space="preserve">- </w:t>
      </w:r>
      <w:r>
        <w:rPr>
          <w:rFonts w:hint="eastAsia"/>
        </w:rPr>
        <w:t xml:space="preserve">情绪股只能看，不追。</w:t>
      </w:r>
      <w:r>
        <w:t xml:space="preserve"> </w:t>
      </w:r>
      <w:r>
        <w:t xml:space="preserve">- </w:t>
      </w:r>
      <w:r>
        <w:rPr>
          <w:rFonts w:hint="eastAsia"/>
        </w:rPr>
        <w:t xml:space="preserve">炸板后大振幅股不低吸。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高估值、低ROE、业绩下滑且连续涨停的品种，午后只适合风险监控。</w:t>
      </w:r>
    </w:p>
    <w:p>
      <w:r>
        <w:pict>
          <v:rect style="width:0;height:1.5pt" o:hralign="center" o:hrstd="t" o:hr="t"/>
        </w:pict>
      </w:r>
    </w:p>
    <w:bookmarkEnd w:id="54"/>
    <w:bookmarkEnd w:id="55"/>
    <w:bookmarkStart w:id="59" w:name="下午操作建议主线清晰但缩量决定不能重仓冲锋"/>
    <w:p>
      <w:pPr>
        <w:pStyle w:val="Heading2"/>
      </w:pPr>
      <w:r>
        <w:t xml:space="preserve">💡 </w:t>
      </w:r>
      <w:r>
        <w:rPr>
          <w:rFonts w:hint="eastAsia"/>
        </w:rPr>
        <w:t xml:space="preserve">下午操作建议：主线清晰，但缩量决定不能重仓冲锋</w:t>
      </w:r>
    </w:p>
    <w:bookmarkStart w:id="56" w:name="可做"/>
    <w:p>
      <w:pPr>
        <w:pStyle w:val="Heading3"/>
      </w:pPr>
      <w:r>
        <w:t xml:space="preserve">✅ </w:t>
      </w:r>
      <w:r>
        <w:rPr>
          <w:rFonts w:hint="eastAsia"/>
        </w:rPr>
        <w:t xml:space="preserve">可做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电网设备：只做分歧转强，优先中军和趋势核心。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工业金属：紫金矿业、洛阳钼业、南山铝业等强趋势核心可观察低吸。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电池/光伏/能源金属：只看宁德时代、阳光电源、天华新能等资金确认标的。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证券Ⅱ：净流入+6.05亿元，若指数下午翻红，可作为指数弹性观察。</w:t>
      </w:r>
    </w:p>
    <w:bookmarkEnd w:id="56"/>
    <w:bookmarkStart w:id="57" w:name="只看"/>
    <w:p>
      <w:pPr>
        <w:pStyle w:val="Heading3"/>
      </w:pPr>
      <w:r>
        <w:t xml:space="preserve">👀 </w:t>
      </w:r>
      <w:r>
        <w:rPr>
          <w:rFonts w:hint="eastAsia"/>
        </w:rPr>
        <w:t xml:space="preserve">只看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半导体、通信设备、CPO、AI芯片：等流出收窄和缩量止跌。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房地产开发、化学原料：有涨停集群，但持续性低于电网设备。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贵金属：有承接，但追涨性价比下降。</w:t>
      </w:r>
    </w:p>
    <w:bookmarkEnd w:id="57"/>
    <w:bookmarkStart w:id="58" w:name="不做"/>
    <w:p>
      <w:pPr>
        <w:pStyle w:val="Heading3"/>
      </w:pPr>
      <w:r>
        <w:t xml:space="preserve">❌ </w:t>
      </w:r>
      <w:r>
        <w:rPr>
          <w:rFonts w:hint="eastAsia"/>
        </w:rPr>
        <w:t xml:space="preserve">不做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主力净流出前列的高位科技。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炸板后振幅超过10%的弱承接股。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没有业绩支撑的连续情绪板。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缩量冲高且不能封住的后排小票。</w:t>
      </w:r>
    </w:p>
    <w:p>
      <w:pPr>
        <w:pStyle w:val="FirstParagraph"/>
      </w:pPr>
      <w:r>
        <w:t xml:space="preserve">📌 </w:t>
      </w:r>
      <w:r>
        <w:rPr>
          <w:rFonts w:hint="eastAsia"/>
        </w:rPr>
        <w:t xml:space="preserve">午后一句话策略：</w:t>
      </w:r>
      <w:r>
        <w:t xml:space="preserve"> </w:t>
      </w:r>
      <w:r>
        <w:t xml:space="preserve">- </w:t>
      </w:r>
      <w:r>
        <w:rPr>
          <w:rFonts w:hint="eastAsia"/>
        </w:rPr>
        <w:t xml:space="preserve">42%以内做电网设备和工业金属的右侧确认；半导体和CPO只等止跌，不抢反弹；若成交额不能放大，下午任何冲高都要先兑现后排。</w:t>
      </w:r>
    </w:p>
    <w:p>
      <w:r>
        <w:pict>
          <v:rect style="width:0;height:1.5pt" o:hralign="center" o:hrstd="t" o:hr="t"/>
        </w:pict>
      </w:r>
    </w:p>
    <w:bookmarkEnd w:id="58"/>
    <w:bookmarkEnd w:id="59"/>
    <w:bookmarkStart w:id="60" w:name="风险提示"/>
    <w:p>
      <w:pPr>
        <w:pStyle w:val="Heading2"/>
      </w:pPr>
      <w:r>
        <w:t xml:space="preserve">⚠️ </w:t>
      </w:r>
      <w:r>
        <w:rPr>
          <w:rFonts w:hint="eastAsia"/>
        </w:rPr>
        <w:t xml:space="preserve">风险提示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上午涨停71家，但成交额仍明显缩量，说明情绪活跃不等于增量牛市。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科创50跌-4.0938%，高位成长股风险尚未释放完毕。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宽基ETF连续流入数量为0，联合托底信号未确认。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半导体主力净流出-177.18亿元，若下午继续扩大，将拖累科技风险偏好。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6板到4板之间存在断层，连板接力并非无风险主升。</w: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生成时间：2026-07-23</w:t>
      </w:r>
      <w:r>
        <w:t xml:space="preserve"> 11:45:50</w:t>
      </w:r>
      <w:r>
        <w:t xml:space="preserve"> </w:t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t xml:space="preserve"> </w:t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t xml:space="preserve"> </w:t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t xml:space="preserve"> </w:t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60"/>
    <w:bookmarkEnd w:id="6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2026-07-23T03:51:24Z</dcterms:created>
  <dcterms:modified xsi:type="dcterms:W3CDTF">2026-07-23T03:51:24Z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