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5" w:name="奇迹早知道2026-07-14-午盘总结"/>
    <w:p>
      <w:pPr>
        <w:pStyle w:val="Heading1"/>
      </w:pPr>
      <w:r>
        <w:t xml:space="preserve">🌞 </w:t>
      </w:r>
      <w:r>
        <w:rPr>
          <w:rFonts w:hint="eastAsia"/>
        </w:rPr>
        <w:t xml:space="preserve">奇迹早知道｜2026-07-14</w:t>
      </w:r>
      <w:r>
        <w:t xml:space="preserve"> </w:t>
      </w:r>
      <w:r>
        <w:rPr>
          <w:rFonts w:hint="eastAsia"/>
        </w:rPr>
        <w:t xml:space="preserve">午盘总结</w:t>
      </w:r>
    </w:p>
    <w:bookmarkStart w:id="9" w:name="一上午行情概览指数普跌科创50承压最重"/>
    <w:p>
      <w:pPr>
        <w:pStyle w:val="Heading2"/>
      </w:pPr>
      <w:r>
        <w:t xml:space="preserve">📊 </w:t>
      </w:r>
      <w:r>
        <w:rPr>
          <w:rFonts w:hint="eastAsia"/>
        </w:rPr>
        <w:t xml:space="preserve">一、上午行情概览：指数普跌，科创50承压最重</w:t>
      </w:r>
    </w:p>
    <w:p>
      <w:pPr>
        <w:pStyle w:val="FirstParagraph"/>
      </w:pPr>
      <w:r>
        <w:rPr>
          <w:rFonts w:hint="eastAsia"/>
        </w:rPr>
        <w:t xml:space="preserve">截至2026-07-14</w:t>
      </w:r>
      <w:r>
        <w:t xml:space="preserve"> </w:t>
      </w:r>
      <w:r>
        <w:rPr>
          <w:rFonts w:hint="eastAsia"/>
        </w:rPr>
        <w:t xml:space="preserve">11:45，A股上午呈现“指数回落、科技分化、防御轮动”的结构。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指数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午盘点位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半日成交额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上证指数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3887.9225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-0.661%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7623.85亿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深证成指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14461.201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-0.4245%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8632.48亿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创业板指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3712.742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-0.2894%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3826.29亿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科创50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1925.4349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-3.454%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1215.23亿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沪深300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4677.3053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-0.385%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5423.09亿</w:t>
            </w:r>
          </w:p>
        </w:tc>
      </w:tr>
    </w:tbl>
    <w:p>
      <w:pPr>
        <w:pStyle w:val="BodyText"/>
      </w:pPr>
      <w:r>
        <w:t xml:space="preserve">📌 </w:t>
      </w:r>
      <w:r>
        <w:rPr>
          <w:rFonts w:hint="eastAsia"/>
        </w:rPr>
        <w:t xml:space="preserve">盘面宽度：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上涨家数：2491家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下跌家数：2906家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平盘家数：127家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涨停家数：32家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跌停家数：36家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涨跌比：2491:2906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同花顺涨跌分布更新时间：2026-07-14</w:t>
      </w:r>
      <w:r>
        <w:t xml:space="preserve"> 11:45:16</w:t>
      </w:r>
    </w:p>
    <w:p>
      <w:pPr>
        <w:pStyle w:val="FirstParagraph"/>
      </w:pPr>
      <w:r>
        <w:t xml:space="preserve">💰 </w:t>
      </w:r>
      <w:r>
        <w:rPr>
          <w:rFonts w:hint="eastAsia"/>
        </w:rPr>
        <w:t xml:space="preserve">成交额质量：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同花顺半日成交额：16351.74亿元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昨日成交额：28346.94亿元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较昨日变动：-2289.77亿元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预测全天成交额：24865.04亿元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成交额变化：📉</w:t>
      </w:r>
      <w:r>
        <w:t xml:space="preserve"> -42.32%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结论：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上午不是系统性恐慌，但也不是强修复。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最大压力来自科创50📉-3.454%，说明高位硬科技仍在出清。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成交额预测低于昨日，午后不支持盲目提高进攻仓位。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市场从盘前预判的“防守优先”进一步演化为“科技分歧</w:t>
      </w:r>
      <w:r>
        <w:t xml:space="preserve"> + </w:t>
      </w:r>
      <w:r>
        <w:rPr>
          <w:rFonts w:hint="eastAsia"/>
        </w:rPr>
        <w:t xml:space="preserve">防御承接</w:t>
      </w:r>
      <w:r>
        <w:t xml:space="preserve"> + </w:t>
      </w:r>
      <w:r>
        <w:rPr>
          <w:rFonts w:hint="eastAsia"/>
        </w:rPr>
        <w:t xml:space="preserve">局部AI硬件反抽”。</w:t>
      </w:r>
    </w:p>
    <w:p>
      <w:r>
        <w:pict>
          <v:rect style="width:0;height:1.5pt" o:hralign="center" o:hrstd="t" o:hr="t"/>
        </w:pict>
      </w:r>
    </w:p>
    <w:bookmarkEnd w:id="9"/>
    <w:bookmarkStart w:id="10" w:name="二领涨板块top10与龙头资金高低切元件最强"/>
    <w:p>
      <w:pPr>
        <w:pStyle w:val="Heading2"/>
      </w:pPr>
      <w:r>
        <w:t xml:space="preserve">🔥 </w:t>
      </w:r>
      <w:r>
        <w:rPr>
          <w:rFonts w:hint="eastAsia"/>
        </w:rPr>
        <w:t xml:space="preserve">二、领涨板块TOP10与龙头：资金高低切，元件最强</w:t>
      </w:r>
    </w:p>
    <w:p>
      <w:pPr>
        <w:pStyle w:val="FirstParagraph"/>
      </w:pPr>
      <w:r>
        <w:rPr>
          <w:rFonts w:hint="eastAsia"/>
        </w:rPr>
        <w:t xml:space="preserve">采集数据未获取完整实时板块涨幅前15名排行，以下按采集文本、资金流入、涨停池与盘中强势方向综合列示，未核验实时涨幅的项目不编造涨幅。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序号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强势方向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盘中证据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代表龙头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元件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主力净流入+55.50亿元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生益科技、广合科技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工业金属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主力净流入+11.34亿元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未核验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炼化及贸易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主力净流入+6.50亿元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泰山石油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医疗服务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主力净流入+5.97亿元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未核验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通信设备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主力净流入+5.20亿元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华脉科技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序号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强势方向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盘中证据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代表龙头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玻璃玻纤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主力净流入+4.85亿元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未核验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化学原料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主力净流入+4.33亿元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江苏索普、金煤科技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乘用车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主力净流入+3.33亿元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比亚迪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油服工程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主力净流入+2.85亿元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通源石油、潜能恒信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医药商业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主力净流入+2.55亿元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未核验</w:t>
            </w:r>
          </w:p>
        </w:tc>
      </w:tr>
    </w:tbl>
    <w:p>
      <w:pPr>
        <w:pStyle w:val="BodyText"/>
      </w:pPr>
      <w:r>
        <w:t xml:space="preserve">💡 </w:t>
      </w:r>
      <w:r>
        <w:rPr>
          <w:rFonts w:hint="eastAsia"/>
        </w:rPr>
        <w:t xml:space="preserve">解读：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元件是上午资金最强方向，主力净流入+55.50亿元，明显强于其他流入板块。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生益科技午盘涨幅📈+8.63%，主力净流入+18.69亿元；广合科技涨停📈+10.00%，主力净流入+4.01亿元。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油气、炼化、油服与盘前地缘事件催化一致，但强度低于元件。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医药方向有资金流入，但午盘更偏防守承接，不是最强攻击主线。</w:t>
      </w:r>
    </w:p>
    <w:p>
      <w:r>
        <w:pict>
          <v:rect style="width:0;height:1.5pt" o:hralign="center" o:hrstd="t" o:hr="t"/>
        </w:pict>
      </w:r>
    </w:p>
    <w:bookmarkEnd w:id="10"/>
    <w:bookmarkStart w:id="15" w:name="三资金流向四张榜半导体继续大幅流出元件成为最强净流入"/>
    <w:p>
      <w:pPr>
        <w:pStyle w:val="Heading2"/>
      </w:pPr>
      <w:r>
        <w:t xml:space="preserve">💰 </w:t>
      </w:r>
      <w:r>
        <w:rPr>
          <w:rFonts w:hint="eastAsia"/>
        </w:rPr>
        <w:t xml:space="preserve">三、资金流向四张榜：半导体继续大幅流出，元件成为最强净流入</w:t>
      </w:r>
    </w:p>
    <w:p>
      <w:pPr>
        <w:pStyle w:val="FirstParagraph"/>
      </w:pPr>
      <w:r>
        <w:rPr>
          <w:rFonts w:hint="eastAsia"/>
        </w:rPr>
        <w:t xml:space="preserve">资金口径：2026-07-14</w:t>
      </w:r>
      <w:r>
        <w:t xml:space="preserve"> </w:t>
      </w:r>
      <w:r>
        <w:rPr>
          <w:rFonts w:hint="eastAsia"/>
        </w:rPr>
        <w:t xml:space="preserve">11:45，盘中，申万二级行业；来源：huatai</w:t>
      </w:r>
      <w:r>
        <w:t xml:space="preserve"> + eastmoney_push2delay。</w:t>
      </w:r>
    </w:p>
    <w:bookmarkStart w:id="11" w:name="流出top10板块"/>
    <w:p>
      <w:pPr>
        <w:pStyle w:val="Heading3"/>
      </w:pPr>
      <w:r>
        <w:t xml:space="preserve">💰 1. </w:t>
      </w:r>
      <w:r>
        <w:rPr>
          <w:rFonts w:hint="eastAsia"/>
        </w:rPr>
        <w:t xml:space="preserve">流出TOP10板块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板块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主力净流出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半导体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-187.62亿元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消费电子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-26.99亿元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IT服务Ⅱ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-26.58亿元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计算机设备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-26.03亿元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军工电子Ⅱ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-22.90亿元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板块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主力净流出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自动化设备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-18.88亿元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电子化学品Ⅱ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-15.63亿元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专用设备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-15.33亿元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软件开发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-15.22亿元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光学光电子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-15.13亿元</w:t>
            </w:r>
          </w:p>
        </w:tc>
      </w:tr>
    </w:tbl>
    <w:bookmarkEnd w:id="11"/>
    <w:bookmarkStart w:id="12" w:name="流出top10个股"/>
    <w:p>
      <w:pPr>
        <w:pStyle w:val="Heading3"/>
      </w:pPr>
      <w:r>
        <w:t xml:space="preserve">💰 2. </w:t>
      </w:r>
      <w:r>
        <w:rPr>
          <w:rFonts w:hint="eastAsia"/>
        </w:rPr>
        <w:t xml:space="preserve">流出TOP10个股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股票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最新价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主力净流出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中芯国际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153.22元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-6.33%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-11.91亿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长电科技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95.90元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-3.18%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-10.28亿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中兴通讯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38.04元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-5.00%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-9.44亿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浪潮信息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79.31元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-7.23%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-9.05亿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中微公司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384.00元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-6.02%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-7.87亿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股票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最新价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主力净流出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紫光股份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35.06元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-8.70%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-7.02亿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海光信息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325.48元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-5.66%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-6.88亿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中科曙光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97.33元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-8.29%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-6.75亿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华丰科技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172.60元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-15.60%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-6.63亿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阳光电源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101.50元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-6.02%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-6.33亿</w:t>
            </w:r>
          </w:p>
        </w:tc>
      </w:tr>
    </w:tbl>
    <w:bookmarkEnd w:id="12"/>
    <w:bookmarkStart w:id="13" w:name="流入top10板块"/>
    <w:p>
      <w:pPr>
        <w:pStyle w:val="Heading3"/>
      </w:pPr>
      <w:r>
        <w:t xml:space="preserve">💰 3. </w:t>
      </w:r>
      <w:r>
        <w:rPr>
          <w:rFonts w:hint="eastAsia"/>
        </w:rPr>
        <w:t xml:space="preserve">流入TOP10板块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板块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主力净流入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元件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+55.50亿元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工业金属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+11.34亿元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炼化及贸易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+6.50亿元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医疗服务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+5.97亿元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通信设备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+5.20亿元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板块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主力净流入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玻璃玻纤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+4.85亿元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化学原料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+4.33亿元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乘用车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+3.33亿元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油服工程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+2.85亿元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医药商业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+2.55亿元</w:t>
            </w:r>
          </w:p>
        </w:tc>
      </w:tr>
    </w:tbl>
    <w:bookmarkEnd w:id="13"/>
    <w:bookmarkStart w:id="14" w:name="流入top10个股"/>
    <w:p>
      <w:pPr>
        <w:pStyle w:val="Heading3"/>
      </w:pPr>
      <w:r>
        <w:t xml:space="preserve">💰 4. </w:t>
      </w:r>
      <w:r>
        <w:rPr>
          <w:rFonts w:hint="eastAsia"/>
        </w:rPr>
        <w:t xml:space="preserve">流入TOP10个股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股票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最新价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主力净流入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东山精密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252.32元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+6.60%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+23.33亿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生益科技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146.05元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+8.63%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+18.69亿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新易盛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537.09元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+4.80%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+18.29亿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中际旭创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1142.32元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+3.10%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+17.88亿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沪电股份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133.39元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+7.00%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+10.47亿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股票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最新价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主力净流入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比亚迪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88.66元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+1.93%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+4.37亿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广合科技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186.01元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+10.00%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+4.01亿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蔚蓝锂芯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20.69元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+8.95%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+3.86亿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鹏鼎控股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100.54元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+4.40%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+3.65亿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风华高科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55.99元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+3.67%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+3.60亿</w:t>
            </w:r>
          </w:p>
        </w:tc>
      </w:tr>
    </w:tbl>
    <w:p>
      <w:pPr>
        <w:pStyle w:val="BodyText"/>
      </w:pPr>
      <w:r>
        <w:t xml:space="preserve">💡 </w:t>
      </w:r>
      <w:r>
        <w:rPr>
          <w:rFonts w:hint="eastAsia"/>
        </w:rPr>
        <w:t xml:space="preserve">资金结论：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半导体继续净流出-187.62亿元，是午盘最大风险源。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流出个股集中在中芯国际、长电科技、中微公司、海光信息等半导体核心，以及中兴通讯、浪潮信息、紫光股份、中科曙光等AI算力与通信链。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但资金并未全面离开科技，而是从半导体、计算机、军工电子，转向PCB、光模块、元件。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东山精密、生益科技、新易盛、中际旭创、沪电股份进入流入前5，说明AI硬件内部出现“缩圈抱团”。</w:t>
      </w:r>
    </w:p>
    <w:p>
      <w:r>
        <w:pict>
          <v:rect style="width:0;height:1.5pt" o:hralign="center" o:hrstd="t" o:hr="t"/>
        </w:pict>
      </w:r>
    </w:p>
    <w:bookmarkEnd w:id="14"/>
    <w:bookmarkEnd w:id="15"/>
    <w:bookmarkStart w:id="18" w:name="四资金流出预警半导体仍是午后最大回避方向"/>
    <w:p>
      <w:pPr>
        <w:pStyle w:val="Heading2"/>
      </w:pPr>
      <w:r>
        <w:t xml:space="preserve">⚠️ </w:t>
      </w:r>
      <w:r>
        <w:rPr>
          <w:rFonts w:hint="eastAsia"/>
        </w:rPr>
        <w:t xml:space="preserve">四、资金流出预警：半导体仍是午后最大回避方向</w:t>
      </w:r>
    </w:p>
    <w:bookmarkStart w:id="16" w:name="板块流出预警"/>
    <w:p>
      <w:pPr>
        <w:pStyle w:val="Heading3"/>
      </w:pPr>
      <w:r>
        <w:t xml:space="preserve">⚠️ 1. </w:t>
      </w:r>
      <w:r>
        <w:rPr>
          <w:rFonts w:hint="eastAsia"/>
        </w:rPr>
        <w:t xml:space="preserve">板块流出预警</w:t>
      </w:r>
    </w:p>
    <w:p>
      <w:pPr>
        <w:pStyle w:val="FirstParagraph"/>
      </w:pPr>
      <w:r>
        <w:rPr>
          <w:rFonts w:hint="eastAsia"/>
        </w:rPr>
        <w:t xml:space="preserve">重点风险板块：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半导体：主力净流出-187.62亿元，且科创50📉-3.454%。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消费电子：主力净流出-26.99亿元，高位电子链继续承压。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IT服务Ⅱ：主力净流出-26.58亿元，软件与应用端承接不足。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计算机设备：主力净流出-26.03亿元，AI硬件外延分化明显。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军工电子Ⅱ：主力净流出-22.90亿元，军工科技方向退潮。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判断：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上午最危险的不是指数跌幅，而是半导体仍在大额流出。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半导体ETF午盘📉-3.7152%，芯片ETF📉-3.9095%，和行业资金流出互相验证。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科技链只允许做资金净流入的核心分支，不允许抄底资金净流出的破位方向。</w:t>
      </w:r>
    </w:p>
    <w:bookmarkEnd w:id="16"/>
    <w:bookmarkStart w:id="17" w:name="个股流出预警"/>
    <w:p>
      <w:pPr>
        <w:pStyle w:val="Heading3"/>
      </w:pPr>
      <w:r>
        <w:t xml:space="preserve">⚠️ 2. </w:t>
      </w:r>
      <w:r>
        <w:rPr>
          <w:rFonts w:hint="eastAsia"/>
        </w:rPr>
        <w:t xml:space="preserve">个股流出预警</w:t>
      </w:r>
    </w:p>
    <w:p>
      <w:pPr>
        <w:pStyle w:val="FirstParagraph"/>
      </w:pPr>
      <w:r>
        <w:rPr>
          <w:rFonts w:hint="eastAsia"/>
        </w:rPr>
        <w:t xml:space="preserve">需要重点回避：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中芯国际：📉</w:t>
      </w:r>
      <w:r>
        <w:t xml:space="preserve"> </w:t>
      </w:r>
      <w:r>
        <w:rPr>
          <w:rFonts w:hint="eastAsia"/>
        </w:rPr>
        <w:t xml:space="preserve">-6.33%，主力净流出-11.91亿。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长电科技：📉</w:t>
      </w:r>
      <w:r>
        <w:t xml:space="preserve"> </w:t>
      </w:r>
      <w:r>
        <w:rPr>
          <w:rFonts w:hint="eastAsia"/>
        </w:rPr>
        <w:t xml:space="preserve">-3.18%，主力净流出-10.28亿。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浪潮信息：📉</w:t>
      </w:r>
      <w:r>
        <w:t xml:space="preserve"> </w:t>
      </w:r>
      <w:r>
        <w:rPr>
          <w:rFonts w:hint="eastAsia"/>
        </w:rPr>
        <w:t xml:space="preserve">-7.23%，主力净流出-9.05亿。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紫光股份：📉</w:t>
      </w:r>
      <w:r>
        <w:t xml:space="preserve"> </w:t>
      </w:r>
      <w:r>
        <w:rPr>
          <w:rFonts w:hint="eastAsia"/>
        </w:rPr>
        <w:t xml:space="preserve">-8.70%，主力净流出-7.02亿。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华丰科技：📉</w:t>
      </w:r>
      <w:r>
        <w:t xml:space="preserve"> </w:t>
      </w:r>
      <w:r>
        <w:rPr>
          <w:rFonts w:hint="eastAsia"/>
        </w:rPr>
        <w:t xml:space="preserve">-15.60%，主力净流出-6.63亿。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午后纪律：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跌幅大、净流出大、成交额大的科技股，不做“便宜抄底”。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只有出现资金回流、分时放量站回均线、板块同步修复，才允许观察。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否则继续按退潮处理。</w:t>
      </w:r>
    </w:p>
    <w:p>
      <w:r>
        <w:pict>
          <v:rect style="width:0;height:1.5pt" o:hralign="center" o:hrstd="t" o:hr="t"/>
        </w:pict>
      </w:r>
    </w:p>
    <w:bookmarkEnd w:id="17"/>
    <w:bookmarkEnd w:id="18"/>
    <w:bookmarkStart w:id="21" w:name="五盘前预判-vs-实盘防守判断正确ai内部发生缩圈"/>
    <w:p>
      <w:pPr>
        <w:pStyle w:val="Heading2"/>
      </w:pPr>
      <w:r>
        <w:t xml:space="preserve">🧭 </w:t>
      </w:r>
      <w:r>
        <w:rPr>
          <w:rFonts w:hint="eastAsia"/>
        </w:rPr>
        <w:t xml:space="preserve">五、盘前预判</w:t>
      </w:r>
      <w:r>
        <w:t xml:space="preserve"> vs </w:t>
      </w:r>
      <w:r>
        <w:rPr>
          <w:rFonts w:hint="eastAsia"/>
        </w:rPr>
        <w:t xml:space="preserve">实盘：防守判断正确，AI内部发生缩圈</w:t>
      </w:r>
    </w:p>
    <w:bookmarkStart w:id="19" w:name="盘前预判核心"/>
    <w:p>
      <w:pPr>
        <w:pStyle w:val="Heading3"/>
      </w:pPr>
      <w:r>
        <w:t xml:space="preserve">📌 1. </w:t>
      </w:r>
      <w:r>
        <w:rPr>
          <w:rFonts w:hint="eastAsia"/>
        </w:rPr>
        <w:t xml:space="preserve">盘前预判核心</w:t>
      </w:r>
    </w:p>
    <w:p>
      <w:pPr>
        <w:pStyle w:val="FirstParagraph"/>
      </w:pPr>
      <w:r>
        <w:rPr>
          <w:rFonts w:hint="eastAsia"/>
        </w:rPr>
        <w:t xml:space="preserve">盘前判断：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仓位上限：50%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平衡仓位：42%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保守仓位：27%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策略：不追高开，只做放量回踩不破后的右侧确认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主线排序：AI政策链、医药健康、油气能源、红利防御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风险排序：高位半导体、通信设备、消费电子、商业航天、公告雷</w:t>
      </w:r>
    </w:p>
    <w:bookmarkEnd w:id="19"/>
    <w:bookmarkStart w:id="20" w:name="午盘实盘验证"/>
    <w:p>
      <w:pPr>
        <w:pStyle w:val="Heading3"/>
      </w:pPr>
      <w:r>
        <w:t xml:space="preserve">📊 2. </w:t>
      </w:r>
      <w:r>
        <w:rPr>
          <w:rFonts w:hint="eastAsia"/>
        </w:rPr>
        <w:t xml:space="preserve">午盘实盘验证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盘前判断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午盘结果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评分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高位半导体风险大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半导体净流出-187.62亿元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5/5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不追科技一致性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科创50📉-3.454%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5/5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AI硬件只看核心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东山精密、生益科技、新易盛、中际旭创流入靠前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4/5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医药偏防守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医疗服务+5.97亿，医药商业+2.55亿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4/5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油气事件催化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炼化及贸易+6.50亿，油服工程+2.85亿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4/5</w:t>
            </w:r>
          </w:p>
        </w:tc>
      </w:tr>
    </w:tbl>
    <w:p>
      <w:pPr>
        <w:pStyle w:val="BodyText"/>
      </w:pPr>
      <w:r>
        <w:t xml:space="preserve">💡 </w:t>
      </w:r>
      <w:r>
        <w:rPr>
          <w:rFonts w:hint="eastAsia"/>
        </w:rPr>
        <w:t xml:space="preserve">复盘结论：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盘前“防守优先、不追高”的策略正确。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AI政策催化没有失效，但实盘不是全线AI上涨，而是PCB、光模块、元件缩圈抱团。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半导体方向继续验证风险，午后仍不应主动抄底。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医药、油气符合盘前防御与事件催化判断，但强度低于元件。</w:t>
      </w:r>
    </w:p>
    <w:p>
      <w:r>
        <w:pict>
          <v:rect style="width:0;height:1.5pt" o:hralign="center" o:hrstd="t" o:hr="t"/>
        </w:pict>
      </w:r>
    </w:p>
    <w:bookmarkEnd w:id="20"/>
    <w:bookmarkEnd w:id="21"/>
    <w:bookmarkStart w:id="24" w:name="六下午操作建议控制仓位只做右侧强分支"/>
    <w:p>
      <w:pPr>
        <w:pStyle w:val="Heading2"/>
      </w:pPr>
      <w:r>
        <w:t xml:space="preserve">💡 </w:t>
      </w:r>
      <w:r>
        <w:rPr>
          <w:rFonts w:hint="eastAsia"/>
        </w:rPr>
        <w:t xml:space="preserve">六、下午操作建议：控制仓位，只做右侧强分支</w:t>
      </w:r>
    </w:p>
    <w:bookmarkStart w:id="22" w:name="午后总策略"/>
    <w:p>
      <w:pPr>
        <w:pStyle w:val="Heading3"/>
      </w:pPr>
      <w:r>
        <w:t xml:space="preserve">💡 1. </w:t>
      </w:r>
      <w:r>
        <w:rPr>
          <w:rFonts w:hint="eastAsia"/>
        </w:rPr>
        <w:t xml:space="preserve">午后总策略</w:t>
      </w:r>
    </w:p>
    <w:p>
      <w:pPr>
        <w:pStyle w:val="FirstParagraph"/>
      </w:pPr>
      <w:r>
        <w:rPr>
          <w:rFonts w:hint="eastAsia"/>
        </w:rPr>
        <w:t xml:space="preserve">午后策略定为：防守中寻找结构性右侧机会。</w:t>
      </w:r>
    </w:p>
    <w:p>
      <w:pPr>
        <w:pStyle w:val="BodyText"/>
      </w:pPr>
      <w:r>
        <w:rPr>
          <w:rFonts w:hint="eastAsia"/>
        </w:rPr>
        <w:t xml:space="preserve">执行原则：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不追午前已大涨且放量过猛的高位股。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不抄底半导体、计算机设备、军工电子等净流出方向。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只看资金净流入、成交额活跃、分时承接强的核心股。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指数若午后放量下破上午低点，仓位降至防守档。</w:t>
      </w:r>
    </w:p>
    <w:bookmarkEnd w:id="22"/>
    <w:bookmarkStart w:id="23" w:name="可参与方向"/>
    <w:p>
      <w:pPr>
        <w:pStyle w:val="Heading3"/>
      </w:pPr>
      <w:r>
        <w:t xml:space="preserve">💡 2. </w:t>
      </w:r>
      <w:r>
        <w:rPr>
          <w:rFonts w:hint="eastAsia"/>
        </w:rPr>
        <w:t xml:space="preserve">可参与方向</w:t>
      </w:r>
    </w:p>
    <w:p>
      <w:pPr>
        <w:pStyle w:val="FirstParagraph"/>
      </w:pPr>
      <w:r>
        <w:rPr>
          <w:rFonts w:hint="eastAsia"/>
        </w:rPr>
        <w:t xml:space="preserve">优先级一：PCB、元件、光模块核心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东山精密：主力净流入+23.33亿。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生益科技：主力净流入+18.69亿。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新易盛：主力净流入+18.29亿。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中际旭创：主力净流入+17.88亿。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沪电股份：主力净流入+10.47亿。</w:t>
      </w:r>
    </w:p>
    <w:p>
      <w:pPr>
        <w:pStyle w:val="FirstParagraph"/>
      </w:pPr>
      <w:r>
        <w:rPr>
          <w:rFonts w:hint="eastAsia"/>
        </w:rPr>
        <w:t xml:space="preserve">参与条件：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午后不跌破上午分时均线。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回踩缩量，二次上攻放量。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板块资金继续维持净流入。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单股不出现放量长上影。</w:t>
      </w:r>
    </w:p>
    <w:p>
      <w:pPr>
        <w:pStyle w:val="FirstParagraph"/>
      </w:pPr>
      <w:r>
        <w:rPr>
          <w:rFonts w:hint="eastAsia"/>
        </w:rPr>
        <w:t xml:space="preserve">优先级二：医药健康防守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医疗服务主力净流入+5.97亿元。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医药商业主力净流入+2.55亿元。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医药ETF午盘📈+0.9646%。</w:t>
      </w:r>
    </w:p>
    <w:p>
      <w:pPr>
        <w:pStyle w:val="FirstParagraph"/>
      </w:pPr>
      <w:r>
        <w:rPr>
          <w:rFonts w:hint="eastAsia"/>
        </w:rPr>
        <w:t xml:space="preserve">参与条件：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医药ETF继续强于沪深300。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医疗服务、医药商业资金不转负。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只低吸趋势中军，不追连续加速小票。</w:t>
      </w:r>
    </w:p>
    <w:p>
      <w:pPr>
        <w:pStyle w:val="FirstParagraph"/>
      </w:pPr>
      <w:r>
        <w:rPr>
          <w:rFonts w:hint="eastAsia"/>
        </w:rPr>
        <w:t xml:space="preserve">优先级三：油气、炼化、油服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炼化及贸易主力净流入+6.50亿元。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油服工程主力净流入+2.85亿元。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泰山石油涨停，行业为炼化及贸易。</w:t>
      </w:r>
    </w:p>
    <w:p>
      <w:pPr>
        <w:pStyle w:val="FirstParagraph"/>
      </w:pPr>
      <w:r>
        <w:rPr>
          <w:rFonts w:hint="eastAsia"/>
        </w:rPr>
        <w:t xml:space="preserve">参与条件：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油气链午后继续强于指数。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炼化、油服不出现冲高回落。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只做回踩承接，不追一致性急拉。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5" w:name="七市场风格仪表盘高低切明显科技内部强弱分化"/>
    <w:p>
      <w:pPr>
        <w:pStyle w:val="Heading2"/>
      </w:pPr>
      <w:r>
        <w:t xml:space="preserve">🧭 </w:t>
      </w:r>
      <w:r>
        <w:rPr>
          <w:rFonts w:hint="eastAsia"/>
        </w:rPr>
        <w:t xml:space="preserve">七、市场风格仪表盘：高低切明显，科技内部强弱分化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风格维度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午盘状态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依据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大小盘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偏核心中军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成交额前列集中在中际旭创、兆易创新、东山精密等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成长/价值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成长分化，价值防御增强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科创50📉-3.454%，红利ETF📈+1.8917%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高低切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明显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半导体流出，医药、炼化、红利承接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进攻/防御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防御占优，局部进攻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跌多涨少，涨停32家、跌停36家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ETF观察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防御ETF强于科技ETF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医药ETF📈+0.9646%，红利ETF📈+1.8917%，芯片ETF📉-3.9095%</w:t>
            </w:r>
          </w:p>
        </w:tc>
      </w:tr>
    </w:tbl>
    <w:p>
      <w:pPr>
        <w:pStyle w:val="BodyText"/>
      </w:pPr>
      <w:r>
        <w:t xml:space="preserve">📌 </w:t>
      </w:r>
      <w:r>
        <w:rPr>
          <w:rFonts w:hint="eastAsia"/>
        </w:rPr>
        <w:t xml:space="preserve">固定ETF池午盘观察：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ETF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代码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成交额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科创50ETF</w:t>
            </w:r>
          </w:p>
        </w:tc>
        <w:tc>
          <w:tcPr/>
          <w:p>
            <w:pPr>
              <w:pStyle w:val="Compact"/>
            </w:pPr>
            <w:r>
              <w:t xml:space="preserve">sh588000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-3.4286%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57.4100亿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半导体ETF</w:t>
            </w:r>
          </w:p>
        </w:tc>
        <w:tc>
          <w:tcPr/>
          <w:p>
            <w:pPr>
              <w:pStyle w:val="Compact"/>
            </w:pPr>
            <w:r>
              <w:t xml:space="preserve">sh512480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-3.7152%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13.8864亿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芯片ETF</w:t>
            </w:r>
          </w:p>
        </w:tc>
        <w:tc>
          <w:tcPr/>
          <w:p>
            <w:pPr>
              <w:pStyle w:val="Compact"/>
            </w:pPr>
            <w:r>
              <w:t xml:space="preserve">sz159995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-3.9095%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10.6858亿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医药ETF</w:t>
            </w:r>
          </w:p>
        </w:tc>
        <w:tc>
          <w:tcPr/>
          <w:p>
            <w:pPr>
              <w:pStyle w:val="Compact"/>
            </w:pPr>
            <w:r>
              <w:t xml:space="preserve">sh512170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+0.9646%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5.0159亿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红利ETF</w:t>
            </w:r>
          </w:p>
        </w:tc>
        <w:tc>
          <w:tcPr/>
          <w:p>
            <w:pPr>
              <w:pStyle w:val="Compact"/>
            </w:pPr>
            <w:r>
              <w:t xml:space="preserve">sh510880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+1.8917%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8.9645亿</w:t>
            </w:r>
          </w:p>
        </w:tc>
      </w:tr>
    </w:tbl>
    <w:p>
      <w:pPr>
        <w:pStyle w:val="BodyText"/>
      </w:pPr>
      <w:r>
        <w:t xml:space="preserve">💡 </w:t>
      </w:r>
      <w:r>
        <w:rPr>
          <w:rFonts w:hint="eastAsia"/>
        </w:rPr>
        <w:t xml:space="preserve">风格判断：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午盘不是全面风险偏好回归，而是科技内部“半导体杀跌、PCB光模块抱团”。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红利ETF与医药ETF强于半导体ETF、芯片ETF，说明防御资金仍占优。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若午后科创50不能收窄跌幅，成长风格难以全面修复。</w:t>
      </w:r>
    </w:p>
    <w:p>
      <w:r>
        <w:pict>
          <v:rect style="width:0;height:1.5pt" o:hralign="center" o:hrstd="t" o:hr="t"/>
        </w:pict>
      </w:r>
    </w:p>
    <w:bookmarkEnd w:id="25"/>
    <w:bookmarkStart w:id="26" w:name="八市场情绪周期回暖修复失败进入正常偏弱"/>
    <w:p>
      <w:pPr>
        <w:pStyle w:val="Heading2"/>
      </w:pPr>
      <w:r>
        <w:t xml:space="preserve">🧮 </w:t>
      </w:r>
      <w:r>
        <w:rPr>
          <w:rFonts w:hint="eastAsia"/>
        </w:rPr>
        <w:t xml:space="preserve">八、市场情绪周期：回暖修复失败，进入正常偏弱</w:t>
      </w:r>
    </w:p>
    <w:p>
      <w:pPr>
        <w:pStyle w:val="FirstParagraph"/>
      </w:pPr>
      <w:r>
        <w:rPr>
          <w:rFonts w:hint="eastAsia"/>
        </w:rPr>
        <w:t xml:space="preserve">量化情绪指标：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涨停家数：32家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跌停家数：36家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涨跌比：2491:2906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炸板率：34.8%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连板高度：3板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涨停池口径：涨停30家、炸板16家、跌停35家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同花顺宽度口径：涨停32家、跌停36家</w:t>
      </w:r>
    </w:p>
    <w:p>
      <w:pPr>
        <w:pStyle w:val="FirstParagraph"/>
      </w:pPr>
      <w:r>
        <w:t xml:space="preserve">📌 </w:t>
      </w:r>
      <w:r>
        <w:rPr>
          <w:rFonts w:hint="eastAsia"/>
        </w:rPr>
        <w:t xml:space="preserve">情绪周期判定：正常偏弱，未进入冰点，但也未完成回暖。</w:t>
      </w:r>
    </w:p>
    <w:p>
      <w:pPr>
        <w:pStyle w:val="BodyText"/>
      </w:pPr>
      <w:r>
        <w:rPr>
          <w:rFonts w:hint="eastAsia"/>
        </w:rPr>
        <w:t xml:space="preserve">判定依据：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涨停32家，不是冰点级别。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跌停36家，高于涨停家数，亏钱效应仍在。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炸板率34.8%，说明追高封板稳定性一般。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连板高度3板，短线高度没有打开。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上涨2491家、下跌2906家，个股仍是跌多涨少。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行为金融信号：</w:t>
      </w:r>
    </w:p>
    <w:p>
      <w:pPr>
        <w:pStyle w:val="Compact"/>
        <w:numPr>
          <w:ilvl w:val="0"/>
          <w:numId w:val="1022"/>
        </w:numPr>
      </w:pPr>
      <w:r>
        <w:rPr>
          <w:rStyle w:val="VerbatimChar"/>
        </w:rPr>
        <w:t xml:space="preserve">derived.behavioral_finance_signals</w:t>
      </w:r>
      <w:r>
        <w:rPr>
          <w:rFonts w:hint="eastAsia"/>
        </w:rPr>
        <w:t xml:space="preserve">：未核验。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从可核验盘面看，上午存在高位科技亏损厌恶扩散。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PCB、光模块核心股出现资金抱团，但半导体大额流出说明FOMO追涨环境不成立。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高换手、高估值、资金净流出的科技股，午后仍要防止二次分歧。</w:t>
      </w:r>
    </w:p>
    <w:p>
      <w:r>
        <w:pict>
          <v:rect style="width:0;height:1.5pt" o:hralign="center" o:hrstd="t" o:hr="t"/>
        </w:pict>
      </w:r>
    </w:p>
    <w:bookmarkEnd w:id="26"/>
    <w:bookmarkStart w:id="27" w:name="九盘前策略复盘评分总分86分防风险优于抓进攻"/>
    <w:p>
      <w:pPr>
        <w:pStyle w:val="Heading2"/>
      </w:pPr>
      <w:r>
        <w:t xml:space="preserve">🧾 </w:t>
      </w:r>
      <w:r>
        <w:rPr>
          <w:rFonts w:hint="eastAsia"/>
        </w:rPr>
        <w:t xml:space="preserve">九、盘前策略复盘评分：总分86分，防风险优于抓进攻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结果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分数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风险识别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半导体继续大额流出，判断准确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25/25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仓位控制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缩量环境不满仓，判断准确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20/20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主线排序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AI硬件、医药、油气均有验证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18/20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右侧纪律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不追高科技，符合实盘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15/15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细分强度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元件强度高于盘前预期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8/10</w:t>
            </w:r>
          </w:p>
        </w:tc>
      </w:tr>
    </w:tbl>
    <w:p>
      <w:pPr>
        <w:pStyle w:val="BodyText"/>
      </w:pPr>
      <w:r>
        <w:t xml:space="preserve">📌 </w:t>
      </w:r>
      <w:r>
        <w:rPr>
          <w:rFonts w:hint="eastAsia"/>
        </w:rPr>
        <w:t xml:space="preserve">总评分：86分。</w:t>
      </w:r>
    </w:p>
    <w:p>
      <w:pPr>
        <w:pStyle w:val="BodyText"/>
      </w:pPr>
      <w:r>
        <w:t xml:space="preserve">💡 </w:t>
      </w:r>
      <w:r>
        <w:rPr>
          <w:rFonts w:hint="eastAsia"/>
        </w:rPr>
        <w:t xml:space="preserve">扣分点：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盘前将AI政策链列为第一方向，但午盘实盘显示并非全AI扩散，而是PCB、元件、光模块缩圈。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医药和油气有资金流入，但不是最强进攻主线。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半导体风险判断非常准确，是今日最重要的防守贡献。</w:t>
      </w:r>
    </w:p>
    <w:p>
      <w:r>
        <w:pict>
          <v:rect style="width:0;height:1.5pt" o:hralign="center" o:hrstd="t" o:hr="t"/>
        </w:pict>
      </w:r>
    </w:p>
    <w:bookmarkEnd w:id="27"/>
    <w:bookmarkStart w:id="28" w:name="十下午投资方向分层a池只做资金确认股"/>
    <w:p>
      <w:pPr>
        <w:pStyle w:val="Heading2"/>
      </w:pPr>
      <w:r>
        <w:t xml:space="preserve">🧭 </w:t>
      </w:r>
      <w:r>
        <w:rPr>
          <w:rFonts w:hint="eastAsia"/>
        </w:rPr>
        <w:t xml:space="preserve">十、下午投资方向分层：A池只做资金确认股</w:t>
      </w:r>
    </w:p>
    <w:bookmarkEnd w:id="28"/>
    <w:bookmarkStart w:id="30" w:name="a池可参与必须右侧确认"/>
    <w:p>
      <w:pPr>
        <w:pStyle w:val="Heading2"/>
      </w:pPr>
      <w:r>
        <w:t xml:space="preserve">✅ </w:t>
      </w:r>
      <w:r>
        <w:rPr>
          <w:rFonts w:hint="eastAsia"/>
        </w:rPr>
        <w:t xml:space="preserve">A池：可参与，必须右侧确认</w:t>
      </w:r>
    </w:p>
    <w:bookmarkStart w:id="29" w:name="pcb元件ai硬件核心"/>
    <w:p>
      <w:pPr>
        <w:pStyle w:val="Heading3"/>
      </w:pPr>
      <w:r>
        <w:t xml:space="preserve">✅ 1. </w:t>
      </w:r>
      <w:r>
        <w:rPr>
          <w:rFonts w:hint="eastAsia"/>
        </w:rPr>
        <w:t xml:space="preserve">PCB、元件、AI硬件核心</w:t>
      </w:r>
    </w:p>
    <w:p>
      <w:pPr>
        <w:pStyle w:val="FirstParagraph"/>
      </w:pPr>
      <w:r>
        <w:rPr>
          <w:rFonts w:hint="eastAsia"/>
        </w:rPr>
        <w:t xml:space="preserve">核心证据：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元件主力净流入+55.50亿元。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东山精密主力净流入+23.33亿。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生益科技主力净流入+18.69亿。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新易盛主力净流入+18.29亿。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中际旭创主力净流入+17.88亿。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操作：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只做回踩不破上午均线后的二次放量。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不追午后第一波急拉。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单方向仓位不超过总仓位20%。</w:t>
      </w:r>
    </w:p>
    <w:p>
      <w:pPr>
        <w:pStyle w:val="FirstParagraph"/>
      </w:pPr>
      <w:r>
        <w:t xml:space="preserve">⚠️ </w:t>
      </w:r>
      <w:r>
        <w:rPr>
          <w:rFonts w:hint="eastAsia"/>
        </w:rPr>
        <w:t xml:space="preserve">风险：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若半导体继续扩大流出，科技链情绪可能拖累PCB与光模块。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生益科技上午已涨📈+8.63%，广合科技涨停，追高性价比下降。</w: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32" w:name="b池可低吸偏防守反击"/>
    <w:p>
      <w:pPr>
        <w:pStyle w:val="Heading2"/>
      </w:pPr>
      <w:r>
        <w:t xml:space="preserve">✅ </w:t>
      </w:r>
      <w:r>
        <w:rPr>
          <w:rFonts w:hint="eastAsia"/>
        </w:rPr>
        <w:t xml:space="preserve">B池：可低吸，偏防守反击</w:t>
      </w:r>
    </w:p>
    <w:bookmarkStart w:id="31" w:name="医药健康医疗服务医药商业"/>
    <w:p>
      <w:pPr>
        <w:pStyle w:val="Heading3"/>
      </w:pPr>
      <w:r>
        <w:t xml:space="preserve">✅ 1. </w:t>
      </w:r>
      <w:r>
        <w:rPr>
          <w:rFonts w:hint="eastAsia"/>
        </w:rPr>
        <w:t xml:space="preserve">医药健康、医疗服务、医药商业</w:t>
      </w:r>
    </w:p>
    <w:p>
      <w:pPr>
        <w:pStyle w:val="FirstParagraph"/>
      </w:pPr>
      <w:r>
        <w:rPr>
          <w:rFonts w:hint="eastAsia"/>
        </w:rPr>
        <w:t xml:space="preserve">核心证据：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医疗服务主力净流入+5.97亿元。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医药商业主力净流入+2.55亿元。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医药ETF📈+0.9646%。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操作：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</w:rPr>
        <w:t xml:space="preserve">只低吸趋势未破的中军。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</w:rPr>
        <w:t xml:space="preserve">不追连续涨停小票。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</w:rPr>
        <w:t xml:space="preserve">若午后医药ETF继续强于沪深300，可作为防守仓配置。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4" w:name="c池观察事件驱动但不追高"/>
    <w:p>
      <w:pPr>
        <w:pStyle w:val="Heading2"/>
      </w:pPr>
      <w:r>
        <w:t xml:space="preserve">👀 </w:t>
      </w:r>
      <w:r>
        <w:rPr>
          <w:rFonts w:hint="eastAsia"/>
        </w:rPr>
        <w:t xml:space="preserve">C池：观察，事件驱动但不追高</w:t>
      </w:r>
    </w:p>
    <w:bookmarkStart w:id="33" w:name="炼化及贸易油服工程油气链"/>
    <w:p>
      <w:pPr>
        <w:pStyle w:val="Heading3"/>
      </w:pPr>
      <w:r>
        <w:t xml:space="preserve">👀 1. </w:t>
      </w:r>
      <w:r>
        <w:rPr>
          <w:rFonts w:hint="eastAsia"/>
        </w:rPr>
        <w:t xml:space="preserve">炼化及贸易、油服工程、油气链</w:t>
      </w:r>
    </w:p>
    <w:p>
      <w:pPr>
        <w:pStyle w:val="FirstParagraph"/>
      </w:pPr>
      <w:r>
        <w:rPr>
          <w:rFonts w:hint="eastAsia"/>
        </w:rPr>
        <w:t xml:space="preserve">核心证据：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炼化及贸易主力净流入+6.50亿元。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油服工程主力净流入+2.85亿元。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泰山石油涨停，行业为炼化及贸易。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盘前地缘冲突与油价上行逻辑仍在。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操作：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只看午后回踩承接。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若高开高走后放量滞涨，不追。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单方向仓位不超过总仓位15%。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36" w:name="d池回避资金持续流出"/>
    <w:p>
      <w:pPr>
        <w:pStyle w:val="Heading2"/>
      </w:pPr>
      <w:r>
        <w:t xml:space="preserve">🚫 </w:t>
      </w:r>
      <w:r>
        <w:rPr>
          <w:rFonts w:hint="eastAsia"/>
        </w:rPr>
        <w:t xml:space="preserve">D池：回避，资金持续流出</w:t>
      </w:r>
    </w:p>
    <w:bookmarkStart w:id="35" w:name="半导体计算机设备军工电子消费电子"/>
    <w:p>
      <w:pPr>
        <w:pStyle w:val="Heading3"/>
      </w:pPr>
      <w:r>
        <w:t xml:space="preserve">🚫 1. </w:t>
      </w:r>
      <w:r>
        <w:rPr>
          <w:rFonts w:hint="eastAsia"/>
        </w:rPr>
        <w:t xml:space="preserve">半导体、计算机设备、军工电子、消费电子</w:t>
      </w:r>
    </w:p>
    <w:p>
      <w:pPr>
        <w:pStyle w:val="FirstParagraph"/>
      </w:pPr>
      <w:r>
        <w:rPr>
          <w:rFonts w:hint="eastAsia"/>
        </w:rPr>
        <w:t xml:space="preserve">核心证据：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半导体主力净流出-187.62亿元。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消费电子主力净流出-26.99亿元。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计算机设备主力净流出-26.03亿元。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军工电子Ⅱ主力净流出-22.90亿元。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科创50📉-3.454%。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操作：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不抄底破位股。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不做高位反抽。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不参与资金净流出且ETF同步下跌的方向。</w:t>
      </w:r>
    </w:p>
    <w:p>
      <w:r>
        <w:pict>
          <v:rect style="width:0;height:1.5pt" o:hralign="center" o:hrstd="t" o:hr="t"/>
        </w:pict>
      </w:r>
    </w:p>
    <w:bookmarkEnd w:id="35"/>
    <w:bookmarkEnd w:id="36"/>
    <w:bookmarkStart w:id="40" w:name="十一下午仓位模型上限42基准35防守档27"/>
    <w:p>
      <w:pPr>
        <w:pStyle w:val="Heading2"/>
      </w:pPr>
      <w:r>
        <w:t xml:space="preserve">🧮 </w:t>
      </w:r>
      <w:r>
        <w:rPr>
          <w:rFonts w:hint="eastAsia"/>
        </w:rPr>
        <w:t xml:space="preserve">十一、下午仓位模型：上限42%，基准35%，防守档27%</w:t>
      </w:r>
    </w:p>
    <w:bookmarkStart w:id="37" w:name="仓位模型输入"/>
    <w:p>
      <w:pPr>
        <w:pStyle w:val="Heading3"/>
      </w:pPr>
      <w:r>
        <w:t xml:space="preserve">📌 1. </w:t>
      </w:r>
      <w:r>
        <w:rPr>
          <w:rFonts w:hint="eastAsia"/>
        </w:rPr>
        <w:t xml:space="preserve">仓位模型输入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指标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午盘数值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仓位影响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上涨家数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2491家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中性偏弱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下跌家数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2906家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扣分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涨停家数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32家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跌停家数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36家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扣分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炸板率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34.8%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扣分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指标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午盘数值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仓位影响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半日成交额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16351.74亿元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可交易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昨日成交额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28346.94亿元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对比偏弱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成交额变化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-42.32%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明显扣分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预测全天成交额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24865.04亿元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低于昨日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科创50涨跌幅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-3.454%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成长风险扣分</w:t>
            </w:r>
          </w:p>
        </w:tc>
      </w:tr>
    </w:tbl>
    <w:bookmarkEnd w:id="37"/>
    <w:bookmarkStart w:id="38" w:name="仓位结论"/>
    <w:p>
      <w:pPr>
        <w:pStyle w:val="Heading3"/>
      </w:pPr>
      <w:r>
        <w:t xml:space="preserve">🧮 2. </w:t>
      </w:r>
      <w:r>
        <w:rPr>
          <w:rFonts w:hint="eastAsia"/>
        </w:rPr>
        <w:t xml:space="preserve">仓位结论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情景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条件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仓位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进攻档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指数午后放量收复，PCB/光模块维持强势，半导体流出收窄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42%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平衡档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指数震荡，核心AI硬件强，防御板块承接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35%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防守档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科创50继续下探，半导体扩大流出，跌停数增加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27%</w:t>
            </w:r>
          </w:p>
        </w:tc>
      </w:tr>
    </w:tbl>
    <w:p>
      <w:pPr>
        <w:pStyle w:val="BodyText"/>
      </w:pPr>
      <w:r>
        <w:t xml:space="preserve">💡 </w:t>
      </w:r>
      <w:r>
        <w:rPr>
          <w:rFonts w:hint="eastAsia"/>
        </w:rPr>
        <w:t xml:space="preserve">当前建议：35%。</w:t>
      </w:r>
    </w:p>
    <w:p>
      <w:pPr>
        <w:pStyle w:val="BodyText"/>
      </w:pPr>
      <w:r>
        <w:rPr>
          <w:rFonts w:hint="eastAsia"/>
        </w:rPr>
        <w:t xml:space="preserve">理由：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成交额变化📉</w:t>
      </w:r>
      <w:r>
        <w:t xml:space="preserve"> </w:t>
      </w:r>
      <w:r>
        <w:rPr>
          <w:rFonts w:hint="eastAsia"/>
        </w:rPr>
        <w:t xml:space="preserve">-42.32%，不支持提高到盘前50%上限。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涨停32家、跌停36家，情绪没有明显赚钱效应。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半导体流出-187.62亿元，成长风险仍大。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但元件净流入+55.50亿元，说明结构机会仍存在。</w:t>
      </w:r>
    </w:p>
    <w:bookmarkEnd w:id="38"/>
    <w:bookmarkStart w:id="39" w:name="午后减仓触发"/>
    <w:p>
      <w:pPr>
        <w:pStyle w:val="Heading3"/>
      </w:pPr>
      <w:r>
        <w:t xml:space="preserve">⚠️ </w:t>
      </w:r>
      <w:r>
        <w:rPr>
          <w:rFonts w:hint="eastAsia"/>
        </w:rPr>
        <w:t xml:space="preserve">午后减仓触发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</w:rPr>
        <w:t xml:space="preserve">上证指数跌破上午低点且无法收回。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</w:rPr>
        <w:t xml:space="preserve">科创50跌幅扩大到更深区间。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</w:rPr>
        <w:t xml:space="preserve">东山精密、生益科技、新易盛、中际旭创集体跳水。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</w:rPr>
        <w:t xml:space="preserve">半导体流出继续扩大且芯片ETF、半导体ETF弱势不修复。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</w:rPr>
        <w:t xml:space="preserve">跌停家数明显增加。</w:t>
      </w:r>
    </w:p>
    <w:p>
      <w:r>
        <w:pict>
          <v:rect style="width:0;height:1.5pt" o:hralign="center" o:hrstd="t" o:hr="t"/>
        </w:pict>
      </w:r>
    </w:p>
    <w:bookmarkEnd w:id="39"/>
    <w:bookmarkEnd w:id="40"/>
    <w:bookmarkStart w:id="43" w:name="十二下午回避清单不碰资金净流出与高位破位"/>
    <w:p>
      <w:pPr>
        <w:pStyle w:val="Heading2"/>
      </w:pPr>
      <w:r>
        <w:t xml:space="preserve">🚫 </w:t>
      </w:r>
      <w:r>
        <w:rPr>
          <w:rFonts w:hint="eastAsia"/>
        </w:rPr>
        <w:t xml:space="preserve">十二、下午回避清单：不碰资金净流出与高位破位</w:t>
      </w:r>
    </w:p>
    <w:bookmarkStart w:id="41" w:name="回避板块"/>
    <w:p>
      <w:pPr>
        <w:pStyle w:val="Heading3"/>
      </w:pPr>
      <w:r>
        <w:t xml:space="preserve">🚫 1. </w:t>
      </w:r>
      <w:r>
        <w:rPr>
          <w:rFonts w:hint="eastAsia"/>
        </w:rPr>
        <w:t xml:space="preserve">回避板块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</w:rPr>
        <w:t xml:space="preserve">半导体：主力净流出-187.62亿元。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</w:rPr>
        <w:t xml:space="preserve">消费电子：主力净流出-26.99亿元。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</w:rPr>
        <w:t xml:space="preserve">IT服务Ⅱ：主力净流出-26.58亿元。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</w:rPr>
        <w:t xml:space="preserve">计算机设备：主力净流出-26.03亿元。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</w:rPr>
        <w:t xml:space="preserve">军工电子Ⅱ：主力净流出-22.90亿元。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</w:rPr>
        <w:t xml:space="preserve">自动化设备：主力净流出-18.88亿元。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</w:rPr>
        <w:t xml:space="preserve">电子化学品Ⅱ：主力净流出-15.63亿元。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</w:rPr>
        <w:t xml:space="preserve">软件开发：主力净流出-15.22亿元。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</w:rPr>
        <w:t xml:space="preserve">光学光电子：主力净流出-15.13亿元。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</w:rPr>
        <w:t xml:space="preserve">无资金、无成交额、无政策催化的纯概念小票。</w:t>
      </w:r>
    </w:p>
    <w:bookmarkEnd w:id="41"/>
    <w:bookmarkStart w:id="42" w:name="回避个股类型"/>
    <w:p>
      <w:pPr>
        <w:pStyle w:val="Heading3"/>
      </w:pPr>
      <w:r>
        <w:t xml:space="preserve">🚫 2. </w:t>
      </w:r>
      <w:r>
        <w:rPr>
          <w:rFonts w:hint="eastAsia"/>
        </w:rPr>
        <w:t xml:space="preserve">回避个股类型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</w:rPr>
        <w:t xml:space="preserve">中芯国际、长电科技、中微公司、海光信息等半导体核心流出股。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</w:rPr>
        <w:t xml:space="preserve">浪潮信息、紫光股份、中科曙光等放量下跌的AI算力相关股。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</w:rPr>
        <w:t xml:space="preserve">华丰科技这类午盘跌幅📉-15.60%、主力净流出-6.63亿的高波动股。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</w:rPr>
        <w:t xml:space="preserve">高开冲板后炸板、炸板率高且无资金回封的短线票。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</w:rPr>
        <w:t xml:space="preserve">公告不确定、业绩不清晰、趋势破位的个股。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最终午后纪律：</w:t>
      </w:r>
    </w:p>
    <w:p>
      <w:pPr>
        <w:pStyle w:val="Compact"/>
        <w:numPr>
          <w:ilvl w:val="0"/>
          <w:numId w:val="1037"/>
        </w:numPr>
      </w:pPr>
      <w:r>
        <w:rPr>
          <w:rFonts w:hint="eastAsia"/>
        </w:rPr>
        <w:t xml:space="preserve">今天不是“全面进攻日”，而是“结构确认日”。</w:t>
      </w:r>
    </w:p>
    <w:p>
      <w:pPr>
        <w:pStyle w:val="Compact"/>
        <w:numPr>
          <w:ilvl w:val="0"/>
          <w:numId w:val="1037"/>
        </w:numPr>
      </w:pPr>
      <w:r>
        <w:rPr>
          <w:rFonts w:hint="eastAsia"/>
        </w:rPr>
        <w:t xml:space="preserve">赚钱点在元件、PCB、光模块核心缩圈；亏钱点在半导体、科创高位、计算机设备。</w:t>
      </w:r>
    </w:p>
    <w:p>
      <w:pPr>
        <w:pStyle w:val="Compact"/>
        <w:numPr>
          <w:ilvl w:val="0"/>
          <w:numId w:val="1037"/>
        </w:numPr>
      </w:pPr>
      <w:r>
        <w:rPr>
          <w:rFonts w:hint="eastAsia"/>
        </w:rPr>
        <w:t xml:space="preserve">仓位宁可少赚，不要在半导体流出未止时重仓博反转。</w:t>
      </w:r>
    </w:p>
    <w:p>
      <w:r>
        <w:pict>
          <v:rect style="width:0;height:1.5pt" o:hralign="center" o:hrstd="t" o:hr="t"/>
        </w:pict>
      </w:r>
    </w:p>
    <w:bookmarkEnd w:id="42"/>
    <w:bookmarkEnd w:id="43"/>
    <w:bookmarkStart w:id="44" w:name="十三午盘核心结论"/>
    <w:p>
      <w:pPr>
        <w:pStyle w:val="Heading2"/>
      </w:pPr>
      <w:r>
        <w:t xml:space="preserve">📌 </w:t>
      </w:r>
      <w:r>
        <w:rPr>
          <w:rFonts w:hint="eastAsia"/>
        </w:rPr>
        <w:t xml:space="preserve">十三、午盘核心结论</w:t>
      </w:r>
    </w:p>
    <w:p>
      <w:pPr>
        <w:pStyle w:val="Compact"/>
        <w:numPr>
          <w:ilvl w:val="0"/>
          <w:numId w:val="1038"/>
        </w:numPr>
      </w:pPr>
      <w:r>
        <w:rPr>
          <w:rFonts w:hint="eastAsia"/>
        </w:rPr>
        <w:t xml:space="preserve">指数层面偏弱：上证指数📉-0.661%，深证成指📉-0.4245%，创业板指📉-0.2894%，科创50📉-3.454%。</w:t>
      </w:r>
    </w:p>
    <w:p>
      <w:pPr>
        <w:pStyle w:val="Compact"/>
        <w:numPr>
          <w:ilvl w:val="0"/>
          <w:numId w:val="1038"/>
        </w:numPr>
      </w:pPr>
      <w:r>
        <w:rPr>
          <w:rFonts w:hint="eastAsia"/>
        </w:rPr>
        <w:t xml:space="preserve">情绪层面正常偏弱：涨停32家、跌停36家、炸板率34.8%、连板高度3板。</w:t>
      </w:r>
    </w:p>
    <w:p>
      <w:pPr>
        <w:pStyle w:val="Compact"/>
        <w:numPr>
          <w:ilvl w:val="0"/>
          <w:numId w:val="1038"/>
        </w:numPr>
      </w:pPr>
      <w:r>
        <w:rPr>
          <w:rFonts w:hint="eastAsia"/>
        </w:rPr>
        <w:t xml:space="preserve">资金层面分歧极大：半导体流出-187.62亿元，元件流入+55.50亿元。</w:t>
      </w:r>
    </w:p>
    <w:p>
      <w:pPr>
        <w:pStyle w:val="Compact"/>
        <w:numPr>
          <w:ilvl w:val="0"/>
          <w:numId w:val="1038"/>
        </w:numPr>
      </w:pPr>
      <w:r>
        <w:rPr>
          <w:rFonts w:hint="eastAsia"/>
        </w:rPr>
        <w:t xml:space="preserve">科技不是不能做，而是只能做PCB、光模块、元件等资金净流入核心。</w:t>
      </w:r>
    </w:p>
    <w:p>
      <w:pPr>
        <w:pStyle w:val="Compact"/>
        <w:numPr>
          <w:ilvl w:val="0"/>
          <w:numId w:val="1038"/>
        </w:numPr>
      </w:pPr>
      <w:r>
        <w:rPr>
          <w:rFonts w:hint="eastAsia"/>
        </w:rPr>
        <w:t xml:space="preserve">医药、油气、红利是防守承接方向，适合低吸，不适合追涨。</w:t>
      </w:r>
    </w:p>
    <w:p>
      <w:pPr>
        <w:pStyle w:val="Compact"/>
        <w:numPr>
          <w:ilvl w:val="0"/>
          <w:numId w:val="1038"/>
        </w:numPr>
      </w:pPr>
      <w:r>
        <w:rPr>
          <w:rFonts w:hint="eastAsia"/>
        </w:rPr>
        <w:t xml:space="preserve">下午仓位建议35%，上限42%，若科创50继续走弱则降至27%。</w:t>
      </w:r>
    </w:p>
    <w:p>
      <w:pPr>
        <w:pStyle w:val="Compact"/>
        <w:numPr>
          <w:ilvl w:val="0"/>
          <w:numId w:val="1038"/>
        </w:numPr>
      </w:pPr>
      <w:r>
        <w:rPr>
          <w:rFonts w:hint="eastAsia"/>
        </w:rPr>
        <w:t xml:space="preserve">最重要纪律：不抄底半导体，不追高炸板票，不扩大仓位赌午后反转。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📊 </w:t>
      </w:r>
      <w:r>
        <w:rPr>
          <w:rFonts w:hint="eastAsia"/>
        </w:rPr>
        <w:t xml:space="preserve">生成时间：2026-07-14</w:t>
      </w:r>
      <w:r>
        <w:t xml:space="preserve"> 11:45:23 +0800</w:t>
      </w:r>
      <w:r>
        <w:br/>
      </w:r>
      <w:r>
        <w:t xml:space="preserve">🦞 </w:t>
      </w:r>
      <w:r>
        <w:rPr>
          <w:rFonts w:hint="eastAsia"/>
        </w:rPr>
        <w:t xml:space="preserve">by：奇迹早知道</w:t>
      </w:r>
      <w:r>
        <w:t xml:space="preserve"> v4.0</w:t>
      </w:r>
      <w:r>
        <w:br/>
      </w:r>
      <w:r>
        <w:t xml:space="preserve">🔵 </w:t>
      </w:r>
      <w:r>
        <w:rPr>
          <w:rFonts w:hint="eastAsia"/>
        </w:rPr>
        <w:t xml:space="preserve">数据采集：Python</w:t>
      </w:r>
      <w:r>
        <w:t xml:space="preserve"> </w:t>
      </w:r>
      <w:r>
        <w:rPr>
          <w:rFonts w:hint="eastAsia"/>
        </w:rPr>
        <w:t xml:space="preserve">标准库</w:t>
      </w:r>
      <w:r>
        <w:t xml:space="preserve"> + </w:t>
      </w:r>
      <w:r>
        <w:rPr>
          <w:rFonts w:hint="eastAsia"/>
        </w:rPr>
        <w:t xml:space="preserve">华泰skill</w:t>
      </w:r>
      <w:r>
        <w:t xml:space="preserve"> + </w:t>
      </w:r>
      <w:r>
        <w:rPr>
          <w:rFonts w:hint="eastAsia"/>
        </w:rPr>
        <w:t xml:space="preserve">东财push2ex/datacenter/F10</w:t>
      </w:r>
      <w:r>
        <w:t xml:space="preserve"> + </w:t>
      </w:r>
      <w:r>
        <w:rPr>
          <w:rFonts w:hint="eastAsia"/>
        </w:rPr>
        <w:t xml:space="preserve">同花顺dq</w:t>
      </w:r>
      <w:r>
        <w:t xml:space="preserve"> + </w:t>
      </w:r>
      <w:r>
        <w:rPr>
          <w:rFonts w:hint="eastAsia"/>
        </w:rPr>
        <w:t xml:space="preserve">新浪/腾讯行情</w:t>
      </w:r>
      <w:r>
        <w:t xml:space="preserve"> + </w:t>
      </w:r>
      <w:r>
        <w:rPr>
          <w:rFonts w:hint="eastAsia"/>
        </w:rPr>
        <w:t xml:space="preserve">financial_rigor验算</w:t>
      </w:r>
      <w:r>
        <w:br/>
      </w:r>
      <w:r>
        <w:t xml:space="preserve">🔴 </w:t>
      </w:r>
      <w:r>
        <w:rPr>
          <w:rFonts w:hint="eastAsia"/>
        </w:rPr>
        <w:t xml:space="preserve">分析+写稿模型：GPT-5.5</w:t>
      </w:r>
      <w:r>
        <w:t xml:space="preserve"> (openai-codex)</w:t>
      </w:r>
      <w:r>
        <w:br/>
      </w:r>
      <w:r>
        <w:t xml:space="preserve">📄 </w:t>
      </w:r>
      <w:r>
        <w:rPr>
          <w:rFonts w:hint="eastAsia"/>
        </w:rPr>
        <w:t xml:space="preserve">文档生成：pandoc</w:t>
      </w:r>
      <w:r>
        <w:t xml:space="preserve"> (markdown → docx)</w:t>
      </w:r>
    </w:p>
    <w:bookmarkEnd w:id="44"/>
    <w:bookmarkEnd w:id="4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1"/>
  </w:num>
  <w:num w:numId="103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6">
    <w:abstractNumId w:val="991"/>
  </w:num>
  <w:num w:numId="1037">
    <w:abstractNumId w:val="991"/>
  </w:num>
  <w:num w:numId="103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2026-07-14T04:21:45Z</dcterms:created>
  <dcterms:modified xsi:type="dcterms:W3CDTF">2026-07-14T04:21:45Z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