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8" w:name="奇迹早知道全天复盘-2026-09-07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奇迹早知道｜全天复盘</w:t>
      </w:r>
      <w:r>
        <w:t xml:space="preserve"> 2026-09-07</w:t>
      </w:r>
    </w:p>
    <w:bookmarkStart w:id="11" w:name="全天行情概览创业板主攻科技硬件带动修复"/>
    <w:p>
      <w:pPr>
        <w:pStyle w:val="Heading2"/>
      </w:pPr>
      <w:r>
        <w:t xml:space="preserve">① 📊 </w:t>
      </w:r>
      <w:r>
        <w:rPr>
          <w:rFonts w:hint="eastAsia"/>
        </w:rPr>
        <w:t xml:space="preserve">全天行情概览：创业板主攻，科技硬件带动修复</w:t>
      </w:r>
    </w:p>
    <w:bookmarkStart w:id="9" w:name="主要指数"/>
    <w:p>
      <w:pPr>
        <w:pStyle w:val="Heading3"/>
      </w:pPr>
      <w:r>
        <w:t xml:space="preserve">📈🔴 / 📉🟢 </w:t>
      </w:r>
      <w:r>
        <w:rPr>
          <w:rFonts w:hint="eastAsia"/>
        </w:rPr>
        <w:t xml:space="preserve">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3932.6992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+0.0657% 📈🔴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8979.04亿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13774.915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+1.9083% 📈🔴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10481.15亿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3398.681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+3.4119% 📈🔴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5085.13亿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1615.5305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+2.4199% 📈🔴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883.32亿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4575.0245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+0.5931% 📈🔴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5358.12亿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全天结论：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今日是典型“沪弱深强、成长主攻”的修复日。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创业板指+3.4119%、科创50+2.4199%，明显强于上证指数+0.0657%。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全市场成交额19642.35亿元，较昨日20510.48亿元减少868.13亿元，变化-4.23%；指数涨但成交略缩，说明是结构性回流，不是全面增量行情。</w:t>
      </w:r>
    </w:p>
    <w:bookmarkEnd w:id="9"/>
    <w:bookmarkStart w:id="10" w:name="市场宽度与涨跌停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市场宽度与涨跌停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3167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多方占优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2196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抛压仍在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恐慌收敛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宽度判断：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涨跌比=3167/2196=1.442，市场赚钱效应明显改善。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涨停95家、跌停2家、炸板率17.0%、封板率83.0%，短线接力环境优于上周五。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但成交额-4.23%不支持盲目加杠杆，今日更像“科技硬件集中修复</w:t>
      </w:r>
      <w:r>
        <w:t xml:space="preserve"> + </w:t>
      </w:r>
      <w:r>
        <w:rPr>
          <w:rFonts w:hint="eastAsia"/>
        </w:rPr>
        <w:t xml:space="preserve">局部题材扩散”。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上午vs下午对比上午完成主线确认下午延续但未全面放量"/>
    <w:p>
      <w:pPr>
        <w:pStyle w:val="Heading2"/>
      </w:pPr>
      <w:r>
        <w:t xml:space="preserve">② 🕘 </w:t>
      </w:r>
      <w:r>
        <w:rPr>
          <w:rFonts w:hint="eastAsia"/>
        </w:rPr>
        <w:t xml:space="preserve">上午vs下午对比：上午完成主线确认，下午延续但未全面放量</w:t>
      </w:r>
    </w:p>
    <w:bookmarkStart w:id="12" w:name="分时结构复盘"/>
    <w:p>
      <w:pPr>
        <w:pStyle w:val="Heading3"/>
      </w:pPr>
      <w:r>
        <w:t xml:space="preserve">📌 </w:t>
      </w:r>
      <w:r>
        <w:rPr>
          <w:rFonts w:hint="eastAsia"/>
        </w:rPr>
        <w:t xml:space="preserve">分时结构复盘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成交/情绪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沪指弱、创业板强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半日成交活跃，涨停72家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算力硬件、PCB、CPO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指数继续震荡拉升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全天涨停95家、跌停2家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科技硬件延续，消费/农业扩散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对比结论：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上午已经确认“科技硬件从只观察升级为主攻方向”，通信设备、元件、半导体在资金榜集中领先。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下午没有出现大面积回落，创业板指最终收涨+3.4119%，说明资金承接尚可。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但全天成交较昨日缩量868.13亿元，代表下午并未把上午修复扩展成全面增量行情。</w:t>
      </w:r>
    </w:p>
    <w:bookmarkEnd w:id="12"/>
    <w:bookmarkStart w:id="13" w:name="关键变化"/>
    <w:p>
      <w:pPr>
        <w:pStyle w:val="Heading3"/>
      </w:pPr>
      <w:r>
        <w:t xml:space="preserve">⚠️ </w:t>
      </w:r>
      <w:r>
        <w:rPr>
          <w:rFonts w:hint="eastAsia"/>
        </w:rPr>
        <w:t xml:space="preserve">关键变化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盘前预期的金融权重没有成为主线。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证券Ⅱ主力净流出-22.17亿元。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银行Ⅱ主力净流出-16.95亿元。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保险Ⅱ主力净流出-13.27亿元。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科技硬件强度超预期。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通信设备主力净流入+201.35亿元。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元件主力净流入+156.90亿元。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半导体主力净流入+97.98亿元。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高位核心分歧依旧巨大。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中际旭创同时出现在流入TOP1与流出TOP1。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新易盛、长鑫科技、寒武纪、源杰科技也同时出现在大额买卖榜，说明不是单边吸筹，而是巨量换手。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6" w:name="领涨板块top10与龙头pcbcpo通信为全天主线"/>
    <w:p>
      <w:pPr>
        <w:pStyle w:val="Heading2"/>
      </w:pPr>
      <w:r>
        <w:t xml:space="preserve">③ 🧭 </w:t>
      </w:r>
      <w:r>
        <w:rPr>
          <w:rFonts w:hint="eastAsia"/>
        </w:rPr>
        <w:t xml:space="preserve">领涨板块TOP10与龙头：PCB/CPO/通信为全天主线</w:t>
      </w:r>
    </w:p>
    <w:bookmarkStart w:id="15" w:name="领涨板块top10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领涨板块TOP10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涨幅/强度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印制电路板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+7.62%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超声电子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+6.72%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超声电子、兴森科技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敦煌种业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资金流入第1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美格智能、剑桥科技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资金流入第3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源杰科技、长鑫科技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涨幅/强度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CPO/光模块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全天走强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中际旭创、新易盛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资金流入第4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科森科技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资金流入第5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爱仕达相关链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资金流入第6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浙江荣泰、斯菱智驱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资金流入第9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百大集团、国芳集团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今日最强主线不是泛科技，而是“AI算力硬件”：通信设备、元件、半导体、CPO、PCB形成资金与涨停共振。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元件板块涨停集群最强，强势板块数据中元件涨停14只，主线生命周期评分34，处于“加速/主升”。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通信设备涨停8只，资金净流入+201.35亿元，但中军高位分歧大，明日不能追一致高开。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资金流向四张榜科技硬件流入最集中金融软件电力流出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资金流向四张榜：科技硬件流入最集中，金融/软件/电力流出</w:t>
      </w:r>
    </w:p>
    <w:p>
      <w:pPr>
        <w:pStyle w:val="FirstParagraph"/>
      </w:pPr>
      <w:r>
        <w:rPr>
          <w:rFonts w:hint="eastAsia"/>
        </w:rPr>
        <w:t xml:space="preserve">口径：2026-09-07</w:t>
      </w:r>
      <w:r>
        <w:t xml:space="preserve"> </w:t>
      </w:r>
      <w:r>
        <w:rPr>
          <w:rFonts w:hint="eastAsia"/>
        </w:rPr>
        <w:t xml:space="preserve">15:00，全天，申万二级行业，来源：华泰</w:t>
      </w:r>
      <w:r>
        <w:t xml:space="preserve"> + </w:t>
      </w:r>
      <w:r>
        <w:rPr>
          <w:rFonts w:hint="eastAsia"/>
        </w:rPr>
        <w:t xml:space="preserve">东财push2delay_clist_f62，只读采集。</w:t>
      </w:r>
    </w:p>
    <w:bookmarkStart w:id="17" w:name="流出top10板块"/>
    <w:p>
      <w:pPr>
        <w:pStyle w:val="Heading3"/>
      </w:pPr>
      <w:r>
        <w:t xml:space="preserve">💰📉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-16.95亿元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-13.27亿元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航海装备Ⅱ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-10.30亿元</w:t>
            </w:r>
          </w:p>
        </w:tc>
      </w:tr>
    </w:tbl>
    <w:bookmarkEnd w:id="17"/>
    <w:bookmarkStart w:id="18" w:name="流出top10个股"/>
    <w:p>
      <w:pPr>
        <w:pStyle w:val="Heading3"/>
      </w:pPr>
      <w:r>
        <w:t xml:space="preserve">💰📉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-208.02亿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-112.61亿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-105.47亿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-102.83亿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-86.95亿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-47.80亿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协创数据(300857)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-47.61亿</w:t>
            </w:r>
          </w:p>
        </w:tc>
      </w:tr>
    </w:tbl>
    <w:bookmarkEnd w:id="18"/>
    <w:bookmarkStart w:id="19" w:name="流入top10板块"/>
    <w:p>
      <w:pPr>
        <w:pStyle w:val="Heading3"/>
      </w:pPr>
      <w:r>
        <w:t xml:space="preserve">💰📈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+201.35亿元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+156.90亿元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+97.98亿元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+21.61亿元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其他电源设备Ⅱ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+7.39亿元</w:t>
            </w:r>
          </w:p>
        </w:tc>
      </w:tr>
    </w:tbl>
    <w:bookmarkEnd w:id="19"/>
    <w:bookmarkStart w:id="20" w:name="流入top10个股"/>
    <w:p>
      <w:pPr>
        <w:pStyle w:val="Heading3"/>
      </w:pPr>
      <w:r>
        <w:t xml:space="preserve">💰📈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+276.03亿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+144.21亿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+140.21亿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+106.28亿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+87.71亿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+81.78亿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+68.01亿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+58.39亿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+54.63亿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板块流入高度集中在科技硬件：通信设备+201.35亿元、元件+156.90亿元、半导体+97.98亿元。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个股层面出现“同一核心同时大额买入与大额卖出”的典型换手修复：中际旭创买入+276.03亿、卖出-208.02亿。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金融、软件、电力、电网设备没有得到资金确认，盘前政策线今日短线降级。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领跌板块top5与资金流出预警"/>
    <w:p>
      <w:pPr>
        <w:pStyle w:val="Heading2"/>
      </w:pPr>
      <w:r>
        <w:t xml:space="preserve">⑤ ⚠️ </w:t>
      </w:r>
      <w:r>
        <w:rPr>
          <w:rFonts w:hint="eastAsia"/>
        </w:rPr>
        <w:t xml:space="preserve">领跌板块TOP5与资金流出预警</w:t>
      </w:r>
    </w:p>
    <w:bookmarkStart w:id="22" w:name="领跌流出压力top5"/>
    <w:p>
      <w:pPr>
        <w:pStyle w:val="Heading3"/>
      </w:pPr>
      <w:r>
        <w:t xml:space="preserve">📉🟢 </w:t>
      </w:r>
      <w:r>
        <w:rPr>
          <w:rFonts w:hint="eastAsia"/>
        </w:rPr>
        <w:t xml:space="preserve">领跌/流出压力TOP5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-22.17亿元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金融攻击失败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-16.95亿元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权重拖累沪指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-16.03亿元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AI应用弱于硬件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避险资金退潮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-13.27亿元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金融链整体弱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预警结论：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今日资金不是全面风险偏好扩张，而是明确从金融/软件/电力切向科技硬件。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软件开发、IT服务Ⅱ、广告营销同步流出，说明AI应用端暂时输给硬件端。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电力、电网设备分别净流出-12.61亿元、-10.30亿元，盘前新型电力系统政策线未获得短线资金确认。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市场情绪综合判断回暖偏强但不是高潮"/>
    <w:p>
      <w:pPr>
        <w:pStyle w:val="Heading2"/>
      </w:pPr>
      <w:r>
        <w:t xml:space="preserve">⑥ 🧠 </w:t>
      </w:r>
      <w:r>
        <w:rPr>
          <w:rFonts w:hint="eastAsia"/>
        </w:rPr>
        <w:t xml:space="preserve">市场情绪综合判断：回暖偏强，但不是高潮</w:t>
      </w:r>
    </w:p>
    <w:bookmarkStart w:id="24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周期标准对照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正常区间60—120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回暖区间15%—25%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恐慌极低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正常区间4—6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1.442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正常上沿附近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情绪周期判定：正常偏回暖，未到过热。</w:t>
      </w:r>
      <w:r>
        <w:t xml:space="preserve"> </w:t>
      </w:r>
      <w:r>
        <w:t xml:space="preserve">- </w:t>
      </w:r>
      <w:r>
        <w:rPr>
          <w:rFonts w:hint="eastAsia"/>
        </w:rPr>
        <w:t xml:space="preserve">按规则，涨停95家、炸板17.0%、跌停2家、连板高度6板、涨跌比1.442，对应“正常偏回暖”。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不判定为过热：涨停未超过120家，炸板率未到30%。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不判定为冰点：跌停仅2家，涨跌比1.442，明显不是恐慌日。</w:t>
      </w:r>
    </w:p>
    <w:bookmarkEnd w:id="24"/>
    <w:bookmarkStart w:id="2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风险分数：2。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信号：核心票估值/换手拥挤，级别medium。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证据：重点股高PE≥80共7只，高换手≥20%共0只。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今日容易触发FOMO追涨：指数上涨、光模块大涨、核心票成交额巨大。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但高PE拥挤已经出现，且中际旭创、新易盛、长鑫科技、寒武纪等双边巨量，说明资金分歧没有消失。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明日最忌“看到今天大涨，明天开盘直接追后排”。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0" w:name="涨停事由聚类与关键涨停股硬件主线最强多标签不可相加"/>
    <w:p>
      <w:pPr>
        <w:pStyle w:val="Heading2"/>
      </w:pPr>
      <w:r>
        <w:t xml:space="preserve">⑦ 🔥 </w:t>
      </w:r>
      <w:r>
        <w:rPr>
          <w:rFonts w:hint="eastAsia"/>
        </w:rPr>
        <w:t xml:space="preserve">涨停事由聚类与关键涨停股：硬件主线最强，多标签不可相加</w:t>
      </w:r>
    </w:p>
    <w:bookmarkStart w:id="27" w:name="涨停池与事由覆盖"/>
    <w:p>
      <w:pPr>
        <w:pStyle w:val="Heading3"/>
      </w:pPr>
      <w:r>
        <w:t xml:space="preserve">📌 </w:t>
      </w:r>
      <w:r>
        <w:rPr>
          <w:rFonts w:hint="eastAsia"/>
        </w:rPr>
        <w:t xml:space="preserve">涨停池与事由覆盖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全市场涨停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严格涨停池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事由命中数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事由覆盖率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98.9%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事由主源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10jqka_limit_up_pool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说明：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derived.limit_reason_analysis.available=true</w:t>
      </w:r>
      <w:r>
        <w:rPr>
          <w:rFonts w:hint="eastAsia"/>
        </w:rPr>
        <w:t xml:space="preserve">，涨停事由主源可用。</w:t>
      </w:r>
      <w:r>
        <w:t xml:space="preserve"> </w:t>
      </w:r>
      <w:r>
        <w:t xml:space="preserve">- </w:t>
      </w:r>
      <w:r>
        <w:rPr>
          <w:rFonts w:hint="eastAsia"/>
        </w:rPr>
        <w:t xml:space="preserve">未启用备用源，</w:t>
      </w:r>
      <w:r>
        <w:rPr>
          <w:rStyle w:val="VerbatimChar"/>
        </w:rPr>
        <w:t xml:space="preserve">fallback_used=false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多标签聚类，同一股票可归入多个主题，各组数量不可相加为严格池总数。</w:t>
      </w:r>
    </w:p>
    <w:bookmarkEnd w:id="27"/>
    <w:bookmarkStart w:id="28" w:name="事由聚类主线"/>
    <w:p>
      <w:pPr>
        <w:pStyle w:val="Heading3"/>
      </w:pPr>
      <w:r>
        <w:t xml:space="preserve">🔥 </w:t>
      </w:r>
      <w:r>
        <w:rPr>
          <w:rFonts w:hint="eastAsia"/>
        </w:rPr>
        <w:t xml:space="preserve">事由聚类主线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2436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聚类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命中数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等级/行动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AI算力/通信/CPO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沪电股份、景旺电子、华正新材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B+：等梯队和连续流入确认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机器人/高端装备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爱仕达、天沃科技、斯菱智驱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A-：只做分歧转强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半导体/电子材料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沪电股份、景旺电子、兴森科技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B+：资金支持但等确认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消费电子/苹果链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科森科技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B+：题材扩散待验证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贵金属/有色/锂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天通股份、宁波中百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C+：资金背离，只观察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聚类结论：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AI算力/通信/CPO命中31只，并获得通信设备+201.35亿元资金验证，是今日最强主线。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机器人/高端装备命中18只，并有自动化设备+21.61亿元流入，属于次强扩散。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贵金属/有色/锂虽然有涨停，但贵金属板块资金净流出-14.96亿元，不能外推为板块机会。</w:t>
      </w:r>
    </w:p>
    <w:bookmarkEnd w:id="28"/>
    <w:bookmarkStart w:id="29" w:name="关键涨停股不超过12只"/>
    <w:p>
      <w:pPr>
        <w:pStyle w:val="Heading3"/>
      </w:pPr>
      <w:r>
        <w:t xml:space="preserve">🔥 </w:t>
      </w:r>
      <w:r>
        <w:rPr>
          <w:rFonts w:hint="eastAsia"/>
        </w:rPr>
        <w:t xml:space="preserve">关键涨停股不超过12只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核心催化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龙版传媒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AI漫剧+出版发行+黑龙江国资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高位情绪锚，防兑现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爱仕达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人形机器人+工业机器人+小家电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一致高开后分歧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百大集团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商业零售+物业租赁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高位消费兑现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亚盛集团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玉米制种+现代农业+甘肃国资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题材强于基本面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天沃科技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光热风电+高端装备+上海国资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只看分歧承接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核心催化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中国出版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AI应用+图书出版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出版链跟风分化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敦煌种业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中报增长+种子业务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华天酒店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酒店主业+文体旅融合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消费轮动不持续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罗牛山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生猪养殖+黑猪育种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养殖链兑现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中水渔业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远洋渔业+AI渔业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题材外推风险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连板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核心催化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安记食品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调味品+智能制造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技术评级需谨慎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播恩集团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饲料主业+业绩扭亏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PE高、情绪波动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9"/>
    <w:bookmarkEnd w:id="30"/>
    <w:bookmarkStart w:id="32" w:name="明日展望看科技硬件能否从修复走向主升"/>
    <w:p>
      <w:pPr>
        <w:pStyle w:val="Heading2"/>
      </w:pPr>
      <w:r>
        <w:t xml:space="preserve">⑧ 🔭 </w:t>
      </w:r>
      <w:r>
        <w:rPr>
          <w:rFonts w:hint="eastAsia"/>
        </w:rPr>
        <w:t xml:space="preserve">明日展望：看科技硬件能否从修复走向主升</w:t>
      </w:r>
    </w:p>
    <w:bookmarkStart w:id="31" w:name="明日核心判断"/>
    <w:p>
      <w:pPr>
        <w:pStyle w:val="Heading3"/>
      </w:pPr>
      <w:r>
        <w:t xml:space="preserve">💡 </w:t>
      </w:r>
      <w:r>
        <w:rPr>
          <w:rFonts w:hint="eastAsia"/>
        </w:rPr>
        <w:t xml:space="preserve">明日核心判断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科技硬件是第一观察方向。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通信设备+201.35亿元。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元件+156.90亿元。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半导体+97.98亿元。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三大板块资金强度足够，但个股双边巨量，明日必须看承接。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指数不宜只看红绿。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今日上证指数仅+0.0657%，创业板指+3.4119%。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若明日创业板继续强于沪指，成长风格延续。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若科技核心高开低走，指数红盘也要防亏钱效应回归。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情绪不是冰点，也不是高潮。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涨停95家、跌停2家、炸板率17.0%。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明日若涨停维持80家以上、炸板率低于30%，情绪仍可交易。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若炸板率升至35%以上，立即按退潮预案处理。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市场风格仪表盘成长进攻占优机构核心与题材共振"/>
    <w:p>
      <w:pPr>
        <w:pStyle w:val="Heading2"/>
      </w:pPr>
      <w:r>
        <w:t xml:space="preserve">⑨ 🎨 </w:t>
      </w:r>
      <w:r>
        <w:rPr>
          <w:rFonts w:hint="eastAsia"/>
        </w:rPr>
        <w:t xml:space="preserve">市场风格仪表盘：成长进攻占优，机构核心与题材共振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创业板指+3.4119%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通信、元件、半导体流入前三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炸板率17.0%、封板率83.0%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成交额前10多为科技核心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涨停95家、跌停2家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今日不是价值权重行情，金融权重反而资金流出。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进攻资金集中在科技硬件与右侧题材扩散。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防御方向中，农业与消费有表现，但持续性弱于通信/元件/半导体。</w:t>
      </w:r>
    </w:p>
    <w:p>
      <w:r>
        <w:pict>
          <v:rect style="width:0;height:1.5pt" o:hralign="center" o:hrstd="t" o:hr="t"/>
        </w:pict>
      </w:r>
    </w:p>
    <w:bookmarkEnd w:id="33"/>
    <w:bookmarkStart w:id="34" w:name="成交额核心股top20本次结构化到10条"/>
    <w:p>
      <w:pPr>
        <w:pStyle w:val="Heading2"/>
      </w:pPr>
      <w:r>
        <w:t xml:space="preserve">⑩ 💰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376.35亿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+10.38% 📈🔴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209.18亿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+8.08% 📈🔴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204.93亿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+6.70% 📈🔴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136.89亿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+6.65% 📈🔴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136.07亿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+7.36% 📈🔴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134.12亿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+3.65% 📈🔴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121.69亿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+7.75% 📈🔴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115.06亿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+4.52% 📈🔴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110.26亿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+1.90% 📈🔴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109.41亿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-3.83% 📉🟢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核心股解读：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成交额前10中，9只收红，说明大资金确实回流科技硬件。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浪潮信息-3.83%，是核心成交榜中明显弱项，且主力流出榜出现宁德时代、协创数据等分歧票。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中际旭创成交376.35亿且涨+10.38%，但同时出现主力卖出-208.02亿，明日必须看是否能缩量承接，而不是继续放量硬顶。</w:t>
      </w:r>
    </w:p>
    <w:p>
      <w:r>
        <w:pict>
          <v:rect style="width:0;height:1.5pt" o:hralign="center" o:hrstd="t" o:hr="t"/>
        </w:pict>
      </w:r>
    </w:p>
    <w:bookmarkEnd w:id="34"/>
    <w:bookmarkStart w:id="36" w:name="主线生命周期元件主升通信扩散农业零售偏情绪"/>
    <w:p>
      <w:pPr>
        <w:pStyle w:val="Heading2"/>
      </w:pPr>
      <w:r>
        <w:t xml:space="preserve">⑪ 🧬 </w:t>
      </w:r>
      <w:r>
        <w:rPr>
          <w:rFonts w:hint="eastAsia"/>
        </w:rPr>
        <w:t xml:space="preserve">主线生命周期：元件主升，通信扩散，农业/零售偏情绪</w:t>
      </w:r>
    </w:p>
    <w:bookmarkStart w:id="35" w:name="主线生命周期top5"/>
    <w:p>
      <w:pPr>
        <w:pStyle w:val="Heading3"/>
      </w:pPr>
      <w:r>
        <w:t xml:space="preserve">📌 </w:t>
      </w:r>
      <w:r>
        <w:rPr>
          <w:rFonts w:hint="eastAsia"/>
        </w:rPr>
        <w:t xml:space="preserve">主线生命周期TOP5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防高位兑现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只看前排承接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等持续性确认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元件是今日最强主线，既有涨停集群，也有资金流入+156.90亿元。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通信设备资金最强，但不少核心日K在TickFlow样本中仍是D级或数据滞后，不能因单日大涨直接当右侧完成。</w:t>
      </w:r>
      <w:r>
        <w:t xml:space="preserve"> </w:t>
      </w:r>
      <w:r>
        <w:t xml:space="preserve">- </w:t>
      </w:r>
      <w:r>
        <w:rPr>
          <w:rFonts w:hint="eastAsia"/>
        </w:rPr>
        <w:t xml:space="preserve">种植业、一般零售处于加速/主升，但更多是短线情绪链，不适合重仓追后排。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三表共振核心股涨停池-龙虎榜-资金趋势共同验证"/>
    <w:p>
      <w:pPr>
        <w:pStyle w:val="Heading2"/>
      </w:pPr>
      <w:r>
        <w:t xml:space="preserve">⑫ 🔬 </w:t>
      </w:r>
      <w:r>
        <w:rPr>
          <w:rFonts w:hint="eastAsia"/>
        </w:rPr>
        <w:t xml:space="preserve">三表共振核心股：涨停池</w:t>
      </w:r>
      <w:r>
        <w:t xml:space="preserve"> + </w:t>
      </w:r>
      <w:r>
        <w:rPr>
          <w:rFonts w:hint="eastAsia"/>
        </w:rPr>
        <w:t xml:space="preserve">龙虎榜</w:t>
      </w:r>
      <w:r>
        <w:t xml:space="preserve"> + </w:t>
      </w:r>
      <w:r>
        <w:rPr>
          <w:rFonts w:hint="eastAsia"/>
        </w:rPr>
        <w:t xml:space="preserve">资金/趋势共同验证</w:t>
      </w:r>
    </w:p>
    <w:bookmarkStart w:id="37" w:name="高关注共振股"/>
    <w:p>
      <w:pPr>
        <w:pStyle w:val="Heading3"/>
      </w:pPr>
      <w:r>
        <w:t xml:space="preserve">📈🔴 </w:t>
      </w:r>
      <w:r>
        <w:rPr>
          <w:rFonts w:hint="eastAsia"/>
        </w:rPr>
        <w:t xml:space="preserve">高关注共振股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海欣食品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食品加工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涨停2板+龙虎榜净买入6822.8万+A级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亚盛集团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3板+龙虎榜净买入2739.4万+A级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分歧转强才看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播恩集团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饲料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2板+龙虎榜净买入6402.0万+A级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防PE高位波动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百大集团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3板+龙虎榜净买入5870.7万+A级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高位不追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兴森科技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涨停+龙虎榜净买入59256.1万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看板块中军承接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共振结论：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共振股只代表“值得观察”，不是直接买入。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A/B评级也禁止追涨，符合奇迹体系的买点是：新高后缩量回踩不破趋势线/颈线，再放量突破前高。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高位连板股如果一致高开，优先等待分歧承接，不做情绪尖端。</w:t>
      </w:r>
    </w:p>
    <w:bookmarkEnd w:id="37"/>
    <w:bookmarkStart w:id="38" w:name="核心质量补充"/>
    <w:p>
      <w:pPr>
        <w:pStyle w:val="Heading3"/>
      </w:pPr>
      <w:r>
        <w:t xml:space="preserve">🔬 </w:t>
      </w:r>
      <w:r>
        <w:rPr>
          <w:rFonts w:hint="eastAsia"/>
        </w:rPr>
        <w:t xml:space="preserve">核心质量补充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2026中报/最新增强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海欣食品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-79.77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3.39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中报净利润同比+29.21%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仍为亏损PE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美格智能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中报净利润同比+25.85%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估值偏高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亚盛集团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173.54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中报净利润同比-11.66%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题材强于业绩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播恩集团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503.29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中报净利润同比+169.5%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PE极高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剑桥科技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162.24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2025净利润同比+58.0773%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高估值波动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8"/>
    <w:bookmarkEnd w:id="39"/>
    <w:bookmarkStart w:id="42" w:name="跌停风险地图风险收敛但监管类个股不可碰"/>
    <w:p>
      <w:pPr>
        <w:pStyle w:val="Heading2"/>
      </w:pPr>
      <w:r>
        <w:t xml:space="preserve">⑬ ⚠️ </w:t>
      </w:r>
      <w:r>
        <w:rPr>
          <w:rFonts w:hint="eastAsia"/>
        </w:rPr>
        <w:t xml:space="preserve">跌停风险地图：风险收敛，但监管类个股不可碰</w:t>
      </w:r>
    </w:p>
    <w:bookmarkStart w:id="40" w:name="跌停池"/>
    <w:p>
      <w:pPr>
        <w:pStyle w:val="Heading3"/>
      </w:pPr>
      <w:r>
        <w:t xml:space="preserve">📉🟢 </w:t>
      </w:r>
      <w:r>
        <w:rPr>
          <w:rFonts w:hint="eastAsia"/>
        </w:rPr>
        <w:t xml:space="preserve">跌停池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封单/风险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康欣新材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包装印刷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-10.09% 📉🟢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封单152896238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兴业科技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纺织制造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-10.02% 📉🟢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封单336051033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风险地图：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今日跌停仅2家，亏钱效应整体收敛。</w:t>
      </w:r>
      <w:r>
        <w:t xml:space="preserve"> </w:t>
      </w:r>
      <w:r>
        <w:t xml:space="preserve">- </w:t>
      </w:r>
      <w:r>
        <w:rPr>
          <w:rFonts w:hint="eastAsia"/>
        </w:rPr>
        <w:t xml:space="preserve">康欣新材、兴业科技均属于跌停风险池，且新闻线索显示与信披违法违规立案相关，短线坚决回避。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跌停风险分类中，高位、业绩/减值、监管、ST/退市、20CM均未结构化命中，其他类2只。</w:t>
      </w:r>
    </w:p>
    <w:bookmarkEnd w:id="40"/>
    <w:bookmarkStart w:id="41" w:name="大面与炸板风险"/>
    <w:p>
      <w:pPr>
        <w:pStyle w:val="Heading3"/>
      </w:pPr>
      <w:r>
        <w:t xml:space="preserve">⚠️ </w:t>
      </w:r>
      <w:r>
        <w:rPr>
          <w:rFonts w:hint="eastAsia"/>
        </w:rPr>
        <w:t xml:space="preserve">大面与炸板风险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昨涨停大跌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柏星龙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-5.96%，包装印刷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炸板大振幅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金房能源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振幅11.90%，电力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康欣新材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监管/信披风险线索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兴业科技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监管/信披风险线索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亏钱效应判断：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大亏数量4，跌停2，炸板率17.0%，风险等级为“中”。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暂未扩散成全面退潮，但高位一致票仍有兑现风险。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策略复盘评分盘前防守正确进攻主线低估"/>
    <w:p>
      <w:pPr>
        <w:pStyle w:val="Heading2"/>
      </w:pPr>
      <w:r>
        <w:t xml:space="preserve">⑭ 🧾 </w:t>
      </w:r>
      <w:r>
        <w:rPr>
          <w:rFonts w:hint="eastAsia"/>
        </w:rPr>
        <w:t xml:space="preserve">策略复盘评分：盘前防守正确，进攻主线低估</w:t>
      </w:r>
    </w:p>
    <w:bookmarkStart w:id="43" w:name="盘前策略复盘"/>
    <w:p>
      <w:pPr>
        <w:pStyle w:val="Heading3"/>
      </w:pPr>
      <w:r>
        <w:t xml:space="preserve">📊 </w:t>
      </w:r>
      <w:r>
        <w:rPr>
          <w:rFonts w:hint="eastAsia"/>
        </w:rPr>
        <w:t xml:space="preserve">盘前策略复盘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不追高、仓位上限50%正确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科技修复强度明显低估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金融未成为主线且资金流出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农业继续活跃但非最强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6.5/10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防守有效，进攻需修正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盘前“科技高开不追”是正确的，因为核心票出现巨量双边买卖。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盘前低估了科技硬件的修复强度，通信设备、元件、半导体成为全天最强。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金融权重判断偏差最大，证券、银行、保险全部进入流出前列，明日继续降级。</w:t>
      </w:r>
    </w:p>
    <w:bookmarkEnd w:id="43"/>
    <w:bookmarkStart w:id="44" w:name="午盘策略复盘"/>
    <w:p>
      <w:pPr>
        <w:pStyle w:val="Heading3"/>
      </w:pPr>
      <w:r>
        <w:t xml:space="preserve">📌 </w:t>
      </w:r>
      <w:r>
        <w:rPr>
          <w:rFonts w:hint="eastAsia"/>
        </w:rPr>
        <w:t xml:space="preserve">午盘策略复盘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科技升级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午盘升级为主攻方向正确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双边巨量验证追高风险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上限50%与收盘成交缩量匹配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高PE拥挤信号延续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7.5/10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午盘修正有效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4"/>
    <w:bookmarkEnd w:id="45"/>
    <w:bookmarkStart w:id="49" w:name="明日投资方向排序科技硬件第一农业消费只看前排"/>
    <w:p>
      <w:pPr>
        <w:pStyle w:val="Heading2"/>
      </w:pPr>
      <w:r>
        <w:t xml:space="preserve">⑮ 🧭 </w:t>
      </w:r>
      <w:r>
        <w:rPr>
          <w:rFonts w:hint="eastAsia"/>
        </w:rPr>
        <w:t xml:space="preserve">明日投资方向排序：科技硬件第一，农业/消费只看前排</w:t>
      </w:r>
    </w:p>
    <w:bookmarkStart w:id="46" w:name="a档明日优先观察"/>
    <w:p>
      <w:pPr>
        <w:pStyle w:val="Heading3"/>
      </w:pPr>
      <w:r>
        <w:t xml:space="preserve">✅ </w:t>
      </w:r>
      <w:r>
        <w:rPr>
          <w:rFonts w:hint="eastAsia"/>
        </w:rPr>
        <w:t xml:space="preserve">A档：明日优先观察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元件</w:t>
      </w:r>
      <w:r>
        <w:t xml:space="preserve"> / PCB / </w:t>
      </w:r>
      <w:r>
        <w:rPr>
          <w:rFonts w:hint="eastAsia"/>
        </w:rPr>
        <w:t xml:space="preserve">高速连接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证据：元件主力净流入+156.90亿元，涨停集群强。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代表：超声电子、兴森科技、景旺电子、沪电股份、深南电路。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操作：只等分歧转强，不追一致高开。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通信设备</w:t>
      </w:r>
      <w:r>
        <w:t xml:space="preserve"> / CPO / </w:t>
      </w:r>
      <w:r>
        <w:rPr>
          <w:rFonts w:hint="eastAsia"/>
        </w:rPr>
        <w:t xml:space="preserve">光模块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证据：通信设备主力净流入+201.35亿元。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代表：中际旭创、新易盛、天孚通信、剑桥科技、美格智能。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操作：核心看承接，后排不追。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半导体</w:t>
      </w:r>
      <w:r>
        <w:t xml:space="preserve"> / </w:t>
      </w:r>
      <w:r>
        <w:rPr>
          <w:rFonts w:hint="eastAsia"/>
        </w:rPr>
        <w:t xml:space="preserve">存储</w:t>
      </w:r>
      <w:r>
        <w:t xml:space="preserve"> / </w:t>
      </w:r>
      <w:r>
        <w:rPr>
          <w:rFonts w:hint="eastAsia"/>
        </w:rPr>
        <w:t xml:space="preserve">光芯片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证据：半导体主力净流入+97.98亿元。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代表：长鑫科技、源杰科技、兆易创新、寒武纪。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操作：高PE票只做确认，不做情绪追涨。</w:t>
      </w:r>
    </w:p>
    <w:bookmarkEnd w:id="46"/>
    <w:bookmarkStart w:id="47" w:name="b档明日观察不主动追"/>
    <w:p>
      <w:pPr>
        <w:pStyle w:val="Heading3"/>
      </w:pPr>
      <w:r>
        <w:t xml:space="preserve">👀 </w:t>
      </w:r>
      <w:r>
        <w:rPr>
          <w:rFonts w:hint="eastAsia"/>
        </w:rPr>
        <w:t xml:space="preserve">B档：明日观察，不主动追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机器人/高端装备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证据：涨停事由命中18只，自动化设备净流入+21.61亿元。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代表：爱仕达、天沃科技、斯菱智驱。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操作：只做龙头分歧转强。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农业/种植业/饲料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证据：亚盛集团3板、敦煌种业2板、播恩集团2板。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风险：部分标的PE高或业绩支撑弱。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操作：前排可观察，后排不追。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一般零售/消费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证据：一般零售净流入+10.69亿元，百大集团3板。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风险：情绪轮动强于基本面。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操作：只看前排承接。</w:t>
      </w:r>
    </w:p>
    <w:bookmarkEnd w:id="47"/>
    <w:bookmarkStart w:id="48" w:name="c档明日回避或降低预期"/>
    <w:p>
      <w:pPr>
        <w:pStyle w:val="Heading3"/>
      </w:pPr>
      <w:r>
        <w:t xml:space="preserve">⚠️ </w:t>
      </w:r>
      <w:r>
        <w:rPr>
          <w:rFonts w:hint="eastAsia"/>
        </w:rPr>
        <w:t xml:space="preserve">C档：明日回避或降低预期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证券Ⅱ：-22.17亿元。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银行Ⅱ：-16.95亿元。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软件开发：-16.03亿元。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贵金属：-14.96亿元。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电力：-12.61亿元。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电网设备：-10.30亿元。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2" w:name="明日仓位模型上限50默认50保守35"/>
    <w:p>
      <w:pPr>
        <w:pStyle w:val="Heading2"/>
      </w:pPr>
      <w:r>
        <w:t xml:space="preserve">⑯ 🧮 </w:t>
      </w:r>
      <w:r>
        <w:rPr>
          <w:rFonts w:hint="eastAsia"/>
        </w:rPr>
        <w:t xml:space="preserve">明日仓位模型：上限50%，默认50%，保守35%</w:t>
      </w:r>
    </w:p>
    <w:bookmarkStart w:id="50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加减分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-4.23%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End w:id="50"/>
    <w:bookmarkStart w:id="51" w:name="明日仓位建议"/>
    <w:p>
      <w:pPr>
        <w:pStyle w:val="Heading3"/>
      </w:pPr>
      <w:r>
        <w:t xml:space="preserve">💡 </w:t>
      </w:r>
      <w:r>
        <w:rPr>
          <w:rFonts w:hint="eastAsia"/>
        </w:rPr>
        <w:t xml:space="preserve">明日仓位建议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账户风格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执行规则：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默认不超过50%，不因科技大涨突破仓位上限。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若明日科技核心缩量承接、涨跌比维持1以上、炸板率低于30%，可维持45%—50%。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若中际旭创、新易盛、长鑫科技、寒武纪高开低走，仓位降至35%—40%。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若炸板率升至35%以上或跌停数快速增加，停止新开仓。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5" w:name="明日风险日历与回避清单"/>
    <w:p>
      <w:pPr>
        <w:pStyle w:val="Heading2"/>
      </w:pPr>
      <w:r>
        <w:t xml:space="preserve">⑰ ⚠️ </w:t>
      </w:r>
      <w:r>
        <w:rPr>
          <w:rFonts w:hint="eastAsia"/>
        </w:rPr>
        <w:t xml:space="preserve">明日风险日历与回避清单</w:t>
      </w:r>
    </w:p>
    <w:bookmarkStart w:id="53" w:name="必回避方向"/>
    <w:p>
      <w:pPr>
        <w:pStyle w:val="Heading3"/>
      </w:pPr>
      <w:r>
        <w:t xml:space="preserve">⚠️ </w:t>
      </w:r>
      <w:r>
        <w:rPr>
          <w:rFonts w:hint="eastAsia"/>
        </w:rPr>
        <w:t xml:space="preserve">必回避方向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名单/方向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回避原因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跌停监管线索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康欣新材、兴业科技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跌停且信披违法违规立案线索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金融弱势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证券Ⅱ、银行Ⅱ、保险Ⅱ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资金净流出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软件弱势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软件开发、IT服务Ⅱ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未跟随AI硬件修复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电力电网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电力、电网设备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政策线未获短线资金确认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D级趋势破位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多只科技中军样本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TickFlow提示未完成右侧</w:t>
            </w:r>
          </w:p>
        </w:tc>
      </w:tr>
    </w:tbl>
    <w:bookmarkEnd w:id="53"/>
    <w:bookmarkStart w:id="54" w:name="tickflow右侧纪律"/>
    <w:p>
      <w:pPr>
        <w:pStyle w:val="Heading3"/>
      </w:pPr>
      <w:r>
        <w:t xml:space="preserve">📉🟢 </w:t>
      </w:r>
      <w:r>
        <w:rPr>
          <w:rFonts w:hint="eastAsia"/>
        </w:rPr>
        <w:t xml:space="preserve">TickFlow右侧纪律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TickFlow重点股样本为日K技术校验，</w:t>
      </w:r>
      <w:r>
        <w:rPr>
          <w:rStyle w:val="VerbatimChar"/>
        </w:rPr>
        <w:t xml:space="preserve">trend_breadth.scope=focus_stock_sample</w:t>
      </w:r>
      <w:r>
        <w:rPr>
          <w:rFonts w:hint="eastAsia"/>
        </w:rPr>
        <w:t xml:space="preserve">，不是全A股市场宽度。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样本中A级4只、B级2只、D级9只。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A/B也不追涨；C只观察；D在重新站回MA20/MA60并确认前回避。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重点票纪律：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海欣食品：A级，触发参考5.61，失效参考4.954，不追高。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亚盛集团：A级，触发参考4.36，失效参考3.364，题材强但业绩弱。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播恩集团：A级，触发参考14.5，失效参考12.271，PE</w:t>
      </w:r>
      <w:r>
        <w:t xml:space="preserve"> </w:t>
      </w:r>
      <w:r>
        <w:rPr>
          <w:rFonts w:hint="eastAsia"/>
        </w:rPr>
        <w:t xml:space="preserve">503.29需防波动。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美格智能：B级，等待放量突破44.9，失效参考39.15。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长江材料：B级，等待突破22.62，失效参考19.447。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63" w:name="复盘动作清单明日按顺序执行不做临盘幻想"/>
    <w:p>
      <w:pPr>
        <w:pStyle w:val="Heading2"/>
      </w:pPr>
      <w:r>
        <w:t xml:space="preserve">⑱ ✅ </w:t>
      </w:r>
      <w:r>
        <w:rPr>
          <w:rFonts w:hint="eastAsia"/>
        </w:rPr>
        <w:t xml:space="preserve">复盘动作清单：明日按顺序执行，不做临盘幻想</w:t>
      </w:r>
    </w:p>
    <w:bookmarkStart w:id="56" w:name="整体情绪"/>
    <w:p>
      <w:pPr>
        <w:pStyle w:val="Heading3"/>
      </w:pPr>
      <w:r>
        <w:t xml:space="preserve">1.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看涨停数能否维持80家以上。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看跌停数是否继续低于10家。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看炸板率是否低于30%。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看涨跌比是否维持1以上。</w:t>
      </w:r>
    </w:p>
    <w:bookmarkEnd w:id="56"/>
    <w:bookmarkStart w:id="57" w:name="连板梯队"/>
    <w:p>
      <w:pPr>
        <w:pStyle w:val="Heading3"/>
      </w:pPr>
      <w:r>
        <w:t xml:space="preserve">2.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最高板：龙版传媒6板，明日是情绪锚。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3板：亚盛集团、百大集团、爱仕达。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2板：海欣食品、播恩集团、罗牛山、安记食品、敦煌种业、中水渔业、天沃科技、华天酒店、中国出版。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注意：6板到3板之间存在断层，梯队并不完整。</w:t>
      </w:r>
    </w:p>
    <w:bookmarkEnd w:id="57"/>
    <w:bookmarkStart w:id="58" w:name="强势板块"/>
    <w:p>
      <w:pPr>
        <w:pStyle w:val="Heading3"/>
      </w:pPr>
      <w:r>
        <w:t xml:space="preserve">3.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第一梯队：元件、通信设备、半导体。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第二梯队：机器人/高端装备、汽车零部件。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轮动观察：农业、一般零售、出版。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回避：金融、软件、电力、电网设备。</w:t>
      </w:r>
    </w:p>
    <w:bookmarkEnd w:id="58"/>
    <w:bookmarkStart w:id="59" w:name="资金性质"/>
    <w:p>
      <w:pPr>
        <w:pStyle w:val="Heading3"/>
      </w:pPr>
      <w:r>
        <w:t xml:space="preserve">4.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科技硬件是主力资金集中流入。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个股核心是双边巨量换手，不是单边锁仓。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明日必须看“缩量承接”或“分歧后转强”，不能看涨幅追买。</w:t>
      </w:r>
    </w:p>
    <w:bookmarkEnd w:id="59"/>
    <w:bookmarkStart w:id="60" w:name="亏钱效应"/>
    <w:p>
      <w:pPr>
        <w:pStyle w:val="Heading3"/>
      </w:pPr>
      <w:r>
        <w:t xml:space="preserve">5.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跌停2家，整体可控。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大亏样本集中在包装印刷、纺织制造、电力。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若明日大面从局部扩散到科技核心，立即降仓。</w:t>
      </w:r>
    </w:p>
    <w:bookmarkEnd w:id="60"/>
    <w:bookmarkStart w:id="61" w:name="重点票"/>
    <w:p>
      <w:pPr>
        <w:pStyle w:val="Heading3"/>
      </w:pPr>
      <w:r>
        <w:t xml:space="preserve">6.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趋势观察：海欣食品、亚盛集团、播恩集团、美格智能、长江材料。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中军观察：中际旭创、新易盛、天孚通信、长鑫科技、寒武纪、兆易创新。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连板观察：龙版传媒、爱仕达、百大集团、亚盛集团。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风险回避：康欣新材、兴业科技、浪潮信息弱势延续需谨慎。</w:t>
      </w:r>
    </w:p>
    <w:bookmarkEnd w:id="61"/>
    <w:bookmarkStart w:id="62" w:name="次日计划"/>
    <w:p>
      <w:pPr>
        <w:pStyle w:val="Heading3"/>
      </w:pPr>
      <w:r>
        <w:t xml:space="preserve">7. </w:t>
      </w:r>
      <w:r>
        <w:rPr>
          <w:rFonts w:hint="eastAsia"/>
        </w:rPr>
        <w:t xml:space="preserve">次日计划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明日交易计划：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不追科技硬件一致高开。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优先等分歧承接、回踩不破、再放量转强。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只做前排和中军，后排补涨不碰。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仓位上限50%，保守账户35%。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若科技核心高开低走，主动降仓，不做确认偏误。</w:t>
      </w:r>
    </w:p>
    <w:p>
      <w:r>
        <w:pict>
          <v:rect style="width:0;height:1.5pt" o:hralign="center" o:hrstd="t" o:hr="t"/>
        </w:pict>
      </w:r>
    </w:p>
    <w:bookmarkEnd w:id="62"/>
    <w:bookmarkEnd w:id="63"/>
    <w:bookmarkStart w:id="67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64" w:name="宽基etf份额"/>
    <w:p>
      <w:pPr>
        <w:pStyle w:val="Heading3"/>
      </w:pPr>
      <w:r>
        <w:t xml:space="preserve">💰 </w:t>
      </w:r>
      <w:r>
        <w:rPr>
          <w:rFonts w:hint="eastAsia"/>
        </w:rPr>
        <w:t xml:space="preserve">宽基ETF份额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2026-09-04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+7.598574亿元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2026-09-04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+11.886210亿元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2026-09-04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+31.354950亿元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2026-09-04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+6.455820亿元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</w:pPr>
            <w:r>
              <w:t xml:space="preserve">2026-09-04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+8.910540亿元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3个区间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连续净申购宽基数量为5只。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连续大额净申购名单：上证50ETF、沪深300ETF、科创50ETF、科创板50ETF、创业板ETF。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宽基ETF仍有承接，但最新可用份额日期为2026-09-04，晚于盘中行情一个交易日维度。</w:t>
      </w:r>
    </w:p>
    <w:bookmarkEnd w:id="64"/>
    <w:bookmarkStart w:id="65" w:name="成交额质量"/>
    <w:p>
      <w:pPr>
        <w:pStyle w:val="Heading3"/>
      </w:pPr>
      <w:r>
        <w:t xml:space="preserve">📊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19642.35亿元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20510.48亿元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-868.13亿元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-4.23%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量能接近昨日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成交接近昨日但略缩，说明修复有资金参与，但不是显著放量主升。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仓位模型因此不加额外进攻分，仍以50%为上限。</w:t>
      </w:r>
    </w:p>
    <w:bookmarkEnd w:id="65"/>
    <w:bookmarkStart w:id="66" w:name="恐慌代理300etf-qvix"/>
    <w:p>
      <w:pPr>
        <w:pStyle w:val="Heading3"/>
      </w:pPr>
      <w:r>
        <w:t xml:space="preserve">⚠️ </w:t>
      </w:r>
      <w:r>
        <w:rPr>
          <w:rFonts w:hint="eastAsia"/>
        </w:rPr>
        <w:t xml:space="preserve">恐慌代理：300ETF</w:t>
      </w:r>
      <w:r>
        <w:t xml:space="preserve"> QVIX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17.86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最新时间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2026-09-07 15:00:47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17.85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16.3466%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联合信号判断：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derived.liquidity_panic_signal.status=not_confirmed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QVIX虽然较20日峰值21.35回落16.3466%，但较前收盘17.85上升0.01，未满足“较前收盘下降”条件。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因此只能判定：恐慌高位降温且宽基ETF持续流入未确认。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明日不能按“恐慌降温确认后的全面进攻模式”处理，只能按“宽基承接存在、波动风险未解除、结构性进攻”处理。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生成时间：2026-09-07</w:t>
      </w:r>
      <w:r>
        <w:t xml:space="preserve"> 17:00:41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6"/>
    <w:bookmarkEnd w:id="67"/>
    <w:bookmarkEnd w:id="6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2026-09-07T09:12:46Z</dcterms:created>
  <dcterms:modified xsi:type="dcterms:W3CDTF">2026-09-07T09:12:46Z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