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8" w:name="奇迹早知道2026-08-27-全天复盘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奇迹早知道｜2026-08-27</w:t>
      </w:r>
      <w:r>
        <w:t xml:space="preserve"> </w:t>
      </w:r>
      <w:r>
        <w:rPr>
          <w:rFonts w:hint="eastAsia"/>
        </w:rPr>
        <w:t xml:space="preserve">全天复盘</w:t>
      </w:r>
    </w:p>
    <w:bookmarkStart w:id="9" w:name="全天行情概览放量普涨科技成长主导进攻"/>
    <w:p>
      <w:pPr>
        <w:pStyle w:val="Heading2"/>
      </w:pPr>
      <w:r>
        <w:t xml:space="preserve">📊 ① </w:t>
      </w:r>
      <w:r>
        <w:rPr>
          <w:rFonts w:hint="eastAsia"/>
        </w:rPr>
        <w:t xml:space="preserve">全天行情概览：放量普涨，科技成长主导进攻</w:t>
      </w:r>
    </w:p>
    <w:p>
      <w:pPr>
        <w:pStyle w:val="FirstParagraph"/>
      </w:pPr>
      <w:r>
        <w:t xml:space="preserve">2026-08-27 </w:t>
      </w:r>
      <w:r>
        <w:rPr>
          <w:rFonts w:hint="eastAsia"/>
        </w:rPr>
        <w:t xml:space="preserve">全天A股呈现“指数放量上攻、科创最强、科技硬件主线集中爆发、亏钱效应可控”的结构。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3956.571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+1.1258%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10102.27亿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14048.876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+1.4995%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11157.00亿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3473.355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+1.7123%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5423.20亿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1693.4796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+3.7659%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1017.83亿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4630.277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+0.8601%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5871.20亿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全市场宽度：</w:t>
      </w:r>
      <w:r>
        <w:t xml:space="preserve"> </w:t>
      </w:r>
      <w:r>
        <w:t xml:space="preserve">- 🔴 </w:t>
      </w:r>
      <w:r>
        <w:rPr>
          <w:rFonts w:hint="eastAsia"/>
        </w:rPr>
        <w:t xml:space="preserve">上涨家数：3394家</w:t>
      </w:r>
      <w:r>
        <w:t xml:space="preserve"> </w:t>
      </w:r>
      <w:r>
        <w:t xml:space="preserve">- 🟢 </w:t>
      </w:r>
      <w:r>
        <w:rPr>
          <w:rFonts w:hint="eastAsia"/>
        </w:rPr>
        <w:t xml:space="preserve">下跌家数：1944家</w:t>
      </w:r>
      <w:r>
        <w:t xml:space="preserve"> </w:t>
      </w:r>
      <w:r>
        <w:t xml:space="preserve">- ⚪ </w:t>
      </w:r>
      <w:r>
        <w:rPr>
          <w:rFonts w:hint="eastAsia"/>
        </w:rPr>
        <w:t xml:space="preserve">平盘家数：209家</w:t>
      </w:r>
      <w:r>
        <w:t xml:space="preserve"> </w:t>
      </w:r>
      <w:r>
        <w:t xml:space="preserve">- 🔴 </w:t>
      </w:r>
      <w:r>
        <w:rPr>
          <w:rFonts w:hint="eastAsia"/>
        </w:rPr>
        <w:t xml:space="preserve">涨停：78家</w:t>
      </w:r>
      <w:r>
        <w:t xml:space="preserve"> </w:t>
      </w:r>
      <w:r>
        <w:t xml:space="preserve">- 🟢 </w:t>
      </w:r>
      <w:r>
        <w:rPr>
          <w:rFonts w:hint="eastAsia"/>
        </w:rPr>
        <w:t xml:space="preserve">跌停：4家</w:t>
      </w:r>
      <w:r>
        <w:t xml:space="preserve"> </w:t>
      </w:r>
      <w:r>
        <w:t xml:space="preserve">- 💥 </w:t>
      </w:r>
      <w:r>
        <w:rPr>
          <w:rFonts w:hint="eastAsia"/>
        </w:rPr>
        <w:t xml:space="preserve">炸板率：18.1%</w:t>
      </w:r>
      <w:r>
        <w:t xml:space="preserve"> </w:t>
      </w:r>
      <w:r>
        <w:t xml:space="preserve">- 🧗 </w:t>
      </w:r>
      <w:r>
        <w:rPr>
          <w:rFonts w:hint="eastAsia"/>
        </w:rPr>
        <w:t xml:space="preserve">连板高度：6板</w:t>
      </w:r>
      <w:r>
        <w:t xml:space="preserve"> </w:t>
      </w:r>
      <w:r>
        <w:t xml:space="preserve">- 💰 </w:t>
      </w:r>
      <w:r>
        <w:rPr>
          <w:rFonts w:hint="eastAsia"/>
        </w:rPr>
        <w:t xml:space="preserve">全市场成交额：21409.59亿</w:t>
      </w:r>
      <w:r>
        <w:t xml:space="preserve"> </w:t>
      </w:r>
      <w:r>
        <w:t xml:space="preserve">- 💰 </w:t>
      </w:r>
      <w:r>
        <w:rPr>
          <w:rFonts w:hint="eastAsia"/>
        </w:rPr>
        <w:t xml:space="preserve">较昨日成交额增加：3191.45亿</w:t>
      </w:r>
      <w:r>
        <w:t xml:space="preserve"> </w:t>
      </w:r>
      <w:r>
        <w:t xml:space="preserve">- 📈 </w:t>
      </w:r>
      <w:r>
        <w:rPr>
          <w:rFonts w:hint="eastAsia"/>
        </w:rPr>
        <w:t xml:space="preserve">成交额变化：+17.52%</w:t>
      </w:r>
      <w:r>
        <w:t xml:space="preserve"> </w:t>
      </w:r>
      <w:r>
        <w:t xml:space="preserve">- 📊 </w:t>
      </w:r>
      <w:r>
        <w:rPr>
          <w:rFonts w:hint="eastAsia"/>
        </w:rPr>
        <w:t xml:space="preserve">成交额状态：显著放量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结论：今天不是单纯指数反弹，而是“科技成长主线带动的放量修复”。科创50</w:t>
      </w:r>
      <w:r>
        <w:t xml:space="preserve"> </w:t>
      </w:r>
      <w:r>
        <w:rPr>
          <w:rFonts w:hint="eastAsia"/>
        </w:rPr>
        <w:t xml:space="preserve">+3.7659%显著强于沪深300</w:t>
      </w:r>
      <w:r>
        <w:t xml:space="preserve"> </w:t>
      </w:r>
      <w:r>
        <w:rPr>
          <w:rFonts w:hint="eastAsia"/>
        </w:rPr>
        <w:t xml:space="preserve">+0.8601%，说明风险偏好明显转向成长进攻。</w:t>
      </w:r>
    </w:p>
    <w:p>
      <w:r>
        <w:pict>
          <v:rect style="width:0;height:1.5pt" o:hralign="center" o:hrstd="t" o:hr="t"/>
        </w:pict>
      </w:r>
    </w:p>
    <w:bookmarkEnd w:id="9"/>
    <w:bookmarkStart w:id="10" w:name="上午vs下午对比上午确认方向下午完成放量扩散"/>
    <w:p>
      <w:pPr>
        <w:pStyle w:val="Heading2"/>
      </w:pPr>
      <w:r>
        <w:t xml:space="preserve">🕰️ ② </w:t>
      </w:r>
      <w:r>
        <w:rPr>
          <w:rFonts w:hint="eastAsia"/>
        </w:rPr>
        <w:t xml:space="preserve">上午vs下午对比：上午确认方向，下午完成放量扩散</w:t>
      </w:r>
    </w:p>
    <w:p>
      <w:pPr>
        <w:pStyle w:val="FirstParagraph"/>
      </w:pPr>
      <w:r>
        <w:rPr>
          <w:rFonts w:hint="eastAsia"/>
        </w:rPr>
        <w:t xml:space="preserve">午盘时，市场已经出现科技进攻，但当时量能质量仍有疑问；全天收盘后，成交额由午盘预测口径转为真实显著放量，修复质量明显提高。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对比项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3067家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3394家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2295家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1944家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65家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78家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18.1%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变化要点：</w:t>
      </w:r>
      <w:r>
        <w:t xml:space="preserve"> </w:t>
      </w:r>
      <w:r>
        <w:t xml:space="preserve">- 🔴 </w:t>
      </w:r>
      <w:r>
        <w:rPr>
          <w:rFonts w:hint="eastAsia"/>
        </w:rPr>
        <w:t xml:space="preserve">上涨家数从3067家增至3394家，下午扩散增强；</w:t>
      </w:r>
      <w:r>
        <w:t xml:space="preserve"> </w:t>
      </w:r>
      <w:r>
        <w:t xml:space="preserve">- 🔴 </w:t>
      </w:r>
      <w:r>
        <w:rPr>
          <w:rFonts w:hint="eastAsia"/>
        </w:rPr>
        <w:t xml:space="preserve">涨停从65家增至78家，短线热度继续抬升；</w:t>
      </w:r>
      <w:r>
        <w:t xml:space="preserve"> </w:t>
      </w:r>
      <w:r>
        <w:t xml:space="preserve">- 🟢 </w:t>
      </w:r>
      <w:r>
        <w:rPr>
          <w:rFonts w:hint="eastAsia"/>
        </w:rPr>
        <w:t xml:space="preserve">跌停从3家增至4家，亏钱效应仍可控；</w:t>
      </w:r>
      <w:r>
        <w:t xml:space="preserve"> </w:t>
      </w:r>
      <w:r>
        <w:t xml:space="preserve">- 💰 </w:t>
      </w:r>
      <w:r>
        <w:rPr>
          <w:rFonts w:hint="eastAsia"/>
        </w:rPr>
        <w:t xml:space="preserve">成交额最终21409.59亿，较昨日+17.52%，修复含金量高于午盘判断；</w:t>
      </w:r>
      <w:r>
        <w:t xml:space="preserve"> </w:t>
      </w:r>
      <w:r>
        <w:t xml:space="preserve">- 📊 </w:t>
      </w:r>
      <w:r>
        <w:rPr>
          <w:rFonts w:hint="eastAsia"/>
        </w:rPr>
        <w:t xml:space="preserve">炸板率从17.7%升至18.1%，仍处在可接受区间。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复盘判断：午盘“正常偏回暖、尚未过热”的判断偏谨慎；收盘后更接近“正常向发酵推进”，但还没到全面高潮。</w:t>
      </w:r>
    </w:p>
    <w:p>
      <w:r>
        <w:pict>
          <v:rect style="width:0;height:1.5pt" o:hralign="center" o:hrstd="t" o:hr="t"/>
        </w:pict>
      </w:r>
    </w:p>
    <w:bookmarkEnd w:id="10"/>
    <w:bookmarkStart w:id="11" w:name="领涨板块top10龙头科技硬件是绝对主线"/>
    <w:p>
      <w:pPr>
        <w:pStyle w:val="Heading2"/>
      </w:pPr>
      <w:r>
        <w:t xml:space="preserve">🚀 ③ </w:t>
      </w:r>
      <w:r>
        <w:rPr>
          <w:rFonts w:hint="eastAsia"/>
        </w:rPr>
        <w:t xml:space="preserve">领涨板块TOP10&amp;龙头：科技硬件是绝对主线</w:t>
      </w:r>
    </w:p>
    <w:p>
      <w:pPr>
        <w:pStyle w:val="FirstParagraph"/>
      </w:pPr>
      <w:r>
        <w:rPr>
          <w:rFonts w:hint="eastAsia"/>
        </w:rPr>
        <w:t xml:space="preserve">今日领涨结构集中在半导体、通信设备、元件、消费电子、电子化学品，主线清晰度高。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半导体：主力净流入</w:t>
      </w:r>
      <w:r>
        <w:t xml:space="preserve"> </w:t>
      </w:r>
      <w:r>
        <w:rPr>
          <w:rFonts w:hint="eastAsia"/>
        </w:rPr>
        <w:t xml:space="preserve">+173.73亿元；代表股赛微电子、德明利、晶丰明源、先导基电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元件：主力净流入</w:t>
      </w:r>
      <w:r>
        <w:t xml:space="preserve"> </w:t>
      </w:r>
      <w:r>
        <w:rPr>
          <w:rFonts w:hint="eastAsia"/>
        </w:rPr>
        <w:t xml:space="preserve">+125.20亿元；代表股金安国纪、天津普林、嘉立创、协和电子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通信设备：主力净流入</w:t>
      </w:r>
      <w:r>
        <w:t xml:space="preserve"> </w:t>
      </w:r>
      <w:r>
        <w:rPr>
          <w:rFonts w:hint="eastAsia"/>
        </w:rPr>
        <w:t xml:space="preserve">+101.28亿元；代表股楚天龙、长飞光纤、星网锐捷、长江通信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消费电子：主力净流入</w:t>
      </w:r>
      <w:r>
        <w:t xml:space="preserve"> </w:t>
      </w:r>
      <w:r>
        <w:rPr>
          <w:rFonts w:hint="eastAsia"/>
        </w:rPr>
        <w:t xml:space="preserve">+31.62亿元；代表股捷荣技术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电子化学品Ⅱ：主力净流入</w:t>
      </w:r>
      <w:r>
        <w:t xml:space="preserve"> </w:t>
      </w:r>
      <w:r>
        <w:rPr>
          <w:rFonts w:hint="eastAsia"/>
        </w:rPr>
        <w:t xml:space="preserve">+31.19亿元；代表股宏昌电子、嘉德利、天通股份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小金属：主力净流入</w:t>
      </w:r>
      <w:r>
        <w:t xml:space="preserve"> </w:t>
      </w:r>
      <w:r>
        <w:rPr>
          <w:rFonts w:hint="eastAsia"/>
        </w:rPr>
        <w:t xml:space="preserve">+23.21亿元；代表股东方钽业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专用设备：主力净流入</w:t>
      </w:r>
      <w:r>
        <w:t xml:space="preserve"> </w:t>
      </w:r>
      <w:r>
        <w:rPr>
          <w:rFonts w:hint="eastAsia"/>
        </w:rPr>
        <w:t xml:space="preserve">+22.48亿元；代表股江钨装备、花溪科技、合锻智能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通用设备：主力净流入</w:t>
      </w:r>
      <w:r>
        <w:t xml:space="preserve"> </w:t>
      </w:r>
      <w:r>
        <w:rPr>
          <w:rFonts w:hint="eastAsia"/>
        </w:rPr>
        <w:t xml:space="preserve">+20.56亿元；代表股英特科技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计算机设备：主力净流入</w:t>
      </w:r>
      <w:r>
        <w:t xml:space="preserve"> </w:t>
      </w:r>
      <w:r>
        <w:rPr>
          <w:rFonts w:hint="eastAsia"/>
        </w:rPr>
        <w:t xml:space="preserve">+18.13亿元；代表股大普微-UW、汇金股份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光学光电子：主力净流入</w:t>
      </w:r>
      <w:r>
        <w:t xml:space="preserve"> </w:t>
      </w:r>
      <w:r>
        <w:rPr>
          <w:rFonts w:hint="eastAsia"/>
        </w:rPr>
        <w:t xml:space="preserve">+17.00亿元；代表股光通信链相关个股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龙头层级：</w:t>
      </w:r>
      <w:r>
        <w:t xml:space="preserve"> </w:t>
      </w:r>
      <w:r>
        <w:t xml:space="preserve">- 🧗 </w:t>
      </w:r>
      <w:r>
        <w:rPr>
          <w:rFonts w:hint="eastAsia"/>
        </w:rPr>
        <w:t xml:space="preserve">高度龙：深中华A，6天6板；</w:t>
      </w:r>
      <w:r>
        <w:t xml:space="preserve"> </w:t>
      </w:r>
      <w:r>
        <w:t xml:space="preserve">- 🧗 </w:t>
      </w:r>
      <w:r>
        <w:rPr>
          <w:rFonts w:hint="eastAsia"/>
        </w:rPr>
        <w:t xml:space="preserve">主线高标：楚天龙，5天5板，通信设备；</w:t>
      </w:r>
      <w:r>
        <w:t xml:space="preserve"> </w:t>
      </w:r>
      <w:r>
        <w:t xml:space="preserve">- 🧗 </w:t>
      </w:r>
      <w:r>
        <w:rPr>
          <w:rFonts w:hint="eastAsia"/>
        </w:rPr>
        <w:t xml:space="preserve">换手连板：海鸥住工，4天4板；</w:t>
      </w:r>
      <w:r>
        <w:t xml:space="preserve"> </w:t>
      </w:r>
      <w:r>
        <w:t xml:space="preserve">- 🔴 </w:t>
      </w:r>
      <w:r>
        <w:rPr>
          <w:rFonts w:hint="eastAsia"/>
        </w:rPr>
        <w:t xml:space="preserve">科技中军：中际旭创、亨通光电、长鑫科技、兆易创新、新易盛、澜起科技、生益科技、天孚通信；</w:t>
      </w:r>
      <w:r>
        <w:t xml:space="preserve"> </w:t>
      </w:r>
      <w:r>
        <w:t xml:space="preserve">- 🔴 </w:t>
      </w:r>
      <w:r>
        <w:rPr>
          <w:rFonts w:hint="eastAsia"/>
        </w:rPr>
        <w:t xml:space="preserve">涨停扩散：赛微电子、德明利、大普微-UW、长飞光纤、金安国纪。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结论：主线不是泛科技口号，而是“AI算力/通信/CPO</w:t>
      </w:r>
      <w:r>
        <w:t xml:space="preserve"> + </w:t>
      </w:r>
      <w:r>
        <w:rPr>
          <w:rFonts w:hint="eastAsia"/>
        </w:rPr>
        <w:t xml:space="preserve">半导体/电子材料</w:t>
      </w:r>
      <w:r>
        <w:t xml:space="preserve"> + </w:t>
      </w:r>
      <w:r>
        <w:rPr>
          <w:rFonts w:hint="eastAsia"/>
        </w:rPr>
        <w:t xml:space="preserve">PCB/元件”的硬科技链。</w:t>
      </w:r>
    </w:p>
    <w:p>
      <w:r>
        <w:pict>
          <v:rect style="width:0;height:1.5pt" o:hralign="center" o:hrstd="t" o:hr="t"/>
        </w:pict>
      </w:r>
    </w:p>
    <w:bookmarkEnd w:id="11"/>
    <w:bookmarkStart w:id="16" w:name="资金流向四张榜先看流出再看流入"/>
    <w:p>
      <w:pPr>
        <w:pStyle w:val="Heading2"/>
      </w:pPr>
      <w:r>
        <w:t xml:space="preserve">💰 ④ </w:t>
      </w:r>
      <w:r>
        <w:rPr>
          <w:rFonts w:hint="eastAsia"/>
        </w:rPr>
        <w:t xml:space="preserve">资金流向四张榜：先看流出，再看流入</w:t>
      </w:r>
    </w:p>
    <w:p>
      <w:pPr>
        <w:pStyle w:val="FirstParagraph"/>
      </w:pPr>
      <w:r>
        <w:rPr>
          <w:rFonts w:hint="eastAsia"/>
        </w:rPr>
        <w:t xml:space="preserve">资金四榜来源：sources.fund_flow.data，华泰，交易日期2026-08-27，时点2026-08-27</w:t>
      </w:r>
      <w:r>
        <w:t xml:space="preserve"> </w:t>
      </w:r>
      <w:r>
        <w:rPr>
          <w:rFonts w:hint="eastAsia"/>
        </w:rPr>
        <w:t xml:space="preserve">15:00，申万二级行业口径。</w:t>
      </w:r>
    </w:p>
    <w:bookmarkStart w:id="12" w:name="资金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资金流出TOP10板块</w:t>
      </w:r>
    </w:p>
    <w:p>
      <w:pPr>
        <w:pStyle w:val="Compact"/>
        <w:numPr>
          <w:ilvl w:val="0"/>
          <w:numId w:val="1002"/>
        </w:numPr>
      </w:pPr>
      <w:r>
        <w:t xml:space="preserve">🟢 </w:t>
      </w:r>
      <w:r>
        <w:rPr>
          <w:rFonts w:hint="eastAsia"/>
        </w:rPr>
        <w:t xml:space="preserve">工业金属：-25.77亿元</w:t>
      </w:r>
    </w:p>
    <w:p>
      <w:pPr>
        <w:pStyle w:val="Compact"/>
        <w:numPr>
          <w:ilvl w:val="0"/>
          <w:numId w:val="1002"/>
        </w:numPr>
      </w:pPr>
      <w:r>
        <w:t xml:space="preserve">🟢 </w:t>
      </w:r>
      <w:r>
        <w:rPr>
          <w:rFonts w:hint="eastAsia"/>
        </w:rPr>
        <w:t xml:space="preserve">电池：-17.36亿元</w:t>
      </w:r>
    </w:p>
    <w:p>
      <w:pPr>
        <w:pStyle w:val="Compact"/>
        <w:numPr>
          <w:ilvl w:val="0"/>
          <w:numId w:val="1002"/>
        </w:numPr>
      </w:pPr>
      <w:r>
        <w:t xml:space="preserve">🟢 </w:t>
      </w:r>
      <w:r>
        <w:rPr>
          <w:rFonts w:hint="eastAsia"/>
        </w:rPr>
        <w:t xml:space="preserve">电力：-17.29亿元</w:t>
      </w:r>
    </w:p>
    <w:p>
      <w:pPr>
        <w:pStyle w:val="Compact"/>
        <w:numPr>
          <w:ilvl w:val="0"/>
          <w:numId w:val="1002"/>
        </w:numPr>
      </w:pPr>
      <w:r>
        <w:t xml:space="preserve">🟢 </w:t>
      </w:r>
      <w:r>
        <w:rPr>
          <w:rFonts w:hint="eastAsia"/>
        </w:rPr>
        <w:t xml:space="preserve">光伏设备：-14.68亿元</w:t>
      </w:r>
    </w:p>
    <w:p>
      <w:pPr>
        <w:pStyle w:val="Compact"/>
        <w:numPr>
          <w:ilvl w:val="0"/>
          <w:numId w:val="1002"/>
        </w:numPr>
      </w:pPr>
      <w:r>
        <w:t xml:space="preserve">🟢 </w:t>
      </w:r>
      <w:r>
        <w:rPr>
          <w:rFonts w:hint="eastAsia"/>
        </w:rPr>
        <w:t xml:space="preserve">银行Ⅱ：-12.11亿元</w:t>
      </w:r>
    </w:p>
    <w:p>
      <w:pPr>
        <w:pStyle w:val="Compact"/>
        <w:numPr>
          <w:ilvl w:val="0"/>
          <w:numId w:val="1002"/>
        </w:numPr>
      </w:pPr>
      <w:r>
        <w:t xml:space="preserve">🟢 </w:t>
      </w:r>
      <w:r>
        <w:rPr>
          <w:rFonts w:hint="eastAsia"/>
        </w:rPr>
        <w:t xml:space="preserve">白酒Ⅱ：-10.54亿元</w:t>
      </w:r>
    </w:p>
    <w:p>
      <w:pPr>
        <w:pStyle w:val="Compact"/>
        <w:numPr>
          <w:ilvl w:val="0"/>
          <w:numId w:val="1002"/>
        </w:numPr>
      </w:pPr>
      <w:r>
        <w:t xml:space="preserve">🟢 </w:t>
      </w:r>
      <w:r>
        <w:rPr>
          <w:rFonts w:hint="eastAsia"/>
        </w:rPr>
        <w:t xml:space="preserve">电网设备：-9.48亿元</w:t>
      </w:r>
    </w:p>
    <w:p>
      <w:pPr>
        <w:pStyle w:val="Compact"/>
        <w:numPr>
          <w:ilvl w:val="0"/>
          <w:numId w:val="1002"/>
        </w:numPr>
      </w:pPr>
      <w:r>
        <w:t xml:space="preserve">🟢 </w:t>
      </w:r>
      <w:r>
        <w:rPr>
          <w:rFonts w:hint="eastAsia"/>
        </w:rPr>
        <w:t xml:space="preserve">生物制品：-7.57亿元</w:t>
      </w:r>
    </w:p>
    <w:p>
      <w:pPr>
        <w:pStyle w:val="Compact"/>
        <w:numPr>
          <w:ilvl w:val="0"/>
          <w:numId w:val="1002"/>
        </w:numPr>
      </w:pPr>
      <w:r>
        <w:t xml:space="preserve">🟢 </w:t>
      </w:r>
      <w:r>
        <w:rPr>
          <w:rFonts w:hint="eastAsia"/>
        </w:rPr>
        <w:t xml:space="preserve">贵金属：-5.83亿元</w:t>
      </w:r>
    </w:p>
    <w:p>
      <w:pPr>
        <w:pStyle w:val="Compact"/>
        <w:numPr>
          <w:ilvl w:val="0"/>
          <w:numId w:val="1002"/>
        </w:numPr>
      </w:pPr>
      <w:r>
        <w:t xml:space="preserve">🟢 </w:t>
      </w:r>
      <w:r>
        <w:rPr>
          <w:rFonts w:hint="eastAsia"/>
        </w:rPr>
        <w:t xml:space="preserve">航运港口：-5.46亿元</w:t>
      </w:r>
    </w:p>
    <w:bookmarkEnd w:id="12"/>
    <w:bookmarkStart w:id="13" w:name="资金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资金流出TOP10个股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中际旭创(300308)：主力净流出</w:t>
      </w:r>
      <w:r>
        <w:t xml:space="preserve"> </w:t>
      </w:r>
      <w:r>
        <w:rPr>
          <w:rFonts w:hint="eastAsia"/>
        </w:rPr>
        <w:t xml:space="preserve">-142.11亿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长鑫科技(688825)：主力净流出</w:t>
      </w:r>
      <w:r>
        <w:t xml:space="preserve"> </w:t>
      </w:r>
      <w:r>
        <w:rPr>
          <w:rFonts w:hint="eastAsia"/>
        </w:rPr>
        <w:t xml:space="preserve">-111.12亿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寒武纪(688256)：主力净流出</w:t>
      </w:r>
      <w:r>
        <w:t xml:space="preserve"> </w:t>
      </w:r>
      <w:r>
        <w:rPr>
          <w:rFonts w:hint="eastAsia"/>
        </w:rPr>
        <w:t xml:space="preserve">-89.20亿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新易盛(300502)：主力净流出</w:t>
      </w:r>
      <w:r>
        <w:t xml:space="preserve"> </w:t>
      </w:r>
      <w:r>
        <w:rPr>
          <w:rFonts w:hint="eastAsia"/>
        </w:rPr>
        <w:t xml:space="preserve">-79.32亿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澜起科技(688008)：主力净流出</w:t>
      </w:r>
      <w:r>
        <w:t xml:space="preserve"> </w:t>
      </w:r>
      <w:r>
        <w:rPr>
          <w:rFonts w:hint="eastAsia"/>
        </w:rPr>
        <w:t xml:space="preserve">-78.22亿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阳光电源(300274)：主力净流出</w:t>
      </w:r>
      <w:r>
        <w:t xml:space="preserve"> </w:t>
      </w:r>
      <w:r>
        <w:rPr>
          <w:rFonts w:hint="eastAsia"/>
        </w:rPr>
        <w:t xml:space="preserve">-77.25亿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亨通光电(600487)：主力净流出</w:t>
      </w:r>
      <w:r>
        <w:t xml:space="preserve"> </w:t>
      </w:r>
      <w:r>
        <w:rPr>
          <w:rFonts w:hint="eastAsia"/>
        </w:rPr>
        <w:t xml:space="preserve">-74.12亿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兆易创新(603986)：主力净流出</w:t>
      </w:r>
      <w:r>
        <w:t xml:space="preserve"> </w:t>
      </w:r>
      <w:r>
        <w:rPr>
          <w:rFonts w:hint="eastAsia"/>
        </w:rPr>
        <w:t xml:space="preserve">-65.58亿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天孚通信(300394)：主力净流出</w:t>
      </w:r>
      <w:r>
        <w:t xml:space="preserve"> </w:t>
      </w:r>
      <w:r>
        <w:rPr>
          <w:rFonts w:hint="eastAsia"/>
        </w:rPr>
        <w:t xml:space="preserve">-60.69亿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源杰科技(688498)：主力净流出</w:t>
      </w:r>
      <w:r>
        <w:t xml:space="preserve"> </w:t>
      </w:r>
      <w:r>
        <w:rPr>
          <w:rFonts w:hint="eastAsia"/>
        </w:rPr>
        <w:t xml:space="preserve">-56.32亿</w:t>
      </w:r>
    </w:p>
    <w:bookmarkEnd w:id="13"/>
    <w:bookmarkStart w:id="14" w:name="资金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资金流入TOP10板块</w:t>
      </w:r>
    </w:p>
    <w:p>
      <w:pPr>
        <w:pStyle w:val="Compact"/>
        <w:numPr>
          <w:ilvl w:val="0"/>
          <w:numId w:val="1004"/>
        </w:numPr>
      </w:pPr>
      <w:r>
        <w:t xml:space="preserve">🔴 </w:t>
      </w:r>
      <w:r>
        <w:rPr>
          <w:rFonts w:hint="eastAsia"/>
        </w:rPr>
        <w:t xml:space="preserve">半导体：+173.73亿元</w:t>
      </w:r>
    </w:p>
    <w:p>
      <w:pPr>
        <w:pStyle w:val="Compact"/>
        <w:numPr>
          <w:ilvl w:val="0"/>
          <w:numId w:val="1004"/>
        </w:numPr>
      </w:pPr>
      <w:r>
        <w:t xml:space="preserve">🔴 </w:t>
      </w:r>
      <w:r>
        <w:rPr>
          <w:rFonts w:hint="eastAsia"/>
        </w:rPr>
        <w:t xml:space="preserve">元件：+125.20亿元</w:t>
      </w:r>
    </w:p>
    <w:p>
      <w:pPr>
        <w:pStyle w:val="Compact"/>
        <w:numPr>
          <w:ilvl w:val="0"/>
          <w:numId w:val="1004"/>
        </w:numPr>
      </w:pPr>
      <w:r>
        <w:t xml:space="preserve">🔴 </w:t>
      </w:r>
      <w:r>
        <w:rPr>
          <w:rFonts w:hint="eastAsia"/>
        </w:rPr>
        <w:t xml:space="preserve">通信设备：+101.28亿元</w:t>
      </w:r>
    </w:p>
    <w:p>
      <w:pPr>
        <w:pStyle w:val="Compact"/>
        <w:numPr>
          <w:ilvl w:val="0"/>
          <w:numId w:val="1004"/>
        </w:numPr>
      </w:pPr>
      <w:r>
        <w:t xml:space="preserve">🔴 </w:t>
      </w:r>
      <w:r>
        <w:rPr>
          <w:rFonts w:hint="eastAsia"/>
        </w:rPr>
        <w:t xml:space="preserve">消费电子：+31.62亿元</w:t>
      </w:r>
    </w:p>
    <w:p>
      <w:pPr>
        <w:pStyle w:val="Compact"/>
        <w:numPr>
          <w:ilvl w:val="0"/>
          <w:numId w:val="1004"/>
        </w:numPr>
      </w:pPr>
      <w:r>
        <w:t xml:space="preserve">🔴 </w:t>
      </w:r>
      <w:r>
        <w:rPr>
          <w:rFonts w:hint="eastAsia"/>
        </w:rPr>
        <w:t xml:space="preserve">电子化学品Ⅱ：+31.19亿元</w:t>
      </w:r>
    </w:p>
    <w:p>
      <w:pPr>
        <w:pStyle w:val="Compact"/>
        <w:numPr>
          <w:ilvl w:val="0"/>
          <w:numId w:val="1004"/>
        </w:numPr>
      </w:pPr>
      <w:r>
        <w:t xml:space="preserve">🔴 </w:t>
      </w:r>
      <w:r>
        <w:rPr>
          <w:rFonts w:hint="eastAsia"/>
        </w:rPr>
        <w:t xml:space="preserve">小金属：+23.21亿元</w:t>
      </w:r>
    </w:p>
    <w:p>
      <w:pPr>
        <w:pStyle w:val="Compact"/>
        <w:numPr>
          <w:ilvl w:val="0"/>
          <w:numId w:val="1004"/>
        </w:numPr>
      </w:pPr>
      <w:r>
        <w:t xml:space="preserve">🔴 </w:t>
      </w:r>
      <w:r>
        <w:rPr>
          <w:rFonts w:hint="eastAsia"/>
        </w:rPr>
        <w:t xml:space="preserve">专用设备：+22.48亿元</w:t>
      </w:r>
    </w:p>
    <w:p>
      <w:pPr>
        <w:pStyle w:val="Compact"/>
        <w:numPr>
          <w:ilvl w:val="0"/>
          <w:numId w:val="1004"/>
        </w:numPr>
      </w:pPr>
      <w:r>
        <w:t xml:space="preserve">🔴 </w:t>
      </w:r>
      <w:r>
        <w:rPr>
          <w:rFonts w:hint="eastAsia"/>
        </w:rPr>
        <w:t xml:space="preserve">通用设备：+20.56亿元</w:t>
      </w:r>
    </w:p>
    <w:p>
      <w:pPr>
        <w:pStyle w:val="Compact"/>
        <w:numPr>
          <w:ilvl w:val="0"/>
          <w:numId w:val="1004"/>
        </w:numPr>
      </w:pPr>
      <w:r>
        <w:t xml:space="preserve">🔴 </w:t>
      </w:r>
      <w:r>
        <w:rPr>
          <w:rFonts w:hint="eastAsia"/>
        </w:rPr>
        <w:t xml:space="preserve">计算机设备：+18.13亿元</w:t>
      </w:r>
    </w:p>
    <w:p>
      <w:pPr>
        <w:pStyle w:val="Compact"/>
        <w:numPr>
          <w:ilvl w:val="0"/>
          <w:numId w:val="1004"/>
        </w:numPr>
      </w:pPr>
      <w:r>
        <w:t xml:space="preserve">🔴 </w:t>
      </w:r>
      <w:r>
        <w:rPr>
          <w:rFonts w:hint="eastAsia"/>
        </w:rPr>
        <w:t xml:space="preserve">光学光电子：+17.00亿元</w:t>
      </w:r>
    </w:p>
    <w:bookmarkEnd w:id="14"/>
    <w:bookmarkStart w:id="15" w:name="资金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资金流入TOP10个股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中际旭创(300308)：+138.86亿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长鑫科技(688825)：+124.63亿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澜起科技(688008)：+92.61亿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寒武纪(688256)：+90.47亿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亨通光电(600487)：+88.04亿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新易盛(300502)：+86.08亿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兆易创新(603986)：+82.39亿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天孚通信(300394)：+75.86亿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生益科技(600183)：+75.66亿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阳光电源(300274)：+66.98亿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资金解读：</w:t>
      </w:r>
      <w:r>
        <w:t xml:space="preserve"> </w:t>
      </w:r>
      <w:r>
        <w:t xml:space="preserve">- 💰 </w:t>
      </w:r>
      <w:r>
        <w:rPr>
          <w:rFonts w:hint="eastAsia"/>
        </w:rPr>
        <w:t xml:space="preserve">板块层面，流入高度集中在半导体、元件、通信设备；</w:t>
      </w:r>
      <w:r>
        <w:t xml:space="preserve"> </w:t>
      </w:r>
      <w:r>
        <w:t xml:space="preserve">- 💰 </w:t>
      </w:r>
      <w:r>
        <w:rPr>
          <w:rFonts w:hint="eastAsia"/>
        </w:rPr>
        <w:t xml:space="preserve">个股层面，科技核心同时出现在流入榜与流出榜，说明不是单边买入，而是巨大成交下的强分歧换手；</w:t>
      </w:r>
      <w:r>
        <w:t xml:space="preserve"> </w:t>
      </w:r>
      <w:r>
        <w:t xml:space="preserve">- ⚠️ </w:t>
      </w:r>
      <w:r>
        <w:rPr>
          <w:rFonts w:hint="eastAsia"/>
        </w:rPr>
        <w:t xml:space="preserve">阳光电源收跌</w:t>
      </w:r>
      <w:r>
        <w:t xml:space="preserve"> </w:t>
      </w:r>
      <w:r>
        <w:rPr>
          <w:rFonts w:hint="eastAsia"/>
        </w:rPr>
        <w:t xml:space="preserve">-12.24%，同时买入+66.98亿、卖出-77.25亿，属于博弈剧烈的风险样本；</w:t>
      </w:r>
      <w:r>
        <w:t xml:space="preserve"> </w:t>
      </w:r>
      <w:r>
        <w:t xml:space="preserve">- 💡 </w:t>
      </w:r>
      <w:r>
        <w:rPr>
          <w:rFonts w:hint="eastAsia"/>
        </w:rPr>
        <w:t xml:space="preserve">今日正确动作不是追最热，而是等科技核心分歧后承接确认。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7" w:name="领跌板块top5资金流出预警"/>
    <w:p>
      <w:pPr>
        <w:pStyle w:val="Heading2"/>
      </w:pPr>
      <w:r>
        <w:t xml:space="preserve">⚠️ ⑤ </w:t>
      </w:r>
      <w:r>
        <w:rPr>
          <w:rFonts w:hint="eastAsia"/>
        </w:rPr>
        <w:t xml:space="preserve">领跌板块TOP5&amp;资金流出预警</w:t>
      </w:r>
    </w:p>
    <w:p>
      <w:pPr>
        <w:pStyle w:val="FirstParagraph"/>
      </w:pPr>
      <w:r>
        <w:rPr>
          <w:rFonts w:hint="eastAsia"/>
        </w:rPr>
        <w:t xml:space="preserve">今日资金流出最集中的方向主要是工业金属、新能源链、部分权重防御板块。</w:t>
      </w:r>
    </w:p>
    <w:p>
      <w:pPr>
        <w:pStyle w:val="Compact"/>
        <w:numPr>
          <w:ilvl w:val="0"/>
          <w:numId w:val="1006"/>
        </w:numPr>
      </w:pPr>
      <w:r>
        <w:t xml:space="preserve">🟢 </w:t>
      </w:r>
      <w:r>
        <w:rPr>
          <w:rFonts w:hint="eastAsia"/>
        </w:rPr>
        <w:t xml:space="preserve">工业金属：-25.77亿元</w:t>
      </w:r>
    </w:p>
    <w:p>
      <w:pPr>
        <w:pStyle w:val="Compact"/>
        <w:numPr>
          <w:ilvl w:val="0"/>
          <w:numId w:val="1006"/>
        </w:numPr>
      </w:pPr>
      <w:r>
        <w:t xml:space="preserve">🟢 </w:t>
      </w:r>
      <w:r>
        <w:rPr>
          <w:rFonts w:hint="eastAsia"/>
        </w:rPr>
        <w:t xml:space="preserve">电池：-17.36亿元</w:t>
      </w:r>
    </w:p>
    <w:p>
      <w:pPr>
        <w:pStyle w:val="Compact"/>
        <w:numPr>
          <w:ilvl w:val="0"/>
          <w:numId w:val="1006"/>
        </w:numPr>
      </w:pPr>
      <w:r>
        <w:t xml:space="preserve">🟢 </w:t>
      </w:r>
      <w:r>
        <w:rPr>
          <w:rFonts w:hint="eastAsia"/>
        </w:rPr>
        <w:t xml:space="preserve">电力：-17.29亿元</w:t>
      </w:r>
    </w:p>
    <w:p>
      <w:pPr>
        <w:pStyle w:val="Compact"/>
        <w:numPr>
          <w:ilvl w:val="0"/>
          <w:numId w:val="1006"/>
        </w:numPr>
      </w:pPr>
      <w:r>
        <w:t xml:space="preserve">🟢 </w:t>
      </w:r>
      <w:r>
        <w:rPr>
          <w:rFonts w:hint="eastAsia"/>
        </w:rPr>
        <w:t xml:space="preserve">光伏设备：-14.68亿元</w:t>
      </w:r>
    </w:p>
    <w:p>
      <w:pPr>
        <w:pStyle w:val="Compact"/>
        <w:numPr>
          <w:ilvl w:val="0"/>
          <w:numId w:val="1006"/>
        </w:numPr>
      </w:pPr>
      <w:r>
        <w:t xml:space="preserve">🟢 </w:t>
      </w:r>
      <w:r>
        <w:rPr>
          <w:rFonts w:hint="eastAsia"/>
        </w:rPr>
        <w:t xml:space="preserve">银行Ⅱ：-12.11亿元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风险预警：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工业金属从前期强势方向转为资金流出第一，说明资源线高位兑现明显；</w:t>
      </w:r>
      <w:r>
        <w:t xml:space="preserve"> </w:t>
      </w:r>
      <w:r>
        <w:t xml:space="preserve">- </w:t>
      </w:r>
      <w:r>
        <w:rPr>
          <w:rFonts w:hint="eastAsia"/>
        </w:rPr>
        <w:t xml:space="preserve">电池、光伏设备、电力同步流出，新能源链条仍未获得资金确认；</w:t>
      </w:r>
      <w:r>
        <w:t xml:space="preserve"> </w:t>
      </w:r>
      <w:r>
        <w:t xml:space="preserve">- </w:t>
      </w:r>
      <w:r>
        <w:rPr>
          <w:rFonts w:hint="eastAsia"/>
        </w:rPr>
        <w:t xml:space="preserve">银行Ⅱ、白酒Ⅱ分别净流出</w:t>
      </w:r>
      <w:r>
        <w:t xml:space="preserve"> </w:t>
      </w:r>
      <w:r>
        <w:rPr>
          <w:rFonts w:hint="eastAsia"/>
        </w:rPr>
        <w:t xml:space="preserve">-12.11亿元、-10.54亿元，价值防御方向不是当日资金选择；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电网设备净流出</w:t>
      </w:r>
      <w:r>
        <w:t xml:space="preserve"> </w:t>
      </w:r>
      <w:r>
        <w:rPr>
          <w:rFonts w:hint="eastAsia"/>
        </w:rPr>
        <w:t xml:space="preserve">-9.48亿元，且思源电气跌停，局部风险已有价格体现。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明日处理：</w:t>
      </w:r>
      <w:r>
        <w:t xml:space="preserve"> </w:t>
      </w:r>
      <w:r>
        <w:t xml:space="preserve">- </w:t>
      </w:r>
      <w:r>
        <w:rPr>
          <w:rFonts w:hint="eastAsia"/>
        </w:rPr>
        <w:t xml:space="preserve">新能源、电力、电网设备不做左侧抄底；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工业金属若无资金回流，只看反抽兑现；</w:t>
      </w:r>
      <w:r>
        <w:t xml:space="preserve"> </w:t>
      </w:r>
      <w:r>
        <w:t xml:space="preserve">- </w:t>
      </w:r>
      <w:r>
        <w:rPr>
          <w:rFonts w:hint="eastAsia"/>
        </w:rPr>
        <w:t xml:space="preserve">银行、白酒可作为指数稳定器观察，但不是进攻仓位首选。</w:t>
      </w:r>
    </w:p>
    <w:p>
      <w:r>
        <w:pict>
          <v:rect style="width:0;height:1.5pt" o:hralign="center" o:hrstd="t" o:hr="t"/>
        </w:pict>
      </w:r>
    </w:p>
    <w:bookmarkEnd w:id="17"/>
    <w:bookmarkStart w:id="18" w:name="市场情绪综合判断正常偏发酵未到全面高潮"/>
    <w:p>
      <w:pPr>
        <w:pStyle w:val="Heading2"/>
      </w:pPr>
      <w:r>
        <w:t xml:space="preserve">🧠 ⑥ </w:t>
      </w:r>
      <w:r>
        <w:rPr>
          <w:rFonts w:hint="eastAsia"/>
        </w:rPr>
        <w:t xml:space="preserve">市场情绪综合判断：正常偏发酵，未到全面高潮</w:t>
      </w:r>
    </w:p>
    <w:p>
      <w:pPr>
        <w:pStyle w:val="FirstParagraph"/>
      </w:pPr>
      <w:r>
        <w:rPr>
          <w:rFonts w:hint="eastAsia"/>
        </w:rPr>
        <w:t xml:space="preserve">情绪周期量化数据：</w:t>
      </w:r>
      <w:r>
        <w:t xml:space="preserve"> </w:t>
      </w:r>
      <w:r>
        <w:t xml:space="preserve">- 🔴 </w:t>
      </w:r>
      <w:r>
        <w:rPr>
          <w:rFonts w:hint="eastAsia"/>
        </w:rPr>
        <w:t xml:space="preserve">涨停：78家</w:t>
      </w:r>
      <w:r>
        <w:t xml:space="preserve"> </w:t>
      </w:r>
      <w:r>
        <w:t xml:space="preserve">- 🟢 </w:t>
      </w:r>
      <w:r>
        <w:rPr>
          <w:rFonts w:hint="eastAsia"/>
        </w:rPr>
        <w:t xml:space="preserve">跌停：4家</w:t>
      </w:r>
      <w:r>
        <w:t xml:space="preserve"> </w:t>
      </w:r>
      <w:r>
        <w:t xml:space="preserve">- 💥 </w:t>
      </w:r>
      <w:r>
        <w:rPr>
          <w:rFonts w:hint="eastAsia"/>
        </w:rPr>
        <w:t xml:space="preserve">炸板：17家</w:t>
      </w:r>
      <w:r>
        <w:t xml:space="preserve"> </w:t>
      </w:r>
      <w:r>
        <w:t xml:space="preserve">- 💥 </w:t>
      </w:r>
      <w:r>
        <w:rPr>
          <w:rFonts w:hint="eastAsia"/>
        </w:rPr>
        <w:t xml:space="preserve">炸板率：18.1%</w:t>
      </w:r>
      <w:r>
        <w:t xml:space="preserve"> </w:t>
      </w:r>
      <w:r>
        <w:t xml:space="preserve">- 🧗 </w:t>
      </w:r>
      <w:r>
        <w:rPr>
          <w:rFonts w:hint="eastAsia"/>
        </w:rPr>
        <w:t xml:space="preserve">连板高度：6板</w:t>
      </w:r>
      <w:r>
        <w:t xml:space="preserve"> </w:t>
      </w:r>
      <w:r>
        <w:t xml:space="preserve">- 📊 </w:t>
      </w:r>
      <w:r>
        <w:rPr>
          <w:rFonts w:hint="eastAsia"/>
        </w:rPr>
        <w:t xml:space="preserve">涨跌比：3394</w:t>
      </w:r>
      <w:r>
        <w:t xml:space="preserve"> / 1944 = 1.746</w:t>
      </w:r>
      <w:r>
        <w:t xml:space="preserve"> </w:t>
      </w:r>
      <w:r>
        <w:t xml:space="preserve">- 🔐 </w:t>
      </w:r>
      <w:r>
        <w:rPr>
          <w:rFonts w:hint="eastAsia"/>
        </w:rPr>
        <w:t xml:space="preserve">封板率：81.9%</w:t>
      </w:r>
      <w:r>
        <w:t xml:space="preserve"> </w:t>
      </w:r>
      <w:r>
        <w:t xml:space="preserve">- 🪜 </w:t>
      </w:r>
      <w:r>
        <w:rPr>
          <w:rFonts w:hint="eastAsia"/>
        </w:rPr>
        <w:t xml:space="preserve">连板梯队：1板61只、2板8只、3板5只、4板1只、5板1只、6板1只</w:t>
      </w:r>
    </w:p>
    <w:p>
      <w:pPr>
        <w:pStyle w:val="BodyText"/>
      </w:pPr>
      <w:r>
        <w:rPr>
          <w:rFonts w:hint="eastAsia"/>
        </w:rPr>
        <w:t xml:space="preserve">按技能情绪标准：</w:t>
      </w:r>
      <w:r>
        <w:t xml:space="preserve"> </w:t>
      </w:r>
      <w:r>
        <w:t xml:space="preserve">- </w:t>
      </w:r>
      <w:r>
        <w:rPr>
          <w:rFonts w:hint="eastAsia"/>
        </w:rPr>
        <w:t xml:space="preserve">冰点：不符合，涨停78家、跌停4家；</w:t>
      </w:r>
      <w:r>
        <w:t xml:space="preserve"> </w:t>
      </w:r>
      <w:r>
        <w:t xml:space="preserve">- </w:t>
      </w:r>
      <w:r>
        <w:rPr>
          <w:rFonts w:hint="eastAsia"/>
        </w:rPr>
        <w:t xml:space="preserve">回暖：涨停数量超过回暖区间上沿；</w:t>
      </w:r>
      <w:r>
        <w:t xml:space="preserve"> </w:t>
      </w:r>
      <w:r>
        <w:t xml:space="preserve">- </w:t>
      </w:r>
      <w:r>
        <w:rPr>
          <w:rFonts w:hint="eastAsia"/>
        </w:rPr>
        <w:t xml:space="preserve">正常：涨停78家、炸板率18.1%、跌停4家、连板6板、涨跌比1.746；</w:t>
      </w:r>
      <w:r>
        <w:t xml:space="preserve"> </w:t>
      </w:r>
      <w:r>
        <w:t xml:space="preserve">- </w:t>
      </w:r>
      <w:r>
        <w:rPr>
          <w:rFonts w:hint="eastAsia"/>
        </w:rPr>
        <w:t xml:space="preserve">过热：涨停未超过120家，炸板率未到30%；</w:t>
      </w:r>
      <w:r>
        <w:t xml:space="preserve"> </w:t>
      </w:r>
      <w:r>
        <w:t xml:space="preserve">- </w:t>
      </w:r>
      <w:r>
        <w:rPr>
          <w:rFonts w:hint="eastAsia"/>
        </w:rPr>
        <w:t xml:space="preserve">退潮：不符合，涨停未骤降，炸板率未超35%。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判定：正常偏发酵。</w:t>
      </w:r>
    </w:p>
    <w:p>
      <w:pPr>
        <w:pStyle w:val="BodyText"/>
      </w:pPr>
      <w:r>
        <w:t xml:space="preserve">🧠 </w:t>
      </w:r>
      <w:r>
        <w:rPr>
          <w:rFonts w:hint="eastAsia"/>
        </w:rPr>
        <w:t xml:space="preserve">行为金融信号：</w:t>
      </w:r>
      <w:r>
        <w:t xml:space="preserve"> </w:t>
      </w:r>
      <w:r>
        <w:t xml:space="preserve">- </w:t>
      </w:r>
      <w:r>
        <w:rPr>
          <w:rFonts w:hint="eastAsia"/>
        </w:rPr>
        <w:t xml:space="preserve">derived.behavioral_finance_signals显示：核心票估值/换手拥挤，level=medium；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风险分数：2；</w:t>
      </w:r>
      <w:r>
        <w:t xml:space="preserve"> </w:t>
      </w:r>
      <w:r>
        <w:t xml:space="preserve">- </w:t>
      </w:r>
      <w:r>
        <w:rPr>
          <w:rFonts w:hint="eastAsia"/>
        </w:rPr>
        <w:t xml:space="preserve">证据：重点股高PE≥80共3只，高换手≥20%共0只；</w:t>
      </w:r>
      <w:r>
        <w:t xml:space="preserve"> </w:t>
      </w:r>
      <w:r>
        <w:t xml:space="preserve">- </w:t>
      </w:r>
      <w:r>
        <w:rPr>
          <w:rFonts w:hint="eastAsia"/>
        </w:rPr>
        <w:t xml:space="preserve">立场：按原仓位模型执行，避免无依据扩大仓位。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结论：情绪够强，但不是“闭眼追”的高潮盘。最危险的行为是看到科创50大涨后FOMO追高D评级科技核心。</w:t>
      </w:r>
    </w:p>
    <w:p>
      <w:r>
        <w:pict>
          <v:rect style="width:0;height:1.5pt" o:hralign="center" o:hrstd="t" o:hr="t"/>
        </w:pict>
      </w:r>
    </w:p>
    <w:bookmarkEnd w:id="18"/>
    <w:bookmarkStart w:id="21" w:name="涨停事由聚类与关键涨停股"/>
    <w:p>
      <w:pPr>
        <w:pStyle w:val="Heading2"/>
      </w:pPr>
      <w:r>
        <w:t xml:space="preserve">🔥 ⑦ </w:t>
      </w:r>
      <w:r>
        <w:rPr>
          <w:rFonts w:hint="eastAsia"/>
        </w:rPr>
        <w:t xml:space="preserve">涨停事由聚类与关键涨停股</w:t>
      </w:r>
    </w:p>
    <w:p>
      <w:pPr>
        <w:pStyle w:val="FirstParagraph"/>
      </w:pPr>
      <w:r>
        <w:rPr>
          <w:rFonts w:hint="eastAsia"/>
        </w:rPr>
        <w:t xml:space="preserve">derived.limit_reason_analysis可用。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严格涨停池：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全市场涨停：78家</w:t>
      </w:r>
      <w:r>
        <w:t xml:space="preserve"> </w:t>
      </w:r>
      <w:r>
        <w:t xml:space="preserve">- </w:t>
      </w:r>
      <w:r>
        <w:rPr>
          <w:rFonts w:hint="eastAsia"/>
        </w:rPr>
        <w:t xml:space="preserve">严格涨停池：77家</w:t>
      </w:r>
      <w:r>
        <w:t xml:space="preserve"> </w:t>
      </w:r>
      <w:r>
        <w:t xml:space="preserve">- </w:t>
      </w:r>
      <w:r>
        <w:rPr>
          <w:rFonts w:hint="eastAsia"/>
        </w:rPr>
        <w:t xml:space="preserve">事由命中：76家</w:t>
      </w:r>
      <w:r>
        <w:t xml:space="preserve"> </w:t>
      </w:r>
      <w:r>
        <w:t xml:space="preserve">- </w:t>
      </w:r>
      <w:r>
        <w:rPr>
          <w:rFonts w:hint="eastAsia"/>
        </w:rPr>
        <w:t xml:space="preserve">事由命中率：98.7%</w:t>
      </w:r>
      <w:r>
        <w:t xml:space="preserve"> </w:t>
      </w:r>
      <w:r>
        <w:t xml:space="preserve">- </w:t>
      </w:r>
      <w:r>
        <w:rPr>
          <w:rFonts w:hint="eastAsia"/>
        </w:rPr>
        <w:t xml:space="preserve">事由主源：10jqka_limit_up_pool</w:t>
      </w:r>
      <w:r>
        <w:t xml:space="preserve"> </w:t>
      </w:r>
      <w:r>
        <w:t xml:space="preserve">- </w:t>
      </w:r>
      <w:r>
        <w:rPr>
          <w:rFonts w:hint="eastAsia"/>
        </w:rPr>
        <w:t xml:space="preserve">备用源：stockapi_zt_pool未启用成功，原因是免费调用次数耗尽</w:t>
      </w:r>
      <w:r>
        <w:t xml:space="preserve"> </w:t>
      </w:r>
      <w:r>
        <w:t xml:space="preserve">- </w:t>
      </w:r>
      <w:r>
        <w:rPr>
          <w:rFonts w:hint="eastAsia"/>
        </w:rPr>
        <w:t xml:space="preserve">fallback_used：false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多标签说明：以下聚类为多标签映射，同一股票可归入多个主题，各组数量不可相加为严格池总数。</w:t>
      </w:r>
    </w:p>
    <w:bookmarkStart w:id="19" w:name="聚类主线"/>
    <w:p>
      <w:pPr>
        <w:pStyle w:val="Heading3"/>
      </w:pPr>
      <w:r>
        <w:t xml:space="preserve">🔥 </w:t>
      </w:r>
      <w:r>
        <w:rPr>
          <w:rFonts w:hint="eastAsia"/>
        </w:rPr>
        <w:t xml:space="preserve">聚类主线</w:t>
      </w:r>
    </w:p>
    <w:p>
      <w:pPr>
        <w:pStyle w:val="Compact"/>
        <w:numPr>
          <w:ilvl w:val="0"/>
          <w:numId w:val="1007"/>
        </w:numPr>
      </w:pPr>
      <w:r>
        <w:t xml:space="preserve">🔴 </w:t>
      </w:r>
      <w:r>
        <w:rPr>
          <w:rFonts w:hint="eastAsia"/>
        </w:rPr>
        <w:t xml:space="preserve">AI算力/通信/CPO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命中数：27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最大板：3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代表股：康盛股份、杭电股份、锦龙股份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资金交叉验证：通信设备净流入</w:t>
      </w:r>
      <w:r>
        <w:t xml:space="preserve"> </w:t>
      </w:r>
      <w:r>
        <w:rPr>
          <w:rFonts w:hint="eastAsia"/>
        </w:rPr>
        <w:t xml:space="preserve">+101.28亿元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等级：A-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行动：主线共振；只做分歧转强，不追一致高开</w:t>
      </w:r>
    </w:p>
    <w:p>
      <w:pPr>
        <w:pStyle w:val="Compact"/>
        <w:numPr>
          <w:ilvl w:val="0"/>
          <w:numId w:val="1007"/>
        </w:numPr>
      </w:pPr>
      <w:r>
        <w:t xml:space="preserve">🔴 </w:t>
      </w:r>
      <w:r>
        <w:rPr>
          <w:rFonts w:hint="eastAsia"/>
        </w:rPr>
        <w:t xml:space="preserve">半导体/电子材料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命中数：12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最大板：1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代表股：金安国纪、先导基电、东方钽业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资金交叉验证：半导体净流入</w:t>
      </w:r>
      <w:r>
        <w:t xml:space="preserve"> </w:t>
      </w:r>
      <w:r>
        <w:rPr>
          <w:rFonts w:hint="eastAsia"/>
        </w:rPr>
        <w:t xml:space="preserve">+173.73亿元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等级：B+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行动：存在资金支持；等待梯队和连续流入确认</w:t>
      </w:r>
    </w:p>
    <w:p>
      <w:pPr>
        <w:pStyle w:val="Compact"/>
        <w:numPr>
          <w:ilvl w:val="0"/>
          <w:numId w:val="1007"/>
        </w:numPr>
      </w:pPr>
      <w:r>
        <w:t xml:space="preserve">🔴 </w:t>
      </w:r>
      <w:r>
        <w:rPr>
          <w:rFonts w:hint="eastAsia"/>
        </w:rPr>
        <w:t xml:space="preserve">机器人/高端装备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命中数：6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最大板：1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代表股：江钨装备、沃特股份、美湖股份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资金交叉验证：专用设备净流入</w:t>
      </w:r>
      <w:r>
        <w:t xml:space="preserve"> </w:t>
      </w:r>
      <w:r>
        <w:rPr>
          <w:rFonts w:hint="eastAsia"/>
        </w:rPr>
        <w:t xml:space="preserve">+22.48亿元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等级：B+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行动：存在资金支持；等待梯队和连续流入确认</w:t>
      </w:r>
    </w:p>
    <w:p>
      <w:pPr>
        <w:pStyle w:val="Compact"/>
        <w:numPr>
          <w:ilvl w:val="0"/>
          <w:numId w:val="1007"/>
        </w:numPr>
      </w:pPr>
      <w:r>
        <w:t xml:space="preserve">🔴 </w:t>
      </w:r>
      <w:r>
        <w:rPr>
          <w:rFonts w:hint="eastAsia"/>
        </w:rPr>
        <w:t xml:space="preserve">消费电子/苹果链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命中数：2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最大板：3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代表股：捷荣技术、华盛昌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资金交叉验证：消费电子净流入</w:t>
      </w:r>
      <w:r>
        <w:t xml:space="preserve"> </w:t>
      </w:r>
      <w:r>
        <w:rPr>
          <w:rFonts w:hint="eastAsia"/>
        </w:rPr>
        <w:t xml:space="preserve">+31.62亿元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等级：B+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行动：存在资金支持；等待梯队和连续流入确认</w:t>
      </w:r>
    </w:p>
    <w:p>
      <w:pPr>
        <w:pStyle w:val="Compact"/>
        <w:numPr>
          <w:ilvl w:val="0"/>
          <w:numId w:val="1007"/>
        </w:numPr>
      </w:pPr>
      <w:r>
        <w:t xml:space="preserve">🟡 </w:t>
      </w:r>
      <w:r>
        <w:rPr>
          <w:rFonts w:hint="eastAsia"/>
        </w:rPr>
        <w:t xml:space="preserve">贵金属/有色/锂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命中数：6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最大板：6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代表股：深中华A、天通股份、东方钽业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资金交叉验证：贵金属净流出</w:t>
      </w:r>
      <w:r>
        <w:t xml:space="preserve"> </w:t>
      </w:r>
      <w:r>
        <w:rPr>
          <w:rFonts w:hint="eastAsia"/>
        </w:rPr>
        <w:t xml:space="preserve">-5.83亿元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等级：C+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行动：涨停与资金背离；只观察前排，不外推为板块机会</w:t>
      </w:r>
    </w:p>
    <w:p>
      <w:pPr>
        <w:pStyle w:val="Compact"/>
        <w:numPr>
          <w:ilvl w:val="0"/>
          <w:numId w:val="1007"/>
        </w:numPr>
      </w:pPr>
      <w:r>
        <w:t xml:space="preserve">🟡 </w:t>
      </w:r>
      <w:r>
        <w:rPr>
          <w:rFonts w:hint="eastAsia"/>
        </w:rPr>
        <w:t xml:space="preserve">创新药/mRNA/医疗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命中数：2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最大板：3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代表股：冀衡医药、千金药业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资金交叉验证：当前结构化资金源未返回对应证据，不纳入等级上调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等级：B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行动：题材扩散但资金证据不足；等待右侧确认</w:t>
      </w:r>
    </w:p>
    <w:bookmarkEnd w:id="19"/>
    <w:bookmarkStart w:id="20" w:name="关键涨停股不超过12只"/>
    <w:p>
      <w:pPr>
        <w:pStyle w:val="Heading3"/>
      </w:pPr>
      <w:r>
        <w:t xml:space="preserve">🔥 </w:t>
      </w:r>
      <w:r>
        <w:rPr>
          <w:rFonts w:hint="eastAsia"/>
        </w:rPr>
        <w:t xml:space="preserve">关键涨停股不超过12只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深中华A：6板，黄金珠宝+珠宝加工+客户拓展；风险是高位情绪锚，防一致高开后兑现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楚天龙：5板，数字人民币+AI政务+数字安全；风险是开板次数多，高位分歧加剧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海鸥住工：4板，控制权拟变更+装配式厨卫+越南制造；风险是连续一字后流动性风险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康盛股份：3板，液冷+家电制冷+铜合金；风险是高位情绪锚，防兑现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冀衡医药：3板，医药制造+半年报减亏+资产注入；风险是基本面仍有盈利质量压力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捷荣技术：3板，折叠屏+精密结构件+亏损收窄；风险是亏损属性与高PB约束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青山纸业：3板，光模块+竹浆纸+福建国资；风险是题材复合，需看资金承接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万向德农：3板，转基因玉米+玉米种业+新品研发；风险是农业题材轮动快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杭电股份：2板，半年报高增+光纤光缆+定增扩产；风险是只看分歧承接，不追秒板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千金药业：2板，业绩增长+女性健康+创新药；风险是医药方向资金证据不足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锦龙股份：2板，证券业务+算力租赁+重大重组；风险是证券板块资金并非全天主流入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湘财股份：2板，中报增长+证券+吸收合并；风险是券商冲高后回落分歧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涨停事由结论：AI算力/通信/CPO与半导体/电子材料最值得跟踪；贵金属虽有高标，但资金交叉验证不强，不能外推成主线。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明日展望看科技分歧承接不看一致高开"/>
    <w:p>
      <w:pPr>
        <w:pStyle w:val="Heading2"/>
      </w:pPr>
      <w:r>
        <w:t xml:space="preserve">🔮 ⑧ </w:t>
      </w:r>
      <w:r>
        <w:rPr>
          <w:rFonts w:hint="eastAsia"/>
        </w:rPr>
        <w:t xml:space="preserve">明日展望：看科技分歧承接，不看一致高开</w:t>
      </w:r>
    </w:p>
    <w:p>
      <w:pPr>
        <w:pStyle w:val="FirstParagraph"/>
      </w:pPr>
      <w:r>
        <w:rPr>
          <w:rFonts w:hint="eastAsia"/>
        </w:rPr>
        <w:t xml:space="preserve">明日核心不是“指数还能不能涨”，而是看今天最强主线能否完成健康分歧。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明日三大观察：</w:t>
      </w:r>
      <w:r>
        <w:t xml:space="preserve"> </w:t>
      </w:r>
      <w:r>
        <w:t xml:space="preserve">1. 🔴 </w:t>
      </w:r>
      <w:r>
        <w:rPr>
          <w:rFonts w:hint="eastAsia"/>
        </w:rPr>
        <w:t xml:space="preserve">科技主线承接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半导体净流入</w:t>
      </w:r>
      <w:r>
        <w:t xml:space="preserve"> </w:t>
      </w:r>
      <w:r>
        <w:rPr>
          <w:rFonts w:hint="eastAsia"/>
        </w:rPr>
        <w:t xml:space="preserve">+173.73亿元；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元件净流入</w:t>
      </w:r>
      <w:r>
        <w:t xml:space="preserve"> </w:t>
      </w:r>
      <w:r>
        <w:rPr>
          <w:rFonts w:hint="eastAsia"/>
        </w:rPr>
        <w:t xml:space="preserve">+125.20亿元；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通信设备净流入</w:t>
      </w:r>
      <w:r>
        <w:t xml:space="preserve"> </w:t>
      </w:r>
      <w:r>
        <w:rPr>
          <w:rFonts w:hint="eastAsia"/>
        </w:rPr>
        <w:t xml:space="preserve">+101.28亿元；</w:t>
      </w:r>
      <w:r>
        <w:t xml:space="preserve"> </w:t>
      </w:r>
      <w:r>
        <w:t xml:space="preserve">- </w:t>
      </w:r>
      <w:r>
        <w:rPr>
          <w:rFonts w:hint="eastAsia"/>
        </w:rPr>
        <w:t xml:space="preserve">若明日继续居资金流入前列，主线延续。</w:t>
      </w:r>
    </w:p>
    <w:p>
      <w:pPr>
        <w:pStyle w:val="Compact"/>
        <w:numPr>
          <w:ilvl w:val="0"/>
          <w:numId w:val="1015"/>
        </w:numPr>
      </w:pPr>
      <w:r>
        <w:t xml:space="preserve">💥 </w:t>
      </w:r>
      <w:r>
        <w:rPr>
          <w:rFonts w:hint="eastAsia"/>
        </w:rPr>
        <w:t xml:space="preserve">情绪是否失控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今日炸板率18.1%，若明日升至30%以上，接力风险抬升；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今日跌停4家，若明日明显扩大，亏钱效应扩散；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今日最高6板，若高标断板带出大面，要降接力仓位。</w:t>
      </w:r>
    </w:p>
    <w:p>
      <w:pPr>
        <w:pStyle w:val="Compact"/>
        <w:numPr>
          <w:ilvl w:val="0"/>
          <w:numId w:val="1015"/>
        </w:numPr>
      </w:pPr>
      <w:r>
        <w:t xml:space="preserve">💰 </w:t>
      </w:r>
      <w:r>
        <w:rPr>
          <w:rFonts w:hint="eastAsia"/>
        </w:rPr>
        <w:t xml:space="preserve">成交额是否维持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今日成交额21409.59亿；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若明日缩量明显，科技核心冲高更容易兑现；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若成交额维持2万亿以上，主线可继续轮动发酵。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明日基准判断：指数不宜追涨，主线可继续跟踪；最优买点是分歧转强、缩量回踩不破、再放量确认。</w:t>
      </w:r>
    </w:p>
    <w:p>
      <w:r>
        <w:pict>
          <v:rect style="width:0;height:1.5pt" o:hralign="center" o:hrstd="t" o:hr="t"/>
        </w:pict>
      </w:r>
    </w:p>
    <w:bookmarkEnd w:id="22"/>
    <w:bookmarkStart w:id="23" w:name="市场风格仪表盘"/>
    <w:p>
      <w:pPr>
        <w:pStyle w:val="Heading2"/>
      </w:pPr>
      <w:r>
        <w:t xml:space="preserve">🧭 ⑨ </w:t>
      </w:r>
      <w:r>
        <w:rPr>
          <w:rFonts w:hint="eastAsia"/>
        </w:rPr>
        <w:t xml:space="preserve">市场风格仪表盘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风格证据：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</w:t>
      </w:r>
      <w:r>
        <w:t xml:space="preserve"> </w:t>
      </w:r>
      <w:r>
        <w:rPr>
          <w:rFonts w:hint="eastAsia"/>
        </w:rPr>
        <w:t xml:space="preserve">+3.7659%，显著强于沪深300</w:t>
      </w:r>
      <w:r>
        <w:t xml:space="preserve"> </w:t>
      </w:r>
      <w:r>
        <w:rPr>
          <w:rFonts w:hint="eastAsia"/>
        </w:rPr>
        <w:t xml:space="preserve">+0.8601%；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半导体、元件、通信设备三大方向合计净流入400.21亿元；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成交额TOP10中，科技硬件链占据绝对多数；</w:t>
      </w:r>
      <w:r>
        <w:t xml:space="preserve"> </w:t>
      </w:r>
      <w:r>
        <w:t xml:space="preserve">- QVIX </w:t>
      </w:r>
      <w:r>
        <w:rPr>
          <w:rFonts w:hint="eastAsia"/>
        </w:rPr>
        <w:t xml:space="preserve">18.78，较前收盘18.90下降</w:t>
      </w:r>
      <w:r>
        <w:t xml:space="preserve"> </w:t>
      </w:r>
      <w:r>
        <w:rPr>
          <w:rFonts w:hint="eastAsia"/>
        </w:rPr>
        <w:t xml:space="preserve">-0.6349%；</w:t>
      </w:r>
      <w:r>
        <w:t xml:space="preserve"> </w:t>
      </w:r>
      <w:r>
        <w:t xml:space="preserve">- </w:t>
      </w:r>
      <w:r>
        <w:rPr>
          <w:rFonts w:hint="eastAsia"/>
        </w:rPr>
        <w:t xml:space="preserve">市场涨跌比1.746，风险偏好明显修复。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风格结论：成长进攻仍是主风格，但不是所有成长股都能买。优先资金、趋势、情绪三表共振；回避仅靠题材情绪拉升、基本面和技术不确认的后排。</w:t>
      </w:r>
    </w:p>
    <w:p>
      <w:r>
        <w:pict>
          <v:rect style="width:0;height:1.5pt" o:hralign="center" o:hrstd="t" o:hr="t"/>
        </w:pict>
      </w:r>
    </w:p>
    <w:bookmarkEnd w:id="23"/>
    <w:bookmarkStart w:id="24" w:name="成交额核心股top20本次结构化到10条"/>
    <w:p>
      <w:pPr>
        <w:pStyle w:val="Heading2"/>
      </w:pPr>
      <w:r>
        <w:t xml:space="preserve">💰 ⑩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中际旭创(300308)：成交额227.80亿，收盘866.12，📈🔴</w:t>
      </w:r>
      <w:r>
        <w:t xml:space="preserve"> +1.79%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亨通光电(600487)：成交额191.24亿，收盘71.30，📈🔴</w:t>
      </w:r>
      <w:r>
        <w:t xml:space="preserve"> +9.98%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长鑫科技(688825)：成交额188.39亿，收盘59.12，📈🔴</w:t>
      </w:r>
      <w:r>
        <w:t xml:space="preserve"> +5.38%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兆易创新(603986)：成交额165.43亿，收盘411.20，📈🔴</w:t>
      </w:r>
      <w:r>
        <w:t xml:space="preserve"> +4.76%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新易盛(300502)：成交额148.74亿，收盘409.10，📈🔴</w:t>
      </w:r>
      <w:r>
        <w:t xml:space="preserve"> +2.59%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澜起科技(688008)：成交额144.63亿，收盘221.22，📈🔴</w:t>
      </w:r>
      <w:r>
        <w:t xml:space="preserve"> +10.06%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生益科技(600183)：成交额143.14亿，收盘140.97，📈🔴</w:t>
      </w:r>
      <w:r>
        <w:t xml:space="preserve"> +8.43%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阳光电源(300274)：成交额141.33亿，收盘98.84，📉🟢</w:t>
      </w:r>
      <w:r>
        <w:t xml:space="preserve"> -12.24%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天孚通信(300394)：成交额138.29亿，收盘267.16，📈🔴</w:t>
      </w:r>
      <w:r>
        <w:t xml:space="preserve"> +5.36%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中天科技(600522)：成交额117.83亿，收盘36.08，📈🔴</w:t>
      </w:r>
      <w:r>
        <w:t xml:space="preserve"> +7.99%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结构判断：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成交额核心几乎被AI硬件、半导体、光通信占据；</w:t>
      </w:r>
      <w:r>
        <w:t xml:space="preserve"> </w:t>
      </w:r>
      <w:r>
        <w:t xml:space="preserve">- </w:t>
      </w:r>
      <w:r>
        <w:rPr>
          <w:rFonts w:hint="eastAsia"/>
        </w:rPr>
        <w:t xml:space="preserve">阳光电源是TOP10中唯一大跌样本，说明新能源链承压仍重；</w:t>
      </w:r>
      <w:r>
        <w:t xml:space="preserve"> </w:t>
      </w:r>
      <w:r>
        <w:t xml:space="preserve">- </w:t>
      </w:r>
      <w:r>
        <w:rPr>
          <w:rFonts w:hint="eastAsia"/>
        </w:rPr>
        <w:t xml:space="preserve">多只科技核心同时在资金流入和流出榜，说明资金博弈极端活跃。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TickFlow技术校验提醒：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中际旭创、新易盛、澜起科技、兆易创新、天孚通信等重点样本多为D评级或趋势破位；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长鑫科技为C，只观察；</w:t>
      </w:r>
      <w:r>
        <w:t xml:space="preserve"> </w:t>
      </w:r>
      <w:r>
        <w:t xml:space="preserve">- </w:t>
      </w:r>
      <w:r>
        <w:rPr>
          <w:rFonts w:hint="eastAsia"/>
        </w:rPr>
        <w:t xml:space="preserve">A/B也禁止追涨，D必须等重新站回MA20/MA60后再复评。</w:t>
      </w:r>
    </w:p>
    <w:p>
      <w:r>
        <w:pict>
          <v:rect style="width:0;height:1.5pt" o:hralign="center" o:hrstd="t" o:hr="t"/>
        </w:pict>
      </w:r>
    </w:p>
    <w:bookmarkEnd w:id="24"/>
    <w:bookmarkStart w:id="25" w:name="主线生命周期半导体主升通信扩散农业加速但需筛选"/>
    <w:p>
      <w:pPr>
        <w:pStyle w:val="Heading2"/>
      </w:pPr>
      <w:r>
        <w:t xml:space="preserve">🧬 ⑪ </w:t>
      </w:r>
      <w:r>
        <w:rPr>
          <w:rFonts w:hint="eastAsia"/>
        </w:rPr>
        <w:t xml:space="preserve">主线生命周期：半导体主升，通信扩散，农业加速但需筛选</w:t>
      </w:r>
    </w:p>
    <w:p>
      <w:pPr>
        <w:pStyle w:val="FirstParagraph"/>
      </w:pPr>
      <w:r>
        <w:rPr>
          <w:rFonts w:hint="eastAsia"/>
        </w:rPr>
        <w:t xml:space="preserve">derived.main_lifecycle显示，当前主线按信号强度排序如下：</w:t>
      </w:r>
    </w:p>
    <w:p>
      <w:pPr>
        <w:pStyle w:val="Compact"/>
        <w:numPr>
          <w:ilvl w:val="0"/>
          <w:numId w:val="1019"/>
        </w:numPr>
      </w:pPr>
      <w:r>
        <w:t xml:space="preserve">🔴 </w:t>
      </w:r>
      <w:r>
        <w:rPr>
          <w:rFonts w:hint="eastAsia"/>
        </w:rPr>
        <w:t xml:space="preserve">半导体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分数：13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信号：涨停10、三表共振3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阶段：加速/主升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行动：只在分歧转强时参与</w:t>
      </w:r>
    </w:p>
    <w:p>
      <w:pPr>
        <w:pStyle w:val="Compact"/>
        <w:numPr>
          <w:ilvl w:val="0"/>
          <w:numId w:val="1019"/>
        </w:numPr>
      </w:pPr>
      <w:r>
        <w:t xml:space="preserve">🔴 </w:t>
      </w:r>
      <w:r>
        <w:rPr>
          <w:rFonts w:hint="eastAsia"/>
        </w:rPr>
        <w:t xml:space="preserve">种植业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分数：11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信号：涨停8、三表共振3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阶段：加速/主升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行动：只在分歧转强时参与</w:t>
      </w:r>
    </w:p>
    <w:p>
      <w:pPr>
        <w:pStyle w:val="Compact"/>
        <w:numPr>
          <w:ilvl w:val="0"/>
          <w:numId w:val="1019"/>
        </w:numPr>
      </w:pPr>
      <w:r>
        <w:t xml:space="preserve">🔴 </w:t>
      </w:r>
      <w:r>
        <w:rPr>
          <w:rFonts w:hint="eastAsia"/>
        </w:rPr>
        <w:t xml:space="preserve">通信设备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分数：10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信号：涨停10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阶段：启动/扩散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行动：观察龙头和中军确认</w:t>
      </w:r>
    </w:p>
    <w:p>
      <w:pPr>
        <w:pStyle w:val="Compact"/>
        <w:numPr>
          <w:ilvl w:val="0"/>
          <w:numId w:val="1019"/>
        </w:numPr>
      </w:pPr>
      <w:r>
        <w:t xml:space="preserve">🔴 </w:t>
      </w:r>
      <w:r>
        <w:rPr>
          <w:rFonts w:hint="eastAsia"/>
        </w:rPr>
        <w:t xml:space="preserve">成交额核心股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分数：10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信号：core_turnover</w:t>
      </w:r>
      <w:r>
        <w:t xml:space="preserve"> 10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阶段：启动/扩散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行动：观察龙头和中军确认</w:t>
      </w:r>
    </w:p>
    <w:p>
      <w:pPr>
        <w:pStyle w:val="Compact"/>
        <w:numPr>
          <w:ilvl w:val="0"/>
          <w:numId w:val="1019"/>
        </w:numPr>
      </w:pPr>
      <w:r>
        <w:t xml:space="preserve">🔴 </w:t>
      </w:r>
      <w:r>
        <w:rPr>
          <w:rFonts w:hint="eastAsia"/>
        </w:rPr>
        <w:t xml:space="preserve">电网设备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分数：9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信号：涨停6、三表共振3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阶段：加速/主升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行动：只在分歧转强时参与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生命周期分歧：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半导体与通信设备有资金流入确认，是明日核心观察；</w:t>
      </w:r>
      <w:r>
        <w:t xml:space="preserve"> </w:t>
      </w:r>
      <w:r>
        <w:t xml:space="preserve">- </w:t>
      </w:r>
      <w:r>
        <w:rPr>
          <w:rFonts w:hint="eastAsia"/>
        </w:rPr>
        <w:t xml:space="preserve">种植业涨停集群强，但持续性更依赖高标反馈；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电网设备虽然有涨停信号，但资金净流出</w:t>
      </w:r>
      <w:r>
        <w:t xml:space="preserve"> </w:t>
      </w:r>
      <w:r>
        <w:rPr>
          <w:rFonts w:hint="eastAsia"/>
        </w:rPr>
        <w:t xml:space="preserve">-9.48亿元，且思源电气跌停，内部割裂明显。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主线排序：半导体</w:t>
      </w:r>
      <w:r>
        <w:t xml:space="preserve"> &gt; </w:t>
      </w:r>
      <w:r>
        <w:rPr>
          <w:rFonts w:hint="eastAsia"/>
        </w:rPr>
        <w:t xml:space="preserve">通信设备/CPO</w:t>
      </w:r>
      <w:r>
        <w:t xml:space="preserve"> &gt; </w:t>
      </w:r>
      <w:r>
        <w:rPr>
          <w:rFonts w:hint="eastAsia"/>
        </w:rPr>
        <w:t xml:space="preserve">元件/PCB</w:t>
      </w:r>
      <w:r>
        <w:t xml:space="preserve"> &gt; </w:t>
      </w:r>
      <w:r>
        <w:rPr>
          <w:rFonts w:hint="eastAsia"/>
        </w:rPr>
        <w:t xml:space="preserve">消费电子</w:t>
      </w:r>
      <w:r>
        <w:t xml:space="preserve"> &gt; </w:t>
      </w:r>
      <w:r>
        <w:rPr>
          <w:rFonts w:hint="eastAsia"/>
        </w:rPr>
        <w:t xml:space="preserve">种植业</w:t>
      </w:r>
      <w:r>
        <w:t xml:space="preserve"> &gt; </w:t>
      </w:r>
      <w:r>
        <w:rPr>
          <w:rFonts w:hint="eastAsia"/>
        </w:rPr>
        <w:t xml:space="preserve">证券/医药局部。</w:t>
      </w:r>
    </w:p>
    <w:p>
      <w:r>
        <w:pict>
          <v:rect style="width:0;height:1.5pt" o:hralign="center" o:hrstd="t" o:hr="t"/>
        </w:pict>
      </w:r>
    </w:p>
    <w:bookmarkEnd w:id="25"/>
    <w:bookmarkStart w:id="26" w:name="三表共振核心股只看共振不等于无脑买入"/>
    <w:p>
      <w:pPr>
        <w:pStyle w:val="Heading2"/>
      </w:pPr>
      <w:r>
        <w:t xml:space="preserve">🧩 ⑫ </w:t>
      </w:r>
      <w:r>
        <w:rPr>
          <w:rFonts w:hint="eastAsia"/>
        </w:rPr>
        <w:t xml:space="preserve">三表共振核心股：只看共振，不等于无脑买入</w:t>
      </w:r>
    </w:p>
    <w:p>
      <w:pPr>
        <w:pStyle w:val="FirstParagraph"/>
      </w:pPr>
      <w:r>
        <w:rPr>
          <w:rFonts w:hint="eastAsia"/>
        </w:rPr>
        <w:t xml:space="preserve">三表共振来自涨停池、龙虎榜、资金/成交额交叉信号。当前高置信样本包括：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新赛股份：种植业，涨停池1板，龙虎榜净买入2806.3万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神奇制药：化学制药，涨停池1板，龙虎榜净买入8357.7万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法尔胜：环保设备，涨停池2板，龙虎榜净买入3830.4万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青山纸业：造纸，涨停池3板，龙虎榜净买入6170.8万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千金药业：中药Ⅱ，涨停池2板，龙虎榜净买入2875.2万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康盛股份：家电零部，涨停池3板，龙虎榜净买入8300.6万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杭电股份：电网设备，涨停池2板，龙虎榜净买入16853.8万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金健米业：农产品加工，涨停池1板，龙虎榜净买入23045.4万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汇金股份：计算机设备，涨停池1板，龙虎榜净买入26946.3万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湘财股份：证券Ⅱ，涨停池2板，龙虎榜净买入24010.6万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使用规则：</w:t>
      </w:r>
      <w:r>
        <w:t xml:space="preserve"> </w:t>
      </w:r>
      <w:r>
        <w:t xml:space="preserve">- </w:t>
      </w:r>
      <w:r>
        <w:rPr>
          <w:rFonts w:hint="eastAsia"/>
        </w:rPr>
        <w:t xml:space="preserve">三表共振说明“市场关注+资金行为+价格强度”同步；</w:t>
      </w:r>
      <w:r>
        <w:t xml:space="preserve"> </w:t>
      </w:r>
      <w:r>
        <w:t xml:space="preserve">- </w:t>
      </w:r>
      <w:r>
        <w:rPr>
          <w:rFonts w:hint="eastAsia"/>
        </w:rPr>
        <w:t xml:space="preserve">但不代表次日可追高；</w:t>
      </w:r>
      <w:r>
        <w:t xml:space="preserve"> </w:t>
      </w:r>
      <w:r>
        <w:t xml:space="preserve">- </w:t>
      </w:r>
      <w:r>
        <w:rPr>
          <w:rFonts w:hint="eastAsia"/>
        </w:rPr>
        <w:t xml:space="preserve">连板股只看分歧承接；</w:t>
      </w:r>
      <w:r>
        <w:t xml:space="preserve"> </w:t>
      </w:r>
      <w:r>
        <w:t xml:space="preserve">- </w:t>
      </w:r>
      <w:r>
        <w:rPr>
          <w:rFonts w:hint="eastAsia"/>
        </w:rPr>
        <w:t xml:space="preserve">一致高开缩量秒板后的开板回落风险更高。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明日动作：优先观察“开盘分歧后仍能回封”的共振股；放弃竞价过度一致、封单虚胖、换手不足的标的。</w:t>
      </w:r>
    </w:p>
    <w:p>
      <w:r>
        <w:pict>
          <v:rect style="width:0;height:1.5pt" o:hralign="center" o:hrstd="t" o:hr="t"/>
        </w:pict>
      </w:r>
    </w:p>
    <w:bookmarkEnd w:id="26"/>
    <w:bookmarkStart w:id="28" w:name="跌停风险地图亏钱效应收敛但局部杀跌不能忽略"/>
    <w:p>
      <w:pPr>
        <w:pStyle w:val="Heading2"/>
      </w:pPr>
      <w:r>
        <w:t xml:space="preserve">🗺️ ⑬ </w:t>
      </w:r>
      <w:r>
        <w:rPr>
          <w:rFonts w:hint="eastAsia"/>
        </w:rPr>
        <w:t xml:space="preserve">跌停风险地图：亏钱效应收敛，但局部杀跌不能忽略</w:t>
      </w:r>
    </w:p>
    <w:p>
      <w:pPr>
        <w:pStyle w:val="FirstParagraph"/>
      </w:pPr>
      <w:r>
        <w:rPr>
          <w:rFonts w:hint="eastAsia"/>
        </w:rPr>
        <w:t xml:space="preserve">跌停池结构化数据中，严格跌停池3只；全市场跌停4家，两者差异已由数据质量项说明。</w:t>
      </w:r>
    </w:p>
    <w:bookmarkStart w:id="27" w:name="跌停样本"/>
    <w:p>
      <w:pPr>
        <w:pStyle w:val="Heading3"/>
      </w:pPr>
      <w:r>
        <w:t xml:space="preserve">⚠️ </w:t>
      </w:r>
      <w:r>
        <w:rPr>
          <w:rFonts w:hint="eastAsia"/>
        </w:rPr>
        <w:t xml:space="preserve">跌停样本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安正时尚：服装家纺，📉🟢</w:t>
      </w:r>
      <w:r>
        <w:t xml:space="preserve"> </w:t>
      </w:r>
      <w:r>
        <w:rPr>
          <w:rFonts w:hint="eastAsia"/>
        </w:rPr>
        <w:t xml:space="preserve">-9.99%，封单资金140.2489万，开板7次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地铁设计：工程咨询，📉🟢</w:t>
      </w:r>
      <w:r>
        <w:t xml:space="preserve"> </w:t>
      </w:r>
      <w:r>
        <w:rPr>
          <w:rFonts w:hint="eastAsia"/>
        </w:rPr>
        <w:t xml:space="preserve">-9.97%，封单资金416.6951万，开板8次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思源电气：电网设备，📉🟢</w:t>
      </w:r>
      <w:r>
        <w:t xml:space="preserve"> </w:t>
      </w:r>
      <w:r>
        <w:rPr>
          <w:rFonts w:hint="eastAsia"/>
        </w:rPr>
        <w:t xml:space="preserve">-10.00%，封单资金4.65418811亿，开板4次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风险分类：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高位持仓风险：0</w:t>
      </w:r>
      <w:r>
        <w:t xml:space="preserve"> </w:t>
      </w:r>
      <w:r>
        <w:t xml:space="preserve">- </w:t>
      </w:r>
      <w:r>
        <w:rPr>
          <w:rFonts w:hint="eastAsia"/>
        </w:rPr>
        <w:t xml:space="preserve">业绩或减值风险：0</w:t>
      </w:r>
      <w:r>
        <w:t xml:space="preserve"> </w:t>
      </w:r>
      <w:r>
        <w:t xml:space="preserve">- </w:t>
      </w:r>
      <w:r>
        <w:rPr>
          <w:rFonts w:hint="eastAsia"/>
        </w:rPr>
        <w:t xml:space="preserve">监管风险：0</w:t>
      </w:r>
      <w:r>
        <w:t xml:space="preserve"> </w:t>
      </w:r>
      <w:r>
        <w:t xml:space="preserve">- </w:t>
      </w:r>
      <w:r>
        <w:rPr>
          <w:rFonts w:hint="eastAsia"/>
        </w:rPr>
        <w:t xml:space="preserve">ST或退市风险：0</w:t>
      </w:r>
      <w:r>
        <w:t xml:space="preserve"> </w:t>
      </w:r>
      <w:r>
        <w:t xml:space="preserve">- </w:t>
      </w:r>
      <w:r>
        <w:rPr>
          <w:rFonts w:hint="eastAsia"/>
        </w:rPr>
        <w:t xml:space="preserve">20cm风险：0</w:t>
      </w:r>
      <w:r>
        <w:t xml:space="preserve"> </w:t>
      </w:r>
      <w:r>
        <w:t xml:space="preserve">- </w:t>
      </w:r>
      <w:r>
        <w:rPr>
          <w:rFonts w:hint="eastAsia"/>
        </w:rPr>
        <w:t xml:space="preserve">其他：3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大面风险样本：</w:t>
      </w:r>
      <w:r>
        <w:t xml:space="preserve"> </w:t>
      </w:r>
      <w:r>
        <w:t xml:space="preserve">- </w:t>
      </w:r>
      <w:r>
        <w:rPr>
          <w:rFonts w:hint="eastAsia"/>
        </w:rPr>
        <w:t xml:space="preserve">华阳国际：昨日涨停后今日</w:t>
      </w:r>
      <w:r>
        <w:t xml:space="preserve"> </w:t>
      </w:r>
      <w:r>
        <w:rPr>
          <w:rFonts w:hint="eastAsia"/>
        </w:rPr>
        <w:t xml:space="preserve">-6.43%，工程咨询；</w:t>
      </w:r>
      <w:r>
        <w:t xml:space="preserve"> </w:t>
      </w:r>
      <w:r>
        <w:t xml:space="preserve">- </w:t>
      </w:r>
      <w:r>
        <w:rPr>
          <w:rFonts w:hint="eastAsia"/>
        </w:rPr>
        <w:t xml:space="preserve">迪阿股份：昨日涨停后今日</w:t>
      </w:r>
      <w:r>
        <w:t xml:space="preserve"> </w:t>
      </w:r>
      <w:r>
        <w:rPr>
          <w:rFonts w:hint="eastAsia"/>
        </w:rPr>
        <w:t xml:space="preserve">-8.18%，饰品；</w:t>
      </w:r>
      <w:r>
        <w:t xml:space="preserve"> </w:t>
      </w:r>
      <w:r>
        <w:t xml:space="preserve">- </w:t>
      </w:r>
      <w:r>
        <w:rPr>
          <w:rFonts w:hint="eastAsia"/>
        </w:rPr>
        <w:t xml:space="preserve">南侨食品：炸板后涨幅0.70%，振幅11.36%；</w:t>
      </w:r>
      <w:r>
        <w:t xml:space="preserve"> </w:t>
      </w:r>
      <w:r>
        <w:t xml:space="preserve">- </w:t>
      </w:r>
      <w:r>
        <w:rPr>
          <w:rFonts w:hint="eastAsia"/>
        </w:rPr>
        <w:t xml:space="preserve">长青科技：炸板后涨幅4.37%，振幅10.78%。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亏钱效应结论：整体收敛/可控，但高位非主线与炸板股仍有大面。明日如果跌停数扩大到20家以上，必须降低接力仓位。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策略复盘评分午盘610收盘上修至710"/>
    <w:p>
      <w:pPr>
        <w:pStyle w:val="Heading2"/>
      </w:pPr>
      <w:r>
        <w:t xml:space="preserve">🧾 ⑭ </w:t>
      </w:r>
      <w:r>
        <w:rPr>
          <w:rFonts w:hint="eastAsia"/>
        </w:rPr>
        <w:t xml:space="preserve">策略复盘评分：午盘6/10，收盘上修至7/10</w:t>
      </w:r>
    </w:p>
    <w:p>
      <w:pPr>
        <w:pStyle w:val="FirstParagraph"/>
      </w:pPr>
      <w:r>
        <w:rPr>
          <w:rFonts w:hint="eastAsia"/>
        </w:rPr>
        <w:t xml:space="preserve">盘前简报未找到，因此不对盘前原文做逐条归因；本轮按午盘总结与全天实盘核对。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午盘观点回顾：</w:t>
      </w:r>
      <w:r>
        <w:t xml:space="preserve"> </w:t>
      </w:r>
      <w:r>
        <w:t xml:space="preserve">- </w:t>
      </w:r>
      <w:r>
        <w:rPr>
          <w:rFonts w:hint="eastAsia"/>
        </w:rPr>
        <w:t xml:space="preserve">午盘判断科技为主线：收盘验证正确；</w:t>
      </w:r>
      <w:r>
        <w:t xml:space="preserve"> </w:t>
      </w:r>
      <w:r>
        <w:t xml:space="preserve">- </w:t>
      </w:r>
      <w:r>
        <w:rPr>
          <w:rFonts w:hint="eastAsia"/>
        </w:rPr>
        <w:t xml:space="preserve">午盘提醒不追涨、看分歧转强：收盘后仍正确；</w:t>
      </w:r>
      <w:r>
        <w:t xml:space="preserve"> </w:t>
      </w:r>
      <w:r>
        <w:t xml:space="preserve">- </w:t>
      </w:r>
      <w:r>
        <w:rPr>
          <w:rFonts w:hint="eastAsia"/>
        </w:rPr>
        <w:t xml:space="preserve">午盘担心量能质量：收盘后成交额21409.59亿、较昨日+17.52%，该项被实盘改善；</w:t>
      </w:r>
      <w:r>
        <w:t xml:space="preserve"> </w:t>
      </w:r>
      <w:r>
        <w:t xml:space="preserve">- </w:t>
      </w:r>
      <w:r>
        <w:rPr>
          <w:rFonts w:hint="eastAsia"/>
        </w:rPr>
        <w:t xml:space="preserve">午盘回避光伏、电池、电力、银行、白酒：收盘资金流向继续支持；</w:t>
      </w:r>
      <w:r>
        <w:t xml:space="preserve"> </w:t>
      </w:r>
      <w:r>
        <w:t xml:space="preserve">- </w:t>
      </w:r>
      <w:r>
        <w:rPr>
          <w:rFonts w:hint="eastAsia"/>
        </w:rPr>
        <w:t xml:space="preserve">午盘提示科技核心买卖双高：收盘资金四榜继续验证。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收盘验证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科技主线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成立</w:t>
            </w:r>
          </w:p>
        </w:tc>
        <w:tc>
          <w:tcPr/>
          <w:p>
            <w:pPr>
              <w:pStyle w:val="Compact"/>
            </w:pPr>
            <w:r>
              <w:t xml:space="preserve">🔴 </w:t>
            </w:r>
            <w:r>
              <w:rPr>
                <w:rFonts w:hint="eastAsia"/>
              </w:rPr>
              <w:t xml:space="preserve">正确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成交额质量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有疑问</w:t>
            </w:r>
          </w:p>
        </w:tc>
        <w:tc>
          <w:tcPr/>
          <w:p>
            <w:pPr>
              <w:pStyle w:val="Compact"/>
            </w:pPr>
            <w:r>
              <w:t xml:space="preserve">🔴 </w:t>
            </w:r>
            <w:r>
              <w:rPr>
                <w:rFonts w:hint="eastAsia"/>
              </w:rPr>
              <w:t xml:space="preserve">收盘显著放量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新能源/防御弱</w:t>
            </w:r>
          </w:p>
        </w:tc>
        <w:tc>
          <w:tcPr/>
          <w:p>
            <w:pPr>
              <w:pStyle w:val="Compact"/>
            </w:pPr>
            <w:r>
              <w:t xml:space="preserve">🔴 </w:t>
            </w:r>
            <w:r>
              <w:rPr>
                <w:rFonts w:hint="eastAsia"/>
              </w:rPr>
              <w:t xml:space="preserve">正确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情绪状态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正常偏回暖</w:t>
            </w:r>
          </w:p>
        </w:tc>
        <w:tc>
          <w:tcPr/>
          <w:p>
            <w:pPr>
              <w:pStyle w:val="Compact"/>
            </w:pPr>
            <w:r>
              <w:t xml:space="preserve">🔴 </w:t>
            </w:r>
            <w:r>
              <w:rPr>
                <w:rFonts w:hint="eastAsia"/>
              </w:rPr>
              <w:t xml:space="preserve">上修为正常偏发酵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操作纪律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不追涨</w:t>
            </w:r>
          </w:p>
        </w:tc>
        <w:tc>
          <w:tcPr/>
          <w:p>
            <w:pPr>
              <w:pStyle w:val="Compact"/>
            </w:pPr>
            <w:r>
              <w:t xml:space="preserve">🔴 </w:t>
            </w:r>
            <w:r>
              <w:rPr>
                <w:rFonts w:hint="eastAsia"/>
              </w:rPr>
              <w:t xml:space="preserve">仍适用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评分：7/10。</w:t>
      </w:r>
    </w:p>
    <w:p>
      <w:pPr>
        <w:pStyle w:val="BodyText"/>
      </w:pPr>
      <w:r>
        <w:rPr>
          <w:rFonts w:hint="eastAsia"/>
        </w:rPr>
        <w:t xml:space="preserve">扣分原因：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盘前简报缺失，无法验证早盘预案；</w:t>
      </w:r>
      <w:r>
        <w:t xml:space="preserve"> </w:t>
      </w:r>
      <w:r>
        <w:t xml:space="preserve">- </w:t>
      </w:r>
      <w:r>
        <w:rPr>
          <w:rFonts w:hint="eastAsia"/>
        </w:rPr>
        <w:t xml:space="preserve">午盘对成交额偏谨慎，收盘量能明显改善；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科技核心多数TickFlow技术仍未全数右侧确认，追涨风险仍高。</w:t>
      </w:r>
    </w:p>
    <w:p>
      <w:r>
        <w:pict>
          <v:rect style="width:0;height:1.5pt" o:hralign="center" o:hrstd="t" o:hr="t"/>
        </w:pict>
      </w:r>
    </w:p>
    <w:bookmarkEnd w:id="29"/>
    <w:bookmarkStart w:id="34" w:name="明日投资方向排序"/>
    <w:p>
      <w:pPr>
        <w:pStyle w:val="Heading2"/>
      </w:pPr>
      <w:r>
        <w:t xml:space="preserve">🎯 ⑮ </w:t>
      </w:r>
      <w:r>
        <w:rPr>
          <w:rFonts w:hint="eastAsia"/>
        </w:rPr>
        <w:t xml:space="preserve">明日投资方向排序</w:t>
      </w:r>
    </w:p>
    <w:bookmarkStart w:id="30" w:name="a层主线优先分歧转强才参与"/>
    <w:p>
      <w:pPr>
        <w:pStyle w:val="Heading3"/>
      </w:pPr>
      <w:r>
        <w:rPr>
          <w:rFonts w:hint="eastAsia"/>
        </w:rPr>
        <w:t xml:space="preserve">A层：主线优先，分歧转强才参与</w:t>
      </w:r>
    </w:p>
    <w:p>
      <w:pPr>
        <w:pStyle w:val="Compact"/>
        <w:numPr>
          <w:ilvl w:val="0"/>
          <w:numId w:val="1027"/>
        </w:numPr>
      </w:pPr>
      <w:r>
        <w:t xml:space="preserve">🔴 </w:t>
      </w:r>
      <w:r>
        <w:rPr>
          <w:rFonts w:hint="eastAsia"/>
        </w:rPr>
        <w:t xml:space="preserve">半导体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资金净流入</w:t>
      </w:r>
      <w:r>
        <w:t xml:space="preserve"> </w:t>
      </w:r>
      <w:r>
        <w:rPr>
          <w:rFonts w:hint="eastAsia"/>
        </w:rPr>
        <w:t xml:space="preserve">+173.73亿元；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涨停事由聚类命中12；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行动：只做分歧转强，不追一致高开。</w:t>
      </w:r>
    </w:p>
    <w:p>
      <w:pPr>
        <w:pStyle w:val="Compact"/>
        <w:numPr>
          <w:ilvl w:val="0"/>
          <w:numId w:val="1027"/>
        </w:numPr>
      </w:pPr>
      <w:r>
        <w:t xml:space="preserve">🔴 </w:t>
      </w:r>
      <w:r>
        <w:rPr>
          <w:rFonts w:hint="eastAsia"/>
        </w:rPr>
        <w:t xml:space="preserve">元件/PCB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元件净流入</w:t>
      </w:r>
      <w:r>
        <w:t xml:space="preserve"> </w:t>
      </w:r>
      <w:r>
        <w:rPr>
          <w:rFonts w:hint="eastAsia"/>
        </w:rPr>
        <w:t xml:space="preserve">+125.20亿元；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金安国纪、天津普林、嘉立创、协和电子等涨停；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行动：看中军与前排是否继续共振。</w:t>
      </w:r>
    </w:p>
    <w:p>
      <w:pPr>
        <w:pStyle w:val="Compact"/>
        <w:numPr>
          <w:ilvl w:val="0"/>
          <w:numId w:val="1027"/>
        </w:numPr>
      </w:pPr>
      <w:r>
        <w:t xml:space="preserve">🔴 </w:t>
      </w:r>
      <w:r>
        <w:rPr>
          <w:rFonts w:hint="eastAsia"/>
        </w:rPr>
        <w:t xml:space="preserve">通信设备/CPO/光通信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通信设备净流入</w:t>
      </w:r>
      <w:r>
        <w:t xml:space="preserve"> </w:t>
      </w:r>
      <w:r>
        <w:rPr>
          <w:rFonts w:hint="eastAsia"/>
        </w:rPr>
        <w:t xml:space="preserve">+101.28亿元；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楚天龙5板，长飞光纤、星网锐捷、长江通信涨停；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行动：观察高标承接和成交额核心延续。</w:t>
      </w:r>
    </w:p>
    <w:bookmarkEnd w:id="30"/>
    <w:bookmarkStart w:id="31" w:name="b层可观察需二次确认"/>
    <w:p>
      <w:pPr>
        <w:pStyle w:val="Heading3"/>
      </w:pPr>
      <w:r>
        <w:rPr>
          <w:rFonts w:hint="eastAsia"/>
        </w:rPr>
        <w:t xml:space="preserve">B层：可观察，需二次确认</w:t>
      </w:r>
    </w:p>
    <w:p>
      <w:pPr>
        <w:pStyle w:val="Compact"/>
        <w:numPr>
          <w:ilvl w:val="0"/>
          <w:numId w:val="1031"/>
        </w:numPr>
      </w:pPr>
      <w:r>
        <w:t xml:space="preserve">🟡 </w:t>
      </w:r>
      <w:r>
        <w:rPr>
          <w:rFonts w:hint="eastAsia"/>
        </w:rPr>
        <w:t xml:space="preserve">消费电子</w:t>
      </w:r>
    </w:p>
    <w:p>
      <w:pPr>
        <w:pStyle w:val="Compact"/>
        <w:numPr>
          <w:ilvl w:val="1"/>
          <w:numId w:val="1032"/>
        </w:numPr>
      </w:pPr>
      <w:r>
        <w:rPr>
          <w:rFonts w:hint="eastAsia"/>
        </w:rPr>
        <w:t xml:space="preserve">净流入</w:t>
      </w:r>
      <w:r>
        <w:t xml:space="preserve"> </w:t>
      </w:r>
      <w:r>
        <w:rPr>
          <w:rFonts w:hint="eastAsia"/>
        </w:rPr>
        <w:t xml:space="preserve">+31.62亿元；</w:t>
      </w:r>
    </w:p>
    <w:p>
      <w:pPr>
        <w:pStyle w:val="Compact"/>
        <w:numPr>
          <w:ilvl w:val="1"/>
          <w:numId w:val="1032"/>
        </w:numPr>
      </w:pPr>
      <w:r>
        <w:rPr>
          <w:rFonts w:hint="eastAsia"/>
        </w:rPr>
        <w:t xml:space="preserve">捷荣技术3板；</w:t>
      </w:r>
    </w:p>
    <w:p>
      <w:pPr>
        <w:pStyle w:val="Compact"/>
        <w:numPr>
          <w:ilvl w:val="1"/>
          <w:numId w:val="1032"/>
        </w:numPr>
      </w:pPr>
      <w:r>
        <w:rPr>
          <w:rFonts w:hint="eastAsia"/>
        </w:rPr>
        <w:t xml:space="preserve">行动：只看前排，不做后排补涨赌博。</w:t>
      </w:r>
    </w:p>
    <w:p>
      <w:pPr>
        <w:pStyle w:val="Compact"/>
        <w:numPr>
          <w:ilvl w:val="0"/>
          <w:numId w:val="1031"/>
        </w:numPr>
      </w:pPr>
      <w:r>
        <w:t xml:space="preserve">🟡 </w:t>
      </w:r>
      <w:r>
        <w:rPr>
          <w:rFonts w:hint="eastAsia"/>
        </w:rPr>
        <w:t xml:space="preserve">专用设备/高端装备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净流入</w:t>
      </w:r>
      <w:r>
        <w:t xml:space="preserve"> </w:t>
      </w:r>
      <w:r>
        <w:rPr>
          <w:rFonts w:hint="eastAsia"/>
        </w:rPr>
        <w:t xml:space="preserve">+22.48亿元；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江钨装备、花溪科技、合锻智能有表现；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行动：等待板块涨停数与资金继续确认。</w:t>
      </w:r>
    </w:p>
    <w:p>
      <w:pPr>
        <w:pStyle w:val="Compact"/>
        <w:numPr>
          <w:ilvl w:val="0"/>
          <w:numId w:val="1031"/>
        </w:numPr>
      </w:pPr>
      <w:r>
        <w:t xml:space="preserve">🟡 </w:t>
      </w:r>
      <w:r>
        <w:rPr>
          <w:rFonts w:hint="eastAsia"/>
        </w:rPr>
        <w:t xml:space="preserve">种植业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涨停集群强；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万向德农3板，新赛股份、新农开发等活跃；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行动：题材轮动属性强，只看前排分歧承接。</w:t>
      </w:r>
    </w:p>
    <w:bookmarkEnd w:id="31"/>
    <w:bookmarkStart w:id="32" w:name="c层只观察"/>
    <w:p>
      <w:pPr>
        <w:pStyle w:val="Heading3"/>
      </w:pPr>
      <w:r>
        <w:rPr>
          <w:rFonts w:hint="eastAsia"/>
        </w:rPr>
        <w:t xml:space="preserve">C层：只观察</w:t>
      </w:r>
    </w:p>
    <w:p>
      <w:pPr>
        <w:pStyle w:val="Compact"/>
        <w:numPr>
          <w:ilvl w:val="0"/>
          <w:numId w:val="1035"/>
        </w:numPr>
      </w:pPr>
      <w:r>
        <w:t xml:space="preserve">🟡 </w:t>
      </w:r>
      <w:r>
        <w:rPr>
          <w:rFonts w:hint="eastAsia"/>
        </w:rPr>
        <w:t xml:space="preserve">证券Ⅱ</w:t>
      </w:r>
    </w:p>
    <w:p>
      <w:pPr>
        <w:pStyle w:val="Compact"/>
        <w:numPr>
          <w:ilvl w:val="1"/>
          <w:numId w:val="1036"/>
        </w:numPr>
      </w:pPr>
      <w:r>
        <w:rPr>
          <w:rFonts w:hint="eastAsia"/>
        </w:rPr>
        <w:t xml:space="preserve">锦龙股份、湘财股份2板；</w:t>
      </w:r>
    </w:p>
    <w:p>
      <w:pPr>
        <w:pStyle w:val="Compact"/>
        <w:numPr>
          <w:ilvl w:val="1"/>
          <w:numId w:val="1036"/>
        </w:numPr>
      </w:pPr>
      <w:r>
        <w:rPr>
          <w:rFonts w:hint="eastAsia"/>
        </w:rPr>
        <w:t xml:space="preserve">但资金四榜未列入流入TOP10板块；</w:t>
      </w:r>
    </w:p>
    <w:p>
      <w:pPr>
        <w:pStyle w:val="Compact"/>
        <w:numPr>
          <w:ilvl w:val="1"/>
          <w:numId w:val="1036"/>
        </w:numPr>
      </w:pPr>
      <w:r>
        <w:rPr>
          <w:rFonts w:hint="eastAsia"/>
        </w:rPr>
        <w:t xml:space="preserve">行动：只看情绪旗手，不作为主仓方向。</w:t>
      </w:r>
    </w:p>
    <w:p>
      <w:pPr>
        <w:pStyle w:val="Compact"/>
        <w:numPr>
          <w:ilvl w:val="0"/>
          <w:numId w:val="1035"/>
        </w:numPr>
      </w:pPr>
      <w:r>
        <w:t xml:space="preserve">🟡 </w:t>
      </w:r>
      <w:r>
        <w:rPr>
          <w:rFonts w:hint="eastAsia"/>
        </w:rPr>
        <w:t xml:space="preserve">医药局部</w:t>
      </w:r>
    </w:p>
    <w:p>
      <w:pPr>
        <w:pStyle w:val="Compact"/>
        <w:numPr>
          <w:ilvl w:val="1"/>
          <w:numId w:val="1037"/>
        </w:numPr>
      </w:pPr>
      <w:r>
        <w:rPr>
          <w:rFonts w:hint="eastAsia"/>
        </w:rPr>
        <w:t xml:space="preserve">冀衡医药3板、神奇制药、千金药业活跃；</w:t>
      </w:r>
    </w:p>
    <w:p>
      <w:pPr>
        <w:pStyle w:val="Compact"/>
        <w:numPr>
          <w:ilvl w:val="1"/>
          <w:numId w:val="1037"/>
        </w:numPr>
      </w:pPr>
      <w:r>
        <w:rPr>
          <w:rFonts w:hint="eastAsia"/>
        </w:rPr>
        <w:t xml:space="preserve">资金证据不足；</w:t>
      </w:r>
    </w:p>
    <w:p>
      <w:pPr>
        <w:pStyle w:val="Compact"/>
        <w:numPr>
          <w:ilvl w:val="1"/>
          <w:numId w:val="1037"/>
        </w:numPr>
      </w:pPr>
      <w:r>
        <w:rPr>
          <w:rFonts w:hint="eastAsia"/>
        </w:rPr>
        <w:t xml:space="preserve">行动：只做辨识度，不做全面扩散。</w:t>
      </w:r>
    </w:p>
    <w:bookmarkEnd w:id="32"/>
    <w:bookmarkStart w:id="33" w:name="d层明日回避"/>
    <w:p>
      <w:pPr>
        <w:pStyle w:val="Heading3"/>
      </w:pPr>
      <w:r>
        <w:rPr>
          <w:rFonts w:hint="eastAsia"/>
        </w:rPr>
        <w:t xml:space="preserve">D层：明日回避</w:t>
      </w:r>
    </w:p>
    <w:p>
      <w:pPr>
        <w:pStyle w:val="Compact"/>
        <w:numPr>
          <w:ilvl w:val="0"/>
          <w:numId w:val="1038"/>
        </w:numPr>
      </w:pPr>
      <w:r>
        <w:t xml:space="preserve">🟢 </w:t>
      </w:r>
      <w:r>
        <w:rPr>
          <w:rFonts w:hint="eastAsia"/>
        </w:rPr>
        <w:t xml:space="preserve">工业金属：净流出</w:t>
      </w:r>
      <w:r>
        <w:t xml:space="preserve"> </w:t>
      </w:r>
      <w:r>
        <w:rPr>
          <w:rFonts w:hint="eastAsia"/>
        </w:rPr>
        <w:t xml:space="preserve">-25.77亿元</w:t>
      </w:r>
    </w:p>
    <w:p>
      <w:pPr>
        <w:pStyle w:val="Compact"/>
        <w:numPr>
          <w:ilvl w:val="0"/>
          <w:numId w:val="1038"/>
        </w:numPr>
      </w:pPr>
      <w:r>
        <w:t xml:space="preserve">🟢 </w:t>
      </w:r>
      <w:r>
        <w:rPr>
          <w:rFonts w:hint="eastAsia"/>
        </w:rPr>
        <w:t xml:space="preserve">电池：净流出</w:t>
      </w:r>
      <w:r>
        <w:t xml:space="preserve"> </w:t>
      </w:r>
      <w:r>
        <w:rPr>
          <w:rFonts w:hint="eastAsia"/>
        </w:rPr>
        <w:t xml:space="preserve">-17.36亿元</w:t>
      </w:r>
    </w:p>
    <w:p>
      <w:pPr>
        <w:pStyle w:val="Compact"/>
        <w:numPr>
          <w:ilvl w:val="0"/>
          <w:numId w:val="1038"/>
        </w:numPr>
      </w:pPr>
      <w:r>
        <w:t xml:space="preserve">🟢 </w:t>
      </w:r>
      <w:r>
        <w:rPr>
          <w:rFonts w:hint="eastAsia"/>
        </w:rPr>
        <w:t xml:space="preserve">电力：净流出</w:t>
      </w:r>
      <w:r>
        <w:t xml:space="preserve"> </w:t>
      </w:r>
      <w:r>
        <w:rPr>
          <w:rFonts w:hint="eastAsia"/>
        </w:rPr>
        <w:t xml:space="preserve">-17.29亿元</w:t>
      </w:r>
    </w:p>
    <w:p>
      <w:pPr>
        <w:pStyle w:val="Compact"/>
        <w:numPr>
          <w:ilvl w:val="0"/>
          <w:numId w:val="1038"/>
        </w:numPr>
      </w:pPr>
      <w:r>
        <w:t xml:space="preserve">🟢 </w:t>
      </w:r>
      <w:r>
        <w:rPr>
          <w:rFonts w:hint="eastAsia"/>
        </w:rPr>
        <w:t xml:space="preserve">光伏设备：净流出</w:t>
      </w:r>
      <w:r>
        <w:t xml:space="preserve"> </w:t>
      </w:r>
      <w:r>
        <w:rPr>
          <w:rFonts w:hint="eastAsia"/>
        </w:rPr>
        <w:t xml:space="preserve">-14.68亿元</w:t>
      </w:r>
    </w:p>
    <w:p>
      <w:pPr>
        <w:pStyle w:val="Compact"/>
        <w:numPr>
          <w:ilvl w:val="0"/>
          <w:numId w:val="1038"/>
        </w:numPr>
      </w:pPr>
      <w:r>
        <w:t xml:space="preserve">🟢 </w:t>
      </w:r>
      <w:r>
        <w:rPr>
          <w:rFonts w:hint="eastAsia"/>
        </w:rPr>
        <w:t xml:space="preserve">银行Ⅱ：净流出</w:t>
      </w:r>
      <w:r>
        <w:t xml:space="preserve"> </w:t>
      </w:r>
      <w:r>
        <w:rPr>
          <w:rFonts w:hint="eastAsia"/>
        </w:rPr>
        <w:t xml:space="preserve">-12.11亿元</w:t>
      </w:r>
    </w:p>
    <w:p>
      <w:pPr>
        <w:pStyle w:val="Compact"/>
        <w:numPr>
          <w:ilvl w:val="0"/>
          <w:numId w:val="1038"/>
        </w:numPr>
      </w:pPr>
      <w:r>
        <w:t xml:space="preserve">🟢 </w:t>
      </w:r>
      <w:r>
        <w:rPr>
          <w:rFonts w:hint="eastAsia"/>
        </w:rPr>
        <w:t xml:space="preserve">白酒Ⅱ：净流出</w:t>
      </w:r>
      <w:r>
        <w:t xml:space="preserve"> </w:t>
      </w:r>
      <w:r>
        <w:rPr>
          <w:rFonts w:hint="eastAsia"/>
        </w:rPr>
        <w:t xml:space="preserve">-10.54亿元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5" w:name="明日仓位模型上限50平衡仓4550"/>
    <w:p>
      <w:pPr>
        <w:pStyle w:val="Heading2"/>
      </w:pPr>
      <w:r>
        <w:t xml:space="preserve">📦 ⑯ </w:t>
      </w:r>
      <w:r>
        <w:rPr>
          <w:rFonts w:hint="eastAsia"/>
        </w:rPr>
        <w:t xml:space="preserve">明日仓位模型：上限50%，平衡仓45%—50%</w:t>
      </w:r>
    </w:p>
    <w:p>
      <w:pPr>
        <w:pStyle w:val="FirstParagraph"/>
      </w:pPr>
      <w:r>
        <w:rPr>
          <w:rFonts w:hint="eastAsia"/>
        </w:rPr>
        <w:t xml:space="preserve">derived.position_model给出的自动仓位输入：</w:t>
      </w:r>
      <w:r>
        <w:t xml:space="preserve"> </w:t>
      </w:r>
      <w:r>
        <w:t xml:space="preserve">- </w:t>
      </w:r>
      <w:r>
        <w:rPr>
          <w:rFonts w:hint="eastAsia"/>
        </w:rPr>
        <w:t xml:space="preserve">最大仓位：50%</w:t>
      </w:r>
      <w:r>
        <w:t xml:space="preserve"> </w:t>
      </w:r>
      <w:r>
        <w:t xml:space="preserve">- </w:t>
      </w:r>
      <w:r>
        <w:rPr>
          <w:rFonts w:hint="eastAsia"/>
        </w:rPr>
        <w:t xml:space="preserve">激进仓位：50%</w:t>
      </w:r>
      <w:r>
        <w:t xml:space="preserve"> </w:t>
      </w:r>
      <w:r>
        <w:t xml:space="preserve">- </w:t>
      </w:r>
      <w:r>
        <w:rPr>
          <w:rFonts w:hint="eastAsia"/>
        </w:rPr>
        <w:t xml:space="preserve">均衡仓位：50%</w:t>
      </w:r>
      <w:r>
        <w:t xml:space="preserve"> </w:t>
      </w:r>
      <w:r>
        <w:t xml:space="preserve">- </w:t>
      </w:r>
      <w:r>
        <w:rPr>
          <w:rFonts w:hint="eastAsia"/>
        </w:rPr>
        <w:t xml:space="preserve">保守仓位：35%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加减分依据：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涨跌比1.746，加10分；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炸板率18.1%，加5分；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跌停数4家，不加不减；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全市场成交额变化+17.52%，加8分；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今日成交额21409.59亿，较昨日增加3191.45亿，成交额状态为显著放量。</w:t>
      </w:r>
    </w:p>
    <w:p>
      <w:pPr>
        <w:pStyle w:val="BodyText"/>
      </w:pPr>
      <w:r>
        <w:t xml:space="preserve">💧 </w:t>
      </w:r>
      <w:r>
        <w:rPr>
          <w:rFonts w:hint="eastAsia"/>
        </w:rPr>
        <w:t xml:space="preserve">宽基ETF·成交额·恐慌联合信号：</w:t>
      </w:r>
      <w:r>
        <w:t xml:space="preserve"> </w:t>
      </w:r>
      <w:r>
        <w:t xml:space="preserve">- </w:t>
      </w:r>
      <w:r>
        <w:rPr>
          <w:rFonts w:hint="eastAsia"/>
        </w:rPr>
        <w:t xml:space="preserve">状态：confirmed；</w:t>
      </w:r>
      <w:r>
        <w:t xml:space="preserve"> </w:t>
      </w:r>
      <w:r>
        <w:t xml:space="preserve">- </w:t>
      </w:r>
      <w:r>
        <w:rPr>
          <w:rFonts w:hint="eastAsia"/>
        </w:rPr>
        <w:t xml:space="preserve">可写结论：恐慌高位降温且宽基ETF持续流入已确认；</w:t>
      </w:r>
      <w:r>
        <w:t xml:space="preserve"> </w:t>
      </w:r>
      <w:r>
        <w:t xml:space="preserve">- </w:t>
      </w:r>
      <w:r>
        <w:rPr>
          <w:rFonts w:hint="eastAsia"/>
        </w:rPr>
        <w:t xml:space="preserve">QVIX最新值18.78，较前收盘18.90下降</w:t>
      </w:r>
      <w:r>
        <w:t xml:space="preserve"> </w:t>
      </w:r>
      <w:r>
        <w:rPr>
          <w:rFonts w:hint="eastAsia"/>
        </w:rPr>
        <w:t xml:space="preserve">-0.6349%；</w:t>
      </w:r>
      <w:r>
        <w:t xml:space="preserve"> </w:t>
      </w:r>
      <w:r>
        <w:t xml:space="preserve">- </w:t>
      </w:r>
      <w:r>
        <w:rPr>
          <w:rFonts w:hint="eastAsia"/>
        </w:rPr>
        <w:t xml:space="preserve">QVIX较2026-08-04阶段峰值23.02回落18.4188%；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宽基ETF连续流入名单：深证100ETF；</w:t>
      </w:r>
      <w:r>
        <w:t xml:space="preserve"> </w:t>
      </w:r>
      <w:r>
        <w:t xml:space="preserve">- </w:t>
      </w:r>
      <w:r>
        <w:rPr>
          <w:rFonts w:hint="eastAsia"/>
        </w:rPr>
        <w:t xml:space="preserve">连续大额流入名单：无；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全市场成交额：21409.59亿。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明日仓位建议：</w:t>
      </w:r>
      <w:r>
        <w:t xml:space="preserve"> </w:t>
      </w:r>
      <w:r>
        <w:t xml:space="preserve">- </w:t>
      </w:r>
      <w:r>
        <w:rPr>
          <w:rFonts w:hint="eastAsia"/>
        </w:rPr>
        <w:t xml:space="preserve">稳健账户：35%—40%；</w:t>
      </w:r>
      <w:r>
        <w:t xml:space="preserve"> </w:t>
      </w:r>
      <w:r>
        <w:t xml:space="preserve">- </w:t>
      </w:r>
      <w:r>
        <w:rPr>
          <w:rFonts w:hint="eastAsia"/>
        </w:rPr>
        <w:t xml:space="preserve">平衡账户：45%—50%；</w:t>
      </w:r>
      <w:r>
        <w:t xml:space="preserve"> </w:t>
      </w:r>
      <w:r>
        <w:t xml:space="preserve">- </w:t>
      </w:r>
      <w:r>
        <w:rPr>
          <w:rFonts w:hint="eastAsia"/>
        </w:rPr>
        <w:t xml:space="preserve">激进账户：不超过50%；</w:t>
      </w:r>
      <w:r>
        <w:t xml:space="preserve"> </w:t>
      </w:r>
      <w:r>
        <w:t xml:space="preserve">- </w:t>
      </w:r>
      <w:r>
        <w:rPr>
          <w:rFonts w:hint="eastAsia"/>
        </w:rPr>
        <w:t xml:space="preserve">若科技主线分歧后转强，维持45%—50%；</w:t>
      </w:r>
      <w:r>
        <w:t xml:space="preserve"> </w:t>
      </w:r>
      <w:r>
        <w:t xml:space="preserve">- </w:t>
      </w:r>
      <w:r>
        <w:rPr>
          <w:rFonts w:hint="eastAsia"/>
        </w:rPr>
        <w:t xml:space="preserve">若高标断板带出大面、炸板率升至30%以上，降至35%—40%；</w:t>
      </w:r>
      <w:r>
        <w:t xml:space="preserve"> </w:t>
      </w:r>
      <w:r>
        <w:t xml:space="preserve">- </w:t>
      </w:r>
      <w:r>
        <w:rPr>
          <w:rFonts w:hint="eastAsia"/>
        </w:rPr>
        <w:t xml:space="preserve">若成交额跌破2万亿且科技核心冲高回落，仓位降至35%。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不因今日放量大涨突破50%上限。情绪正常偏发酵，不是全面高潮后的无风险阶段。</w:t>
      </w:r>
    </w:p>
    <w:p>
      <w:r>
        <w:pict>
          <v:rect style="width:0;height:1.5pt" o:hralign="center" o:hrstd="t" o:hr="t"/>
        </w:pict>
      </w:r>
    </w:p>
    <w:bookmarkEnd w:id="35"/>
    <w:bookmarkStart w:id="38" w:name="明日风险日历与回避清单"/>
    <w:p>
      <w:pPr>
        <w:pStyle w:val="Heading2"/>
      </w:pPr>
      <w:r>
        <w:t xml:space="preserve">📅 ⑰ </w:t>
      </w:r>
      <w:r>
        <w:rPr>
          <w:rFonts w:hint="eastAsia"/>
        </w:rPr>
        <w:t xml:space="preserve">明日风险日历与回避清单</w:t>
      </w:r>
    </w:p>
    <w:p>
      <w:pPr>
        <w:pStyle w:val="FirstParagraph"/>
      </w:pPr>
      <w:r>
        <w:rPr>
          <w:rFonts w:hint="eastAsia"/>
        </w:rPr>
        <w:t xml:space="preserve">derived.risk_events显示：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解禁：0</w:t>
      </w:r>
      <w:r>
        <w:t xml:space="preserve"> </w:t>
      </w:r>
      <w:r>
        <w:t xml:space="preserve">- </w:t>
      </w:r>
      <w:r>
        <w:rPr>
          <w:rFonts w:hint="eastAsia"/>
        </w:rPr>
        <w:t xml:space="preserve">减持：0</w:t>
      </w:r>
      <w:r>
        <w:t xml:space="preserve"> </w:t>
      </w:r>
      <w:r>
        <w:t xml:space="preserve">- </w:t>
      </w:r>
      <w:r>
        <w:rPr>
          <w:rFonts w:hint="eastAsia"/>
        </w:rPr>
        <w:t xml:space="preserve">业绩预警：0</w:t>
      </w:r>
      <w:r>
        <w:t xml:space="preserve"> </w:t>
      </w:r>
      <w:r>
        <w:t xml:space="preserve">- </w:t>
      </w:r>
      <w:r>
        <w:rPr>
          <w:rFonts w:hint="eastAsia"/>
        </w:rPr>
        <w:t xml:space="preserve">问询函：0</w:t>
      </w:r>
      <w:r>
        <w:t xml:space="preserve"> </w:t>
      </w:r>
      <w:r>
        <w:t xml:space="preserve">- </w:t>
      </w:r>
      <w:r>
        <w:rPr>
          <w:rFonts w:hint="eastAsia"/>
        </w:rPr>
        <w:t xml:space="preserve">处罚：0</w:t>
      </w:r>
      <w:r>
        <w:t xml:space="preserve"> </w:t>
      </w:r>
      <w:r>
        <w:t xml:space="preserve">- </w:t>
      </w:r>
      <w:r>
        <w:rPr>
          <w:rFonts w:hint="eastAsia"/>
        </w:rPr>
        <w:t xml:space="preserve">减值：0</w:t>
      </w:r>
      <w:r>
        <w:t xml:space="preserve"> </w:t>
      </w:r>
      <w:r>
        <w:t xml:space="preserve">- </w:t>
      </w:r>
      <w:r>
        <w:rPr>
          <w:rFonts w:hint="eastAsia"/>
        </w:rPr>
        <w:t xml:space="preserve">停牌：0</w:t>
      </w:r>
      <w:r>
        <w:t xml:space="preserve"> </w:t>
      </w:r>
      <w:r>
        <w:t xml:space="preserve">- </w:t>
      </w:r>
      <w:r>
        <w:rPr>
          <w:rFonts w:hint="eastAsia"/>
        </w:rPr>
        <w:t xml:space="preserve">回购或增持：0</w:t>
      </w:r>
      <w:r>
        <w:t xml:space="preserve"> </w:t>
      </w:r>
      <w:r>
        <w:t xml:space="preserve">- </w:t>
      </w:r>
      <w:r>
        <w:rPr>
          <w:rFonts w:hint="eastAsia"/>
        </w:rPr>
        <w:t xml:space="preserve">重组：0</w:t>
      </w:r>
      <w:r>
        <w:t xml:space="preserve"> </w:t>
      </w:r>
      <w:r>
        <w:t xml:space="preserve">- </w:t>
      </w:r>
      <w:r>
        <w:rPr>
          <w:rFonts w:hint="eastAsia"/>
        </w:rPr>
        <w:t xml:space="preserve">其他：0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公告风险：结构化风险事件未检出，不代表无风险；明日仍以盘中资金与价格反馈为准。</w:t>
      </w:r>
    </w:p>
    <w:bookmarkStart w:id="36" w:name="板块回避清单"/>
    <w:p>
      <w:pPr>
        <w:pStyle w:val="Heading3"/>
      </w:pPr>
      <w:r>
        <w:t xml:space="preserve">⚠️ </w:t>
      </w:r>
      <w:r>
        <w:rPr>
          <w:rFonts w:hint="eastAsia"/>
        </w:rPr>
        <w:t xml:space="preserve">板块回避清单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工业金属：资金净流出</w:t>
      </w:r>
      <w:r>
        <w:t xml:space="preserve"> </w:t>
      </w:r>
      <w:r>
        <w:rPr>
          <w:rFonts w:hint="eastAsia"/>
        </w:rPr>
        <w:t xml:space="preserve">-25.77亿元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电池：资金净流出</w:t>
      </w:r>
      <w:r>
        <w:t xml:space="preserve"> </w:t>
      </w:r>
      <w:r>
        <w:rPr>
          <w:rFonts w:hint="eastAsia"/>
        </w:rPr>
        <w:t xml:space="preserve">-17.36亿元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电力：资金净流出</w:t>
      </w:r>
      <w:r>
        <w:t xml:space="preserve"> </w:t>
      </w:r>
      <w:r>
        <w:rPr>
          <w:rFonts w:hint="eastAsia"/>
        </w:rPr>
        <w:t xml:space="preserve">-17.29亿元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光伏设备：资金净流出</w:t>
      </w:r>
      <w:r>
        <w:t xml:space="preserve"> </w:t>
      </w:r>
      <w:r>
        <w:rPr>
          <w:rFonts w:hint="eastAsia"/>
        </w:rPr>
        <w:t xml:space="preserve">-14.68亿元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银行Ⅱ：资金净流出</w:t>
      </w:r>
      <w:r>
        <w:t xml:space="preserve"> </w:t>
      </w:r>
      <w:r>
        <w:rPr>
          <w:rFonts w:hint="eastAsia"/>
        </w:rPr>
        <w:t xml:space="preserve">-12.11亿元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白酒Ⅱ：资金净流出</w:t>
      </w:r>
      <w:r>
        <w:t xml:space="preserve"> </w:t>
      </w:r>
      <w:r>
        <w:rPr>
          <w:rFonts w:hint="eastAsia"/>
        </w:rPr>
        <w:t xml:space="preserve">-10.54亿元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电网设备：资金净流出</w:t>
      </w:r>
      <w:r>
        <w:t xml:space="preserve"> </w:t>
      </w:r>
      <w:r>
        <w:rPr>
          <w:rFonts w:hint="eastAsia"/>
        </w:rPr>
        <w:t xml:space="preserve">-9.48亿元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生物制品：资金净流出</w:t>
      </w:r>
      <w:r>
        <w:t xml:space="preserve"> </w:t>
      </w:r>
      <w:r>
        <w:rPr>
          <w:rFonts w:hint="eastAsia"/>
        </w:rPr>
        <w:t xml:space="preserve">-7.57亿元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贵金属：资金净流出</w:t>
      </w:r>
      <w:r>
        <w:t xml:space="preserve"> </w:t>
      </w:r>
      <w:r>
        <w:rPr>
          <w:rFonts w:hint="eastAsia"/>
        </w:rPr>
        <w:t xml:space="preserve">-5.83亿元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航运港口：资金净流出</w:t>
      </w:r>
      <w:r>
        <w:t xml:space="preserve"> </w:t>
      </w:r>
      <w:r>
        <w:rPr>
          <w:rFonts w:hint="eastAsia"/>
        </w:rPr>
        <w:t xml:space="preserve">-5.46亿元</w:t>
      </w:r>
    </w:p>
    <w:bookmarkEnd w:id="36"/>
    <w:bookmarkStart w:id="37" w:name="个股回避清单"/>
    <w:p>
      <w:pPr>
        <w:pStyle w:val="Heading3"/>
      </w:pPr>
      <w:r>
        <w:t xml:space="preserve">⚠️ </w:t>
      </w:r>
      <w:r>
        <w:rPr>
          <w:rFonts w:hint="eastAsia"/>
        </w:rPr>
        <w:t xml:space="preserve">个股回避清单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阳光电源：收跌</w:t>
      </w:r>
      <w:r>
        <w:t xml:space="preserve"> </w:t>
      </w:r>
      <w:r>
        <w:rPr>
          <w:rFonts w:hint="eastAsia"/>
        </w:rPr>
        <w:t xml:space="preserve">-12.24%，成交额141.33亿，主力净流出</w:t>
      </w:r>
      <w:r>
        <w:t xml:space="preserve"> </w:t>
      </w:r>
      <w:r>
        <w:rPr>
          <w:rFonts w:hint="eastAsia"/>
        </w:rPr>
        <w:t xml:space="preserve">-77.25亿；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思源电气：跌停</w:t>
      </w:r>
      <w:r>
        <w:t xml:space="preserve"> </w:t>
      </w:r>
      <w:r>
        <w:rPr>
          <w:rFonts w:hint="eastAsia"/>
        </w:rPr>
        <w:t xml:space="preserve">-10.00%，电网设备方向风险样本；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安正时尚：跌停</w:t>
      </w:r>
      <w:r>
        <w:t xml:space="preserve"> </w:t>
      </w:r>
      <w:r>
        <w:rPr>
          <w:rFonts w:hint="eastAsia"/>
        </w:rPr>
        <w:t xml:space="preserve">-9.99%，服装家纺；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地铁设计：跌停</w:t>
      </w:r>
      <w:r>
        <w:t xml:space="preserve"> </w:t>
      </w:r>
      <w:r>
        <w:rPr>
          <w:rFonts w:hint="eastAsia"/>
        </w:rPr>
        <w:t xml:space="preserve">-9.97%，工程咨询；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华阳国际：昨日涨停后今日</w:t>
      </w:r>
      <w:r>
        <w:t xml:space="preserve"> </w:t>
      </w:r>
      <w:r>
        <w:rPr>
          <w:rFonts w:hint="eastAsia"/>
        </w:rPr>
        <w:t xml:space="preserve">-6.43%，工程咨询；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迪阿股份：昨日涨停后今日</w:t>
      </w:r>
      <w:r>
        <w:t xml:space="preserve"> </w:t>
      </w:r>
      <w:r>
        <w:rPr>
          <w:rFonts w:hint="eastAsia"/>
        </w:rPr>
        <w:t xml:space="preserve">-8.18%，饰品；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南侨食品：炸板后振幅11.36%，收盘仅+0.70%；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中际旭创：成交额第一，但TickFlow为D，趋势破位，禁止追涨；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新易盛：TickFlow为D，趋势破位，等待重新确认；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澜起科技：今日涨幅强，但TickFlow为D，追涨风险高。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6" w:name="复盘动作清单从情绪到次日计划"/>
    <w:p>
      <w:pPr>
        <w:pStyle w:val="Heading2"/>
      </w:pPr>
      <w:r>
        <w:t xml:space="preserve">✅ ⑱ </w:t>
      </w:r>
      <w:r>
        <w:rPr>
          <w:rFonts w:hint="eastAsia"/>
        </w:rPr>
        <w:t xml:space="preserve">复盘动作清单：从情绪到次日计划</w:t>
      </w:r>
    </w:p>
    <w:bookmarkStart w:id="39" w:name="整体情绪"/>
    <w:p>
      <w:pPr>
        <w:pStyle w:val="Heading3"/>
      </w:pPr>
      <w:r>
        <w:t xml:space="preserve">1. 📊 </w:t>
      </w:r>
      <w:r>
        <w:rPr>
          <w:rFonts w:hint="eastAsia"/>
        </w:rPr>
        <w:t xml:space="preserve">整体情绪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今日情绪：正常偏发酵；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涨停78家、跌停4家、炸板率18.1%；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涨跌比1.746，赚钱效应改善；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明日若炸板率升至30%以上，降接力仓。</w:t>
      </w:r>
    </w:p>
    <w:bookmarkEnd w:id="39"/>
    <w:bookmarkStart w:id="40" w:name="连板梯队"/>
    <w:p>
      <w:pPr>
        <w:pStyle w:val="Heading3"/>
      </w:pPr>
      <w:r>
        <w:t xml:space="preserve">2. 🪜 </w:t>
      </w:r>
      <w:r>
        <w:rPr>
          <w:rFonts w:hint="eastAsia"/>
        </w:rPr>
        <w:t xml:space="preserve">连板梯队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6板：深中华A，1只；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5板：楚天龙，1只；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4板：海鸥住工，1只；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3板：5只；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2板：8只；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1板：61只。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动作：高标只看情绪温度，不做无脑追高；优先看分歧后仍能回封的前排。</w:t>
      </w:r>
    </w:p>
    <w:bookmarkEnd w:id="40"/>
    <w:bookmarkStart w:id="41" w:name="强势板块"/>
    <w:p>
      <w:pPr>
        <w:pStyle w:val="Heading3"/>
      </w:pPr>
      <w:r>
        <w:t xml:space="preserve">3. 🚀 </w:t>
      </w:r>
      <w:r>
        <w:rPr>
          <w:rFonts w:hint="eastAsia"/>
        </w:rPr>
        <w:t xml:space="preserve">强势板块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第一梯队：半导体、元件、通信设备；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第二梯队：消费电子、电子化学、专用设备；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轮动观察：种植业、证券Ⅱ、医药局部；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回避方向：工业金属、电池、电力、光伏设备、银行Ⅱ、白酒Ⅱ。</w:t>
      </w:r>
    </w:p>
    <w:bookmarkEnd w:id="41"/>
    <w:bookmarkStart w:id="42" w:name="资金性质"/>
    <w:p>
      <w:pPr>
        <w:pStyle w:val="Heading3"/>
      </w:pPr>
      <w:r>
        <w:t xml:space="preserve">4. 💰 </w:t>
      </w:r>
      <w:r>
        <w:rPr>
          <w:rFonts w:hint="eastAsia"/>
        </w:rPr>
        <w:t xml:space="preserve">资金性质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主线资金集中在科技硬件；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个股买卖双高，说明分歧大；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明日不能只看净流入，要看成交承接和回落时抛压。</w:t>
      </w:r>
    </w:p>
    <w:bookmarkEnd w:id="42"/>
    <w:bookmarkStart w:id="43" w:name="亏钱效应"/>
    <w:p>
      <w:pPr>
        <w:pStyle w:val="Heading3"/>
      </w:pPr>
      <w:r>
        <w:t xml:space="preserve">5. ⚠️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跌停4家，整体可控；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大面集中在非主线、炸板、昨日涨停弱反馈；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明日关注跌停是否扩散到科技主线。</w:t>
      </w:r>
    </w:p>
    <w:bookmarkEnd w:id="43"/>
    <w:bookmarkStart w:id="44" w:name="重点票"/>
    <w:p>
      <w:pPr>
        <w:pStyle w:val="Heading3"/>
      </w:pPr>
      <w:r>
        <w:t xml:space="preserve">6. ⭐ </w:t>
      </w:r>
      <w:r>
        <w:rPr>
          <w:rFonts w:hint="eastAsia"/>
        </w:rPr>
        <w:t xml:space="preserve">重点票</w:t>
      </w:r>
    </w:p>
    <w:p>
      <w:pPr>
        <w:pStyle w:val="FirstParagraph"/>
      </w:pPr>
      <w:r>
        <w:rPr>
          <w:rFonts w:hint="eastAsia"/>
        </w:rPr>
        <w:t xml:space="preserve">A/B右侧与观察：</w:t>
      </w:r>
      <w:r>
        <w:t xml:space="preserve"> </w:t>
      </w:r>
      <w:r>
        <w:t xml:space="preserve">- </w:t>
      </w:r>
      <w:r>
        <w:rPr>
          <w:rFonts w:hint="eastAsia"/>
        </w:rPr>
        <w:t xml:space="preserve">锦龙股份：A，右侧趋势确认，不追高，等站稳前高或回踩再确认；</w:t>
      </w:r>
      <w:r>
        <w:t xml:space="preserve"> </w:t>
      </w:r>
      <w:r>
        <w:t xml:space="preserve">- </w:t>
      </w:r>
      <w:r>
        <w:rPr>
          <w:rFonts w:hint="eastAsia"/>
        </w:rPr>
        <w:t xml:space="preserve">海鸥住工：A，右侧趋势确认，但连续高位，防一致兑现；</w:t>
      </w:r>
      <w:r>
        <w:t xml:space="preserve"> </w:t>
      </w:r>
      <w:r>
        <w:t xml:space="preserve">- </w:t>
      </w:r>
      <w:r>
        <w:rPr>
          <w:rFonts w:hint="eastAsia"/>
        </w:rPr>
        <w:t xml:space="preserve">冀衡医药：A，右侧趋势确认，但PE为负、PB</w:t>
      </w:r>
      <w:r>
        <w:t xml:space="preserve"> </w:t>
      </w:r>
      <w:r>
        <w:rPr>
          <w:rFonts w:hint="eastAsia"/>
        </w:rPr>
        <w:t xml:space="preserve">26.17，基本面质量需谨慎；</w:t>
      </w:r>
      <w:r>
        <w:t xml:space="preserve"> </w:t>
      </w:r>
      <w:r>
        <w:t xml:space="preserve">- </w:t>
      </w:r>
      <w:r>
        <w:rPr>
          <w:rFonts w:hint="eastAsia"/>
        </w:rPr>
        <w:t xml:space="preserve">捷荣技术：A，右侧趋势确认，但PE为负、PB</w:t>
      </w:r>
      <w:r>
        <w:t xml:space="preserve"> </w:t>
      </w:r>
      <w:r>
        <w:rPr>
          <w:rFonts w:hint="eastAsia"/>
        </w:rPr>
        <w:t xml:space="preserve">17.72，题材强于基本面；</w:t>
      </w:r>
      <w:r>
        <w:t xml:space="preserve"> </w:t>
      </w:r>
      <w:r>
        <w:t xml:space="preserve">- </w:t>
      </w:r>
      <w:r>
        <w:rPr>
          <w:rFonts w:hint="eastAsia"/>
        </w:rPr>
        <w:t xml:space="preserve">湖南黄金：B，等待放量突破前高；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长鑫科技：C，只观察，未满足右侧确认前不开新仓。</w:t>
      </w:r>
    </w:p>
    <w:p>
      <w:pPr>
        <w:pStyle w:val="BodyText"/>
      </w:pPr>
      <w:r>
        <w:rPr>
          <w:rFonts w:hint="eastAsia"/>
        </w:rPr>
        <w:t xml:space="preserve">D评级回避：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中际旭创、新易盛、澜起科技、兆易创新、天孚通信、阳光电源、生益科技、中天科技等需重新站回MA20/MA60并确认后复评。</w:t>
      </w:r>
    </w:p>
    <w:bookmarkEnd w:id="44"/>
    <w:bookmarkStart w:id="45" w:name="次日计划"/>
    <w:p>
      <w:pPr>
        <w:pStyle w:val="Heading3"/>
      </w:pPr>
      <w:r>
        <w:t xml:space="preserve">7. 🔮 </w:t>
      </w:r>
      <w:r>
        <w:rPr>
          <w:rFonts w:hint="eastAsia"/>
        </w:rPr>
        <w:t xml:space="preserve">次日计划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买入条件：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主线板块继续位居资金流入前列；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科技核心分歧后不破关键承接；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涨跌比维持1以上；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炸板率低于30%；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成交额维持2万亿附近或以上；</w:t>
      </w:r>
      <w:r>
        <w:t xml:space="preserve"> </w:t>
      </w:r>
      <w:r>
        <w:t xml:space="preserve">- </w:t>
      </w:r>
      <w:r>
        <w:rPr>
          <w:rFonts w:hint="eastAsia"/>
        </w:rPr>
        <w:t xml:space="preserve">A/B右侧票缩量回踩不破后再放量。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卖出/降仓条件：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科技核心一致高开后放量回落；</w:t>
      </w:r>
      <w:r>
        <w:t xml:space="preserve"> </w:t>
      </w:r>
      <w:r>
        <w:t xml:space="preserve">- </w:t>
      </w:r>
      <w:r>
        <w:rPr>
          <w:rFonts w:hint="eastAsia"/>
        </w:rPr>
        <w:t xml:space="preserve">高标断板带出大面；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跌停数明显扩大；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半导体、元件、通信设备资金转流出；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成交额显著缩量；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指数上涨但个股涨跌比转弱。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最终执行口径：明日只做主线内确认，不做轮动赌博；只做右侧，不追涨杀跌；买在分歧转强，卖在人声鼎沸。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47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  <w:b/>
          <w:bCs/>
        </w:rPr>
        <w:t xml:space="preserve">结论</w:t>
      </w:r>
      <w:r>
        <w:rPr>
          <w:rFonts w:hint="eastAsia"/>
        </w:rPr>
        <w:t xml:space="preserve">：宽基ETF持续净申购：深证100ETF0.03亿元｜成交21409.6亿元｜300ETF</w:t>
      </w:r>
      <w:r>
        <w:t xml:space="preserve"> QVIX </w:t>
      </w:r>
      <w:r>
        <w:rPr>
          <w:rFonts w:hint="eastAsia"/>
        </w:rPr>
        <w:t xml:space="preserve">18.78、较峰值回落18.4%、高位降温｜联合信号确认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  <w:b/>
          <w:bCs/>
        </w:rPr>
        <w:t xml:space="preserve">宽基ETF口径</w:t>
      </w:r>
      <w:r>
        <w:rPr>
          <w:rFonts w:hint="eastAsia"/>
        </w:rPr>
        <w:t xml:space="preserve">：官方ETF份额日差；净申购估算=份额变化×收盘/最新价；连续=最近至少2个区间均为正。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  <w:b/>
          <w:bCs/>
        </w:rPr>
        <w:t xml:space="preserve">恐慌代理口径</w:t>
      </w:r>
      <w:r>
        <w:rPr>
          <w:rFonts w:hint="eastAsia"/>
        </w:rPr>
        <w:t xml:space="preserve">：300ETF期权隐含波动率QVIX；高位降温=较20日峰值回落至少10%且较前收盘下降；不是已停发的中国波指iVIX。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生成时间：2026-08-27</w:t>
      </w:r>
      <w:r>
        <w:t xml:space="preserve"> 17:00:18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v4.1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47"/>
    <w:bookmarkEnd w:id="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6">
    <w:abstractNumId w:val="991"/>
  </w:num>
  <w:num w:numId="1017">
    <w:abstractNumId w:val="991"/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2026-08-27T12:54:46Z</dcterms:created>
  <dcterms:modified xsi:type="dcterms:W3CDTF">2026-08-27T12:54:46Z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