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77" w:name="奇迹早知道2026-08-25-全天复盘"/>
    <w:p>
      <w:pPr>
        <w:pStyle w:val="Heading1"/>
      </w:pPr>
      <w:r>
        <w:t xml:space="preserve">🌙 </w:t>
      </w:r>
      <w:r>
        <w:rPr>
          <w:rFonts w:hint="eastAsia"/>
        </w:rPr>
        <w:t xml:space="preserve">奇迹早知道｜2026-08-25</w:t>
      </w:r>
      <w:r>
        <w:t xml:space="preserve"> </w:t>
      </w:r>
      <w:r>
        <w:rPr>
          <w:rFonts w:hint="eastAsia"/>
        </w:rPr>
        <w:t xml:space="preserve">全天复盘</w:t>
      </w:r>
    </w:p>
    <w:bookmarkStart w:id="12" w:name="全天行情概览指数分化收敛个股修复强于指数"/>
    <w:p>
      <w:pPr>
        <w:pStyle w:val="Heading2"/>
      </w:pPr>
      <w:r>
        <w:t xml:space="preserve">① 📊 </w:t>
      </w:r>
      <w:r>
        <w:rPr>
          <w:rFonts w:hint="eastAsia"/>
        </w:rPr>
        <w:t xml:space="preserve">全天行情概览：指数分化收敛，个股修复强于指数</w:t>
      </w:r>
    </w:p>
    <w:bookmarkStart w:id="9" w:name="主要指数收盘"/>
    <w:p>
      <w:pPr>
        <w:pStyle w:val="Heading3"/>
      </w:pPr>
      <w:r>
        <w:t xml:space="preserve">📈🔴 </w:t>
      </w:r>
      <w:r>
        <w:rPr>
          <w:rFonts w:hint="eastAsia"/>
        </w:rPr>
        <w:t xml:space="preserve">主要指数收盘</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指数</w:t>
            </w:r>
          </w:p>
        </w:tc>
        <w:tc>
          <w:tcPr/>
          <w:p>
            <w:pPr>
              <w:pStyle w:val="Compact"/>
              <w:jc w:val="right"/>
            </w:pPr>
            <w:r>
              <w:rPr>
                <w:rFonts w:hint="eastAsia"/>
              </w:rPr>
              <w:t xml:space="preserve">收盘点位</w:t>
            </w:r>
          </w:p>
        </w:tc>
        <w:tc>
          <w:tcPr/>
          <w:p>
            <w:pPr>
              <w:pStyle w:val="Compact"/>
              <w:jc w:val="right"/>
            </w:pPr>
            <w:r>
              <w:rPr>
                <w:rFonts w:hint="eastAsia"/>
              </w:rPr>
              <w:t xml:space="preserve">涨跌幅</w:t>
            </w:r>
          </w:p>
        </w:tc>
        <w:tc>
          <w:tcPr/>
          <w:p>
            <w:pPr>
              <w:pStyle w:val="Compact"/>
              <w:jc w:val="right"/>
            </w:pPr>
            <w:r>
              <w:rPr>
                <w:rFonts w:hint="eastAsia"/>
              </w:rPr>
              <w:t xml:space="preserve">成交额</w:t>
            </w:r>
          </w:p>
        </w:tc>
      </w:tr>
      <w:tr>
        <w:tc>
          <w:tcPr/>
          <w:p>
            <w:pPr>
              <w:pStyle w:val="Compact"/>
            </w:pPr>
            <w:r>
              <w:rPr>
                <w:rFonts w:hint="eastAsia"/>
              </w:rPr>
              <w:t xml:space="preserve">上证指数</w:t>
            </w:r>
          </w:p>
        </w:tc>
        <w:tc>
          <w:tcPr/>
          <w:p>
            <w:pPr>
              <w:pStyle w:val="Compact"/>
              <w:jc w:val="right"/>
            </w:pPr>
            <w:r>
              <w:t xml:space="preserve">3889.4449</w:t>
            </w:r>
          </w:p>
        </w:tc>
        <w:tc>
          <w:tcPr/>
          <w:p>
            <w:pPr>
              <w:pStyle w:val="Compact"/>
              <w:jc w:val="right"/>
            </w:pPr>
            <w:r>
              <w:t xml:space="preserve">📈 +0.1916%</w:t>
            </w:r>
          </w:p>
        </w:tc>
        <w:tc>
          <w:tcPr/>
          <w:p>
            <w:pPr>
              <w:pStyle w:val="Compact"/>
              <w:jc w:val="right"/>
            </w:pPr>
            <w:r>
              <w:rPr>
                <w:rFonts w:hint="eastAsia"/>
              </w:rPr>
              <w:t xml:space="preserve">8588.74亿</w:t>
            </w:r>
          </w:p>
        </w:tc>
      </w:tr>
      <w:tr>
        <w:tc>
          <w:tcPr/>
          <w:p>
            <w:pPr>
              <w:pStyle w:val="Compact"/>
            </w:pPr>
            <w:r>
              <w:rPr>
                <w:rFonts w:hint="eastAsia"/>
              </w:rPr>
              <w:t xml:space="preserve">深证成指</w:t>
            </w:r>
          </w:p>
        </w:tc>
        <w:tc>
          <w:tcPr/>
          <w:p>
            <w:pPr>
              <w:pStyle w:val="Compact"/>
              <w:jc w:val="right"/>
            </w:pPr>
            <w:r>
              <w:t xml:space="preserve">13745.869</w:t>
            </w:r>
          </w:p>
        </w:tc>
        <w:tc>
          <w:tcPr/>
          <w:p>
            <w:pPr>
              <w:pStyle w:val="Compact"/>
              <w:jc w:val="right"/>
            </w:pPr>
            <w:r>
              <w:t xml:space="preserve">📉 -0.3510%</w:t>
            </w:r>
          </w:p>
        </w:tc>
        <w:tc>
          <w:tcPr/>
          <w:p>
            <w:pPr>
              <w:pStyle w:val="Compact"/>
              <w:jc w:val="right"/>
            </w:pPr>
            <w:r>
              <w:rPr>
                <w:rFonts w:hint="eastAsia"/>
              </w:rPr>
              <w:t xml:space="preserve">9729.70亿</w:t>
            </w:r>
          </w:p>
        </w:tc>
      </w:tr>
      <w:tr>
        <w:tc>
          <w:tcPr/>
          <w:p>
            <w:pPr>
              <w:pStyle w:val="Compact"/>
            </w:pPr>
            <w:r>
              <w:rPr>
                <w:rFonts w:hint="eastAsia"/>
              </w:rPr>
              <w:t xml:space="preserve">创业板指</w:t>
            </w:r>
          </w:p>
        </w:tc>
        <w:tc>
          <w:tcPr/>
          <w:p>
            <w:pPr>
              <w:pStyle w:val="Compact"/>
              <w:jc w:val="right"/>
            </w:pPr>
            <w:r>
              <w:t xml:space="preserve">3397.515</w:t>
            </w:r>
          </w:p>
        </w:tc>
        <w:tc>
          <w:tcPr/>
          <w:p>
            <w:pPr>
              <w:pStyle w:val="Compact"/>
              <w:jc w:val="right"/>
            </w:pPr>
            <w:r>
              <w:t xml:space="preserve">📉 -1.0015%</w:t>
            </w:r>
          </w:p>
        </w:tc>
        <w:tc>
          <w:tcPr/>
          <w:p>
            <w:pPr>
              <w:pStyle w:val="Compact"/>
              <w:jc w:val="right"/>
            </w:pPr>
            <w:r>
              <w:rPr>
                <w:rFonts w:hint="eastAsia"/>
              </w:rPr>
              <w:t xml:space="preserve">4639.77亿</w:t>
            </w:r>
          </w:p>
        </w:tc>
      </w:tr>
      <w:tr>
        <w:tc>
          <w:tcPr/>
          <w:p>
            <w:pPr>
              <w:pStyle w:val="Compact"/>
            </w:pPr>
            <w:r>
              <w:rPr>
                <w:rFonts w:hint="eastAsia"/>
              </w:rPr>
              <w:t xml:space="preserve">科创50</w:t>
            </w:r>
          </w:p>
        </w:tc>
        <w:tc>
          <w:tcPr/>
          <w:p>
            <w:pPr>
              <w:pStyle w:val="Compact"/>
              <w:jc w:val="right"/>
            </w:pPr>
            <w:r>
              <w:t xml:space="preserve">1604.5931</w:t>
            </w:r>
          </w:p>
        </w:tc>
        <w:tc>
          <w:tcPr/>
          <w:p>
            <w:pPr>
              <w:pStyle w:val="Compact"/>
              <w:jc w:val="right"/>
            </w:pPr>
            <w:r>
              <w:t xml:space="preserve">📈 +0.1408%</w:t>
            </w:r>
          </w:p>
        </w:tc>
        <w:tc>
          <w:tcPr/>
          <w:p>
            <w:pPr>
              <w:pStyle w:val="Compact"/>
              <w:jc w:val="right"/>
            </w:pPr>
            <w:r>
              <w:rPr>
                <w:rFonts w:hint="eastAsia"/>
              </w:rPr>
              <w:t xml:space="preserve">752.93亿</w:t>
            </w:r>
          </w:p>
        </w:tc>
      </w:tr>
      <w:tr>
        <w:tc>
          <w:tcPr/>
          <w:p>
            <w:pPr>
              <w:pStyle w:val="Compact"/>
            </w:pPr>
            <w:r>
              <w:rPr>
                <w:rFonts w:hint="eastAsia"/>
              </w:rPr>
              <w:t xml:space="preserve">沪深300</w:t>
            </w:r>
          </w:p>
        </w:tc>
        <w:tc>
          <w:tcPr/>
          <w:p>
            <w:pPr>
              <w:pStyle w:val="Compact"/>
              <w:jc w:val="right"/>
            </w:pPr>
            <w:r>
              <w:t xml:space="preserve">4552.0326</w:t>
            </w:r>
          </w:p>
        </w:tc>
        <w:tc>
          <w:tcPr/>
          <w:p>
            <w:pPr>
              <w:pStyle w:val="Compact"/>
              <w:jc w:val="right"/>
            </w:pPr>
            <w:r>
              <w:t xml:space="preserve">📉 -0.2431%</w:t>
            </w:r>
          </w:p>
        </w:tc>
        <w:tc>
          <w:tcPr/>
          <w:p>
            <w:pPr>
              <w:pStyle w:val="Compact"/>
              <w:jc w:val="right"/>
            </w:pPr>
            <w:r>
              <w:rPr>
                <w:rFonts w:hint="eastAsia"/>
              </w:rPr>
              <w:t xml:space="preserve">4804.22亿</w:t>
            </w:r>
          </w:p>
        </w:tc>
      </w:tr>
    </w:tbl>
    <w:bookmarkEnd w:id="9"/>
    <w:bookmarkStart w:id="10" w:name="全天结论"/>
    <w:p>
      <w:pPr>
        <w:pStyle w:val="Heading3"/>
      </w:pPr>
      <w:r>
        <w:t xml:space="preserve">📌 </w:t>
      </w:r>
      <w:r>
        <w:rPr>
          <w:rFonts w:hint="eastAsia"/>
        </w:rPr>
        <w:t xml:space="preserve">全天结论</w:t>
      </w:r>
    </w:p>
    <w:p>
      <w:pPr>
        <w:pStyle w:val="Compact"/>
        <w:numPr>
          <w:ilvl w:val="0"/>
          <w:numId w:val="1001"/>
        </w:numPr>
      </w:pPr>
      <w:r>
        <w:t xml:space="preserve">📈🔴 </w:t>
      </w:r>
      <w:r>
        <w:rPr>
          <w:rFonts w:hint="eastAsia"/>
        </w:rPr>
        <w:t xml:space="preserve">上证指数午后翻红，收涨</w:t>
      </w:r>
      <w:r>
        <w:t xml:space="preserve"> </w:t>
      </w:r>
      <w:r>
        <w:rPr>
          <w:rFonts w:hint="eastAsia"/>
        </w:rPr>
        <w:t xml:space="preserve">+0.1916%；但创业板指仍跌</w:t>
      </w:r>
      <w:r>
        <w:t xml:space="preserve"> </w:t>
      </w:r>
      <w:r>
        <w:rPr>
          <w:rFonts w:hint="eastAsia"/>
        </w:rPr>
        <w:t xml:space="preserve">-1.0015%，说明指数层面不是全面强修复。</w:t>
      </w:r>
    </w:p>
    <w:p>
      <w:pPr>
        <w:pStyle w:val="Compact"/>
        <w:numPr>
          <w:ilvl w:val="0"/>
          <w:numId w:val="1001"/>
        </w:numPr>
      </w:pPr>
      <w:r>
        <w:t xml:space="preserve">📊 </w:t>
      </w:r>
      <w:r>
        <w:rPr>
          <w:rFonts w:hint="eastAsia"/>
        </w:rPr>
        <w:t xml:space="preserve">同花顺全市场上涨4234家、下跌1245家、平盘67家，涨跌比3.401，个股赚钱效应明显强于指数。</w:t>
      </w:r>
    </w:p>
    <w:p>
      <w:pPr>
        <w:pStyle w:val="Compact"/>
        <w:numPr>
          <w:ilvl w:val="0"/>
          <w:numId w:val="1001"/>
        </w:numPr>
      </w:pPr>
      <w:r>
        <w:t xml:space="preserve">💰 </w:t>
      </w:r>
      <w:r>
        <w:rPr>
          <w:rFonts w:hint="eastAsia"/>
        </w:rPr>
        <w:t xml:space="preserve">全市场成交额18442.78亿元，较昨日20212.14亿元减少1769.37亿元，降幅</w:t>
      </w:r>
      <w:r>
        <w:t xml:space="preserve"> </w:t>
      </w:r>
      <w:r>
        <w:rPr>
          <w:rFonts w:hint="eastAsia"/>
        </w:rPr>
        <w:t xml:space="preserve">-8.75%，derived.market_turnover_quality</w:t>
      </w:r>
      <w:r>
        <w:t xml:space="preserve"> </w:t>
      </w:r>
      <w:r>
        <w:rPr>
          <w:rFonts w:hint="eastAsia"/>
        </w:rPr>
        <w:t xml:space="preserve">判定为“温和缩量”。</w:t>
      </w:r>
    </w:p>
    <w:p>
      <w:pPr>
        <w:pStyle w:val="Compact"/>
        <w:numPr>
          <w:ilvl w:val="0"/>
          <w:numId w:val="1001"/>
        </w:numPr>
      </w:pPr>
      <w:r>
        <w:t xml:space="preserve">⚠️ </w:t>
      </w:r>
      <w:r>
        <w:rPr>
          <w:rFonts w:hint="eastAsia"/>
        </w:rPr>
        <w:t xml:space="preserve">缩量普涨不是无脑进攻信号，今天更像“退潮后的低位修复</w:t>
      </w:r>
      <w:r>
        <w:t xml:space="preserve"> + </w:t>
      </w:r>
      <w:r>
        <w:rPr>
          <w:rFonts w:hint="eastAsia"/>
        </w:rPr>
        <w:t xml:space="preserve">高位核心剧烈换手”。</w:t>
      </w:r>
    </w:p>
    <w:bookmarkEnd w:id="10"/>
    <w:bookmarkStart w:id="11" w:name="市场宽度与短线情绪"/>
    <w:p>
      <w:pPr>
        <w:pStyle w:val="Heading3"/>
      </w:pPr>
      <w:r>
        <w:t xml:space="preserve">📊 </w:t>
      </w:r>
      <w:r>
        <w:rPr>
          <w:rFonts w:hint="eastAsia"/>
        </w:rPr>
        <w:t xml:space="preserve">市场宽度与短线情绪</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指标</w:t>
            </w:r>
          </w:p>
        </w:tc>
        <w:tc>
          <w:tcPr/>
          <w:p>
            <w:pPr>
              <w:pStyle w:val="Compact"/>
              <w:jc w:val="right"/>
            </w:pPr>
            <w:r>
              <w:rPr>
                <w:rFonts w:hint="eastAsia"/>
              </w:rPr>
              <w:t xml:space="preserve">全天数据</w:t>
            </w:r>
          </w:p>
        </w:tc>
      </w:tr>
      <w:tr>
        <w:tc>
          <w:tcPr/>
          <w:p>
            <w:pPr>
              <w:pStyle w:val="Compact"/>
            </w:pPr>
            <w:r>
              <w:rPr>
                <w:rFonts w:hint="eastAsia"/>
              </w:rPr>
              <w:t xml:space="preserve">上涨家数</w:t>
            </w:r>
          </w:p>
        </w:tc>
        <w:tc>
          <w:tcPr/>
          <w:p>
            <w:pPr>
              <w:pStyle w:val="Compact"/>
              <w:jc w:val="right"/>
            </w:pPr>
            <w:r>
              <w:t xml:space="preserve">4234</w:t>
            </w:r>
          </w:p>
        </w:tc>
      </w:tr>
      <w:tr>
        <w:tc>
          <w:tcPr/>
          <w:p>
            <w:pPr>
              <w:pStyle w:val="Compact"/>
            </w:pPr>
            <w:r>
              <w:rPr>
                <w:rFonts w:hint="eastAsia"/>
              </w:rPr>
              <w:t xml:space="preserve">下跌家数</w:t>
            </w:r>
          </w:p>
        </w:tc>
        <w:tc>
          <w:tcPr/>
          <w:p>
            <w:pPr>
              <w:pStyle w:val="Compact"/>
              <w:jc w:val="right"/>
            </w:pPr>
            <w:r>
              <w:t xml:space="preserve">1245</w:t>
            </w:r>
          </w:p>
        </w:tc>
      </w:tr>
      <w:tr>
        <w:tc>
          <w:tcPr/>
          <w:p>
            <w:pPr>
              <w:pStyle w:val="Compact"/>
            </w:pPr>
            <w:r>
              <w:rPr>
                <w:rFonts w:hint="eastAsia"/>
              </w:rPr>
              <w:t xml:space="preserve">涨停家数</w:t>
            </w:r>
          </w:p>
        </w:tc>
        <w:tc>
          <w:tcPr/>
          <w:p>
            <w:pPr>
              <w:pStyle w:val="Compact"/>
              <w:jc w:val="right"/>
            </w:pPr>
            <w:r>
              <w:t xml:space="preserve">70</w:t>
            </w:r>
          </w:p>
        </w:tc>
      </w:tr>
      <w:tr>
        <w:tc>
          <w:tcPr/>
          <w:p>
            <w:pPr>
              <w:pStyle w:val="Compact"/>
            </w:pPr>
            <w:r>
              <w:rPr>
                <w:rFonts w:hint="eastAsia"/>
              </w:rPr>
              <w:t xml:space="preserve">跌停家数</w:t>
            </w:r>
          </w:p>
        </w:tc>
        <w:tc>
          <w:tcPr/>
          <w:p>
            <w:pPr>
              <w:pStyle w:val="Compact"/>
              <w:jc w:val="right"/>
            </w:pPr>
            <w:r>
              <w:t xml:space="preserve">4</w:t>
            </w:r>
          </w:p>
        </w:tc>
      </w:tr>
      <w:tr>
        <w:tc>
          <w:tcPr/>
          <w:p>
            <w:pPr>
              <w:pStyle w:val="Compact"/>
            </w:pPr>
            <w:r>
              <w:rPr>
                <w:rFonts w:hint="eastAsia"/>
              </w:rPr>
              <w:t xml:space="preserve">炸板率</w:t>
            </w:r>
          </w:p>
        </w:tc>
        <w:tc>
          <w:tcPr/>
          <w:p>
            <w:pPr>
              <w:pStyle w:val="Compact"/>
              <w:jc w:val="right"/>
            </w:pPr>
            <w:r>
              <w:t xml:space="preserve">25.3%</w:t>
            </w:r>
          </w:p>
        </w:tc>
      </w:tr>
    </w:tbl>
    <w:p>
      <w:pPr>
        <w:pStyle w:val="BodyText"/>
      </w:pPr>
      <w:r>
        <w:t xml:space="preserve">💡 </w:t>
      </w:r>
      <w:r>
        <w:rPr>
          <w:rFonts w:hint="eastAsia"/>
        </w:rPr>
        <w:t xml:space="preserve">判断：</w:t>
      </w:r>
      <w:r>
        <w:t xml:space="preserve"> </w:t>
      </w:r>
      <w:r>
        <w:t xml:space="preserve">- </w:t>
      </w:r>
      <w:r>
        <w:rPr>
          <w:rFonts w:hint="eastAsia"/>
        </w:rPr>
        <w:t xml:space="preserve">涨停70家、跌停4家、封板率74.7%，短线情绪从昨日退潮明显修复。</w:t>
      </w:r>
      <w:r>
        <w:t xml:space="preserve"> </w:t>
      </w:r>
      <w:r>
        <w:t xml:space="preserve">- </w:t>
      </w:r>
      <w:r>
        <w:rPr>
          <w:rFonts w:hint="eastAsia"/>
        </w:rPr>
        <w:t xml:space="preserve">但最高连板5板，二板仅5只，首板56只，说明扩散强、晋级一般。</w:t>
      </w:r>
      <w:r>
        <w:t xml:space="preserve"> </w:t>
      </w:r>
      <w:r>
        <w:t xml:space="preserve">- </w:t>
      </w:r>
      <w:r>
        <w:rPr>
          <w:rFonts w:hint="eastAsia"/>
        </w:rPr>
        <w:t xml:space="preserve">今天适合把情绪定义为“回暖偏正常”，不是高潮，不宜追高一致性。</w:t>
      </w:r>
    </w:p>
    <w:p>
      <w:r>
        <w:pict>
          <v:rect style="width:0;height:1.5pt" o:hralign="center" o:hrstd="t" o:hr="t"/>
        </w:pict>
      </w:r>
    </w:p>
    <w:bookmarkEnd w:id="11"/>
    <w:bookmarkEnd w:id="12"/>
    <w:bookmarkStart w:id="15" w:name="上午vs下午对比午后修复指数全天确认低位扩散"/>
    <w:p>
      <w:pPr>
        <w:pStyle w:val="Heading2"/>
      </w:pPr>
      <w:r>
        <w:t xml:space="preserve">② 🔁 </w:t>
      </w:r>
      <w:r>
        <w:rPr>
          <w:rFonts w:hint="eastAsia"/>
        </w:rPr>
        <w:t xml:space="preserve">上午vs下午对比：午后修复指数，全天确认低位扩散</w:t>
      </w:r>
    </w:p>
    <w:bookmarkStart w:id="13" w:name="分时结构对比"/>
    <w:p>
      <w:pPr>
        <w:pStyle w:val="Heading3"/>
      </w:pPr>
      <w:r>
        <w:t xml:space="preserve">📊 </w:t>
      </w:r>
      <w:r>
        <w:rPr>
          <w:rFonts w:hint="eastAsia"/>
        </w:rPr>
        <w:t xml:space="preserve">分时结构对比</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维度</w:t>
            </w:r>
          </w:p>
        </w:tc>
        <w:tc>
          <w:tcPr/>
          <w:p>
            <w:pPr>
              <w:pStyle w:val="Compact"/>
            </w:pPr>
            <w:r>
              <w:rPr>
                <w:rFonts w:hint="eastAsia"/>
              </w:rPr>
              <w:t xml:space="preserve">上午</w:t>
            </w:r>
          </w:p>
        </w:tc>
        <w:tc>
          <w:tcPr/>
          <w:p>
            <w:pPr>
              <w:pStyle w:val="Compact"/>
            </w:pPr>
            <w:r>
              <w:rPr>
                <w:rFonts w:hint="eastAsia"/>
              </w:rPr>
              <w:t xml:space="preserve">下午/收盘</w:t>
            </w:r>
          </w:p>
        </w:tc>
      </w:tr>
      <w:tr>
        <w:tc>
          <w:tcPr/>
          <w:p>
            <w:pPr>
              <w:pStyle w:val="Compact"/>
            </w:pPr>
            <w:r>
              <w:rPr>
                <w:rFonts w:hint="eastAsia"/>
              </w:rPr>
              <w:t xml:space="preserve">指数</w:t>
            </w:r>
          </w:p>
        </w:tc>
        <w:tc>
          <w:tcPr/>
          <w:p>
            <w:pPr>
              <w:pStyle w:val="Compact"/>
            </w:pPr>
            <w:r>
              <w:rPr>
                <w:rFonts w:hint="eastAsia"/>
              </w:rPr>
              <w:t xml:space="preserve">上证</w:t>
            </w:r>
            <w:r>
              <w:t xml:space="preserve"> </w:t>
            </w:r>
            <w:r>
              <w:rPr>
                <w:rFonts w:hint="eastAsia"/>
              </w:rPr>
              <w:t xml:space="preserve">-0.145%，创业板</w:t>
            </w:r>
            <w:r>
              <w:t xml:space="preserve"> -1.4299%</w:t>
            </w:r>
          </w:p>
        </w:tc>
        <w:tc>
          <w:tcPr/>
          <w:p>
            <w:pPr>
              <w:pStyle w:val="Compact"/>
            </w:pPr>
            <w:r>
              <w:rPr>
                <w:rFonts w:hint="eastAsia"/>
              </w:rPr>
              <w:t xml:space="preserve">上证</w:t>
            </w:r>
            <w:r>
              <w:t xml:space="preserve"> </w:t>
            </w:r>
            <w:r>
              <w:rPr>
                <w:rFonts w:hint="eastAsia"/>
              </w:rPr>
              <w:t xml:space="preserve">+0.1916%，创业板</w:t>
            </w:r>
            <w:r>
              <w:t xml:space="preserve"> -1.0015%</w:t>
            </w:r>
          </w:p>
        </w:tc>
      </w:tr>
      <w:tr>
        <w:tc>
          <w:tcPr/>
          <w:p>
            <w:pPr>
              <w:pStyle w:val="Compact"/>
            </w:pPr>
            <w:r>
              <w:rPr>
                <w:rFonts w:hint="eastAsia"/>
              </w:rPr>
              <w:t xml:space="preserve">宽度</w:t>
            </w:r>
          </w:p>
        </w:tc>
        <w:tc>
          <w:tcPr/>
          <w:p>
            <w:pPr>
              <w:pStyle w:val="Compact"/>
            </w:pPr>
            <w:r>
              <w:rPr>
                <w:rFonts w:hint="eastAsia"/>
              </w:rPr>
              <w:t xml:space="preserve">上涨3684家，下跌1776家</w:t>
            </w:r>
          </w:p>
        </w:tc>
        <w:tc>
          <w:tcPr/>
          <w:p>
            <w:pPr>
              <w:pStyle w:val="Compact"/>
            </w:pPr>
            <w:r>
              <w:rPr>
                <w:rFonts w:hint="eastAsia"/>
              </w:rPr>
              <w:t xml:space="preserve">上涨4234家，下跌1245家</w:t>
            </w:r>
          </w:p>
        </w:tc>
      </w:tr>
      <w:tr>
        <w:tc>
          <w:tcPr/>
          <w:p>
            <w:pPr>
              <w:pStyle w:val="Compact"/>
            </w:pPr>
            <w:r>
              <w:rPr>
                <w:rFonts w:hint="eastAsia"/>
              </w:rPr>
              <w:t xml:space="preserve">情绪</w:t>
            </w:r>
          </w:p>
        </w:tc>
        <w:tc>
          <w:tcPr/>
          <w:p>
            <w:pPr>
              <w:pStyle w:val="Compact"/>
            </w:pPr>
            <w:r>
              <w:rPr>
                <w:rFonts w:hint="eastAsia"/>
              </w:rPr>
              <w:t xml:space="preserve">涨停48家，炸板率28.8%</w:t>
            </w:r>
          </w:p>
        </w:tc>
        <w:tc>
          <w:tcPr/>
          <w:p>
            <w:pPr>
              <w:pStyle w:val="Compact"/>
            </w:pPr>
            <w:r>
              <w:rPr>
                <w:rFonts w:hint="eastAsia"/>
              </w:rPr>
              <w:t xml:space="preserve">涨停70家，炸板率25.3%</w:t>
            </w:r>
          </w:p>
        </w:tc>
      </w:tr>
      <w:tr>
        <w:tc>
          <w:tcPr/>
          <w:p>
            <w:pPr>
              <w:pStyle w:val="Compact"/>
            </w:pPr>
            <w:r>
              <w:rPr>
                <w:rFonts w:hint="eastAsia"/>
              </w:rPr>
              <w:t xml:space="preserve">成交</w:t>
            </w:r>
          </w:p>
        </w:tc>
        <w:tc>
          <w:tcPr/>
          <w:p>
            <w:pPr>
              <w:pStyle w:val="Compact"/>
            </w:pPr>
            <w:r>
              <w:rPr>
                <w:rFonts w:hint="eastAsia"/>
              </w:rPr>
              <w:t xml:space="preserve">预测全天16911.21亿</w:t>
            </w:r>
          </w:p>
        </w:tc>
        <w:tc>
          <w:tcPr/>
          <w:p>
            <w:pPr>
              <w:pStyle w:val="Compact"/>
            </w:pPr>
            <w:r>
              <w:rPr>
                <w:rFonts w:hint="eastAsia"/>
              </w:rPr>
              <w:t xml:space="preserve">实际18442.78亿</w:t>
            </w:r>
          </w:p>
        </w:tc>
      </w:tr>
    </w:tbl>
    <w:bookmarkEnd w:id="13"/>
    <w:bookmarkStart w:id="14" w:name="对比结论"/>
    <w:p>
      <w:pPr>
        <w:pStyle w:val="Heading3"/>
      </w:pPr>
      <w:r>
        <w:t xml:space="preserve">💡 </w:t>
      </w:r>
      <w:r>
        <w:rPr>
          <w:rFonts w:hint="eastAsia"/>
        </w:rPr>
        <w:t xml:space="preserve">对比结论</w:t>
      </w:r>
    </w:p>
    <w:p>
      <w:pPr>
        <w:pStyle w:val="Compact"/>
        <w:numPr>
          <w:ilvl w:val="0"/>
          <w:numId w:val="1002"/>
        </w:numPr>
      </w:pPr>
      <w:r>
        <w:t xml:space="preserve">📈 </w:t>
      </w:r>
      <w:r>
        <w:rPr>
          <w:rFonts w:hint="eastAsia"/>
        </w:rPr>
        <w:t xml:space="preserve">午后上证指数由跌转涨，说明权重和低位题材承接改善。</w:t>
      </w:r>
    </w:p>
    <w:p>
      <w:pPr>
        <w:pStyle w:val="Compact"/>
        <w:numPr>
          <w:ilvl w:val="0"/>
          <w:numId w:val="1002"/>
        </w:numPr>
      </w:pPr>
      <w:r>
        <w:t xml:space="preserve">🔴 </w:t>
      </w:r>
      <w:r>
        <w:rPr>
          <w:rFonts w:hint="eastAsia"/>
        </w:rPr>
        <w:t xml:space="preserve">创业板全天仍弱，AI硬件、半导体、锂电等高成交成长核心没有完成右侧趋势修复。</w:t>
      </w:r>
    </w:p>
    <w:p>
      <w:pPr>
        <w:pStyle w:val="Compact"/>
        <w:numPr>
          <w:ilvl w:val="0"/>
          <w:numId w:val="1002"/>
        </w:numPr>
      </w:pPr>
      <w:r>
        <w:t xml:space="preserve">💰 </w:t>
      </w:r>
      <w:r>
        <w:rPr>
          <w:rFonts w:hint="eastAsia"/>
        </w:rPr>
        <w:t xml:space="preserve">全天实际成交额高于午盘预测，但仍较昨日缩量</w:t>
      </w:r>
      <w:r>
        <w:t xml:space="preserve"> </w:t>
      </w:r>
      <w:r>
        <w:rPr>
          <w:rFonts w:hint="eastAsia"/>
        </w:rPr>
        <w:t xml:space="preserve">-8.75%，说明资金回补不是全面增量入场。</w:t>
      </w:r>
    </w:p>
    <w:p>
      <w:pPr>
        <w:pStyle w:val="Compact"/>
        <w:numPr>
          <w:ilvl w:val="0"/>
          <w:numId w:val="1002"/>
        </w:numPr>
      </w:pPr>
      <w:r>
        <w:t xml:space="preserve">⚠️ </w:t>
      </w:r>
      <w:r>
        <w:rPr>
          <w:rFonts w:hint="eastAsia"/>
        </w:rPr>
        <w:t xml:space="preserve">上午担心“缩量反弹”，收盘后修正为“温和缩量修复”，仓位可小幅上调但不能激进满仓。</w:t>
      </w:r>
    </w:p>
    <w:p>
      <w:r>
        <w:pict>
          <v:rect style="width:0;height:1.5pt" o:hralign="center" o:hrstd="t" o:hr="t"/>
        </w:pict>
      </w:r>
    </w:p>
    <w:bookmarkEnd w:id="14"/>
    <w:bookmarkEnd w:id="15"/>
    <w:bookmarkStart w:id="18" w:name="领涨板块top10龙头消费医药农业占优设备链资金更强"/>
    <w:p>
      <w:pPr>
        <w:pStyle w:val="Heading2"/>
      </w:pPr>
      <w:r>
        <w:t xml:space="preserve">③ 📈 </w:t>
      </w:r>
      <w:r>
        <w:rPr>
          <w:rFonts w:hint="eastAsia"/>
        </w:rPr>
        <w:t xml:space="preserve">领涨板块TOP10&amp;龙头：消费、医药、农业占优，设备链资金更强</w:t>
      </w:r>
    </w:p>
    <w:bookmarkStart w:id="16" w:name="领涨板块top10"/>
    <w:p>
      <w:pPr>
        <w:pStyle w:val="Heading3"/>
      </w:pPr>
      <w:r>
        <w:t xml:space="preserve">📈🔴 </w:t>
      </w:r>
      <w:r>
        <w:rPr>
          <w:rFonts w:hint="eastAsia"/>
        </w:rPr>
        <w:t xml:space="preserve">领涨板块TOP10</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jc w:val="right"/>
            </w:pPr>
            <w:r>
              <w:rPr>
                <w:rFonts w:hint="eastAsia"/>
              </w:rPr>
              <w:t xml:space="preserve">排名</w:t>
            </w:r>
          </w:p>
        </w:tc>
        <w:tc>
          <w:tcPr/>
          <w:p>
            <w:pPr>
              <w:pStyle w:val="Compact"/>
            </w:pPr>
            <w:r>
              <w:rPr>
                <w:rFonts w:hint="eastAsia"/>
              </w:rPr>
              <w:t xml:space="preserve">板块</w:t>
            </w:r>
          </w:p>
        </w:tc>
        <w:tc>
          <w:tcPr/>
          <w:p>
            <w:pPr>
              <w:pStyle w:val="Compact"/>
              <w:jc w:val="right"/>
            </w:pPr>
            <w:r>
              <w:rPr>
                <w:rFonts w:hint="eastAsia"/>
              </w:rPr>
              <w:t xml:space="preserve">涨跌幅</w:t>
            </w:r>
          </w:p>
        </w:tc>
        <w:tc>
          <w:tcPr/>
          <w:p>
            <w:pPr>
              <w:pStyle w:val="Compact"/>
              <w:jc w:val="right"/>
            </w:pPr>
            <w:r>
              <w:rPr>
                <w:rFonts w:hint="eastAsia"/>
              </w:rPr>
              <w:t xml:space="preserve">成交额</w:t>
            </w:r>
          </w:p>
        </w:tc>
      </w:tr>
      <w:tr>
        <w:tc>
          <w:tcPr/>
          <w:p>
            <w:pPr>
              <w:pStyle w:val="Compact"/>
              <w:jc w:val="right"/>
            </w:pPr>
            <w:r>
              <w:t xml:space="preserve">1</w:t>
            </w:r>
          </w:p>
        </w:tc>
        <w:tc>
          <w:tcPr/>
          <w:p>
            <w:pPr>
              <w:pStyle w:val="Compact"/>
            </w:pPr>
            <w:r>
              <w:rPr>
                <w:rFonts w:hint="eastAsia"/>
              </w:rPr>
              <w:t xml:space="preserve">种植业与林业</w:t>
            </w:r>
          </w:p>
        </w:tc>
        <w:tc>
          <w:tcPr/>
          <w:p>
            <w:pPr>
              <w:pStyle w:val="Compact"/>
              <w:jc w:val="right"/>
            </w:pPr>
            <w:r>
              <w:t xml:space="preserve">+3.29%</w:t>
            </w:r>
          </w:p>
        </w:tc>
        <w:tc>
          <w:tcPr/>
          <w:p>
            <w:pPr>
              <w:pStyle w:val="Compact"/>
              <w:jc w:val="right"/>
            </w:pPr>
            <w:r>
              <w:rPr>
                <w:rFonts w:hint="eastAsia"/>
              </w:rPr>
              <w:t xml:space="preserve">126.73亿</w:t>
            </w:r>
          </w:p>
        </w:tc>
      </w:tr>
      <w:tr>
        <w:tc>
          <w:tcPr/>
          <w:p>
            <w:pPr>
              <w:pStyle w:val="Compact"/>
              <w:jc w:val="right"/>
            </w:pPr>
            <w:r>
              <w:t xml:space="preserve">2</w:t>
            </w:r>
          </w:p>
        </w:tc>
        <w:tc>
          <w:tcPr/>
          <w:p>
            <w:pPr>
              <w:pStyle w:val="Compact"/>
            </w:pPr>
            <w:r>
              <w:rPr>
                <w:rFonts w:hint="eastAsia"/>
              </w:rPr>
              <w:t xml:space="preserve">美容护理</w:t>
            </w:r>
          </w:p>
        </w:tc>
        <w:tc>
          <w:tcPr/>
          <w:p>
            <w:pPr>
              <w:pStyle w:val="Compact"/>
              <w:jc w:val="right"/>
            </w:pPr>
            <w:r>
              <w:t xml:space="preserve">+3.26%</w:t>
            </w:r>
          </w:p>
        </w:tc>
        <w:tc>
          <w:tcPr/>
          <w:p>
            <w:pPr>
              <w:pStyle w:val="Compact"/>
              <w:jc w:val="right"/>
            </w:pPr>
            <w:r>
              <w:rPr>
                <w:rFonts w:hint="eastAsia"/>
              </w:rPr>
              <w:t xml:space="preserve">50.05亿</w:t>
            </w:r>
          </w:p>
        </w:tc>
      </w:tr>
      <w:tr>
        <w:tc>
          <w:tcPr/>
          <w:p>
            <w:pPr>
              <w:pStyle w:val="Compact"/>
              <w:jc w:val="right"/>
            </w:pPr>
            <w:r>
              <w:t xml:space="preserve">3</w:t>
            </w:r>
          </w:p>
        </w:tc>
        <w:tc>
          <w:tcPr/>
          <w:p>
            <w:pPr>
              <w:pStyle w:val="Compact"/>
            </w:pPr>
            <w:r>
              <w:rPr>
                <w:rFonts w:hint="eastAsia"/>
              </w:rPr>
              <w:t xml:space="preserve">医药商业</w:t>
            </w:r>
          </w:p>
        </w:tc>
        <w:tc>
          <w:tcPr/>
          <w:p>
            <w:pPr>
              <w:pStyle w:val="Compact"/>
              <w:jc w:val="right"/>
            </w:pPr>
            <w:r>
              <w:t xml:space="preserve">+3.25%</w:t>
            </w:r>
          </w:p>
        </w:tc>
        <w:tc>
          <w:tcPr/>
          <w:p>
            <w:pPr>
              <w:pStyle w:val="Compact"/>
              <w:jc w:val="right"/>
            </w:pPr>
            <w:r>
              <w:rPr>
                <w:rFonts w:hint="eastAsia"/>
              </w:rPr>
              <w:t xml:space="preserve">55.39亿</w:t>
            </w:r>
          </w:p>
        </w:tc>
      </w:tr>
      <w:tr>
        <w:tc>
          <w:tcPr/>
          <w:p>
            <w:pPr>
              <w:pStyle w:val="Compact"/>
              <w:jc w:val="right"/>
            </w:pPr>
            <w:r>
              <w:t xml:space="preserve">4</w:t>
            </w:r>
          </w:p>
        </w:tc>
        <w:tc>
          <w:tcPr/>
          <w:p>
            <w:pPr>
              <w:pStyle w:val="Compact"/>
            </w:pPr>
            <w:r>
              <w:rPr>
                <w:rFonts w:hint="eastAsia"/>
              </w:rPr>
              <w:t xml:space="preserve">小家电</w:t>
            </w:r>
          </w:p>
        </w:tc>
        <w:tc>
          <w:tcPr/>
          <w:p>
            <w:pPr>
              <w:pStyle w:val="Compact"/>
              <w:jc w:val="right"/>
            </w:pPr>
            <w:r>
              <w:t xml:space="preserve">+3.03%</w:t>
            </w:r>
          </w:p>
        </w:tc>
        <w:tc>
          <w:tcPr/>
          <w:p>
            <w:pPr>
              <w:pStyle w:val="Compact"/>
              <w:jc w:val="right"/>
            </w:pPr>
            <w:r>
              <w:rPr>
                <w:rFonts w:hint="eastAsia"/>
              </w:rPr>
              <w:t xml:space="preserve">46.66亿</w:t>
            </w:r>
          </w:p>
        </w:tc>
      </w:tr>
      <w:tr>
        <w:tc>
          <w:tcPr/>
          <w:p>
            <w:pPr>
              <w:pStyle w:val="Compact"/>
              <w:jc w:val="right"/>
            </w:pPr>
            <w:r>
              <w:t xml:space="preserve">5</w:t>
            </w:r>
          </w:p>
        </w:tc>
        <w:tc>
          <w:tcPr/>
          <w:p>
            <w:pPr>
              <w:pStyle w:val="Compact"/>
            </w:pPr>
            <w:r>
              <w:rPr>
                <w:rFonts w:hint="eastAsia"/>
              </w:rPr>
              <w:t xml:space="preserve">影视院线</w:t>
            </w:r>
          </w:p>
        </w:tc>
        <w:tc>
          <w:tcPr/>
          <w:p>
            <w:pPr>
              <w:pStyle w:val="Compact"/>
              <w:jc w:val="right"/>
            </w:pPr>
            <w:r>
              <w:t xml:space="preserve">+2.90%</w:t>
            </w:r>
          </w:p>
        </w:tc>
        <w:tc>
          <w:tcPr/>
          <w:p>
            <w:pPr>
              <w:pStyle w:val="Compact"/>
              <w:jc w:val="right"/>
            </w:pPr>
            <w:r>
              <w:rPr>
                <w:rFonts w:hint="eastAsia"/>
              </w:rPr>
              <w:t xml:space="preserve">35.94亿</w:t>
            </w:r>
          </w:p>
        </w:tc>
      </w:tr>
    </w:tbl>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jc w:val="right"/>
            </w:pPr>
            <w:r>
              <w:rPr>
                <w:rFonts w:hint="eastAsia"/>
              </w:rPr>
              <w:t xml:space="preserve">排名</w:t>
            </w:r>
          </w:p>
        </w:tc>
        <w:tc>
          <w:tcPr/>
          <w:p>
            <w:pPr>
              <w:pStyle w:val="Compact"/>
            </w:pPr>
            <w:r>
              <w:rPr>
                <w:rFonts w:hint="eastAsia"/>
              </w:rPr>
              <w:t xml:space="preserve">板块</w:t>
            </w:r>
          </w:p>
        </w:tc>
        <w:tc>
          <w:tcPr/>
          <w:p>
            <w:pPr>
              <w:pStyle w:val="Compact"/>
              <w:jc w:val="right"/>
            </w:pPr>
            <w:r>
              <w:rPr>
                <w:rFonts w:hint="eastAsia"/>
              </w:rPr>
              <w:t xml:space="preserve">涨跌幅</w:t>
            </w:r>
          </w:p>
        </w:tc>
        <w:tc>
          <w:tcPr/>
          <w:p>
            <w:pPr>
              <w:pStyle w:val="Compact"/>
              <w:jc w:val="right"/>
            </w:pPr>
            <w:r>
              <w:rPr>
                <w:rFonts w:hint="eastAsia"/>
              </w:rPr>
              <w:t xml:space="preserve">成交额</w:t>
            </w:r>
          </w:p>
        </w:tc>
      </w:tr>
      <w:tr>
        <w:tc>
          <w:tcPr/>
          <w:p>
            <w:pPr>
              <w:pStyle w:val="Compact"/>
              <w:jc w:val="right"/>
            </w:pPr>
            <w:r>
              <w:t xml:space="preserve">6</w:t>
            </w:r>
          </w:p>
        </w:tc>
        <w:tc>
          <w:tcPr/>
          <w:p>
            <w:pPr>
              <w:pStyle w:val="Compact"/>
            </w:pPr>
            <w:r>
              <w:rPr>
                <w:rFonts w:hint="eastAsia"/>
              </w:rPr>
              <w:t xml:space="preserve">零售</w:t>
            </w:r>
          </w:p>
        </w:tc>
        <w:tc>
          <w:tcPr/>
          <w:p>
            <w:pPr>
              <w:pStyle w:val="Compact"/>
              <w:jc w:val="right"/>
            </w:pPr>
            <w:r>
              <w:t xml:space="preserve">+2.89%</w:t>
            </w:r>
          </w:p>
        </w:tc>
        <w:tc>
          <w:tcPr/>
          <w:p>
            <w:pPr>
              <w:pStyle w:val="Compact"/>
              <w:jc w:val="right"/>
            </w:pPr>
            <w:r>
              <w:rPr>
                <w:rFonts w:hint="eastAsia"/>
              </w:rPr>
              <w:t xml:space="preserve">126.98亿</w:t>
            </w:r>
          </w:p>
        </w:tc>
      </w:tr>
      <w:tr>
        <w:tc>
          <w:tcPr/>
          <w:p>
            <w:pPr>
              <w:pStyle w:val="Compact"/>
              <w:jc w:val="right"/>
            </w:pPr>
            <w:r>
              <w:t xml:space="preserve">7</w:t>
            </w:r>
          </w:p>
        </w:tc>
        <w:tc>
          <w:tcPr/>
          <w:p>
            <w:pPr>
              <w:pStyle w:val="Compact"/>
            </w:pPr>
            <w:r>
              <w:rPr>
                <w:rFonts w:hint="eastAsia"/>
              </w:rPr>
              <w:t xml:space="preserve">旅游及酒店</w:t>
            </w:r>
          </w:p>
        </w:tc>
        <w:tc>
          <w:tcPr/>
          <w:p>
            <w:pPr>
              <w:pStyle w:val="Compact"/>
              <w:jc w:val="right"/>
            </w:pPr>
            <w:r>
              <w:t xml:space="preserve">+2.88%</w:t>
            </w:r>
          </w:p>
        </w:tc>
        <w:tc>
          <w:tcPr/>
          <w:p>
            <w:pPr>
              <w:pStyle w:val="Compact"/>
              <w:jc w:val="right"/>
            </w:pPr>
            <w:r>
              <w:rPr>
                <w:rFonts w:hint="eastAsia"/>
              </w:rPr>
              <w:t xml:space="preserve">50.36亿</w:t>
            </w:r>
          </w:p>
        </w:tc>
      </w:tr>
      <w:tr>
        <w:tc>
          <w:tcPr/>
          <w:p>
            <w:pPr>
              <w:pStyle w:val="Compact"/>
              <w:jc w:val="right"/>
            </w:pPr>
            <w:r>
              <w:t xml:space="preserve">8</w:t>
            </w:r>
          </w:p>
        </w:tc>
        <w:tc>
          <w:tcPr/>
          <w:p>
            <w:pPr>
              <w:pStyle w:val="Compact"/>
            </w:pPr>
            <w:r>
              <w:rPr>
                <w:rFonts w:hint="eastAsia"/>
              </w:rPr>
              <w:t xml:space="preserve">中药</w:t>
            </w:r>
          </w:p>
        </w:tc>
        <w:tc>
          <w:tcPr/>
          <w:p>
            <w:pPr>
              <w:pStyle w:val="Compact"/>
              <w:jc w:val="right"/>
            </w:pPr>
            <w:r>
              <w:t xml:space="preserve">+2.69%</w:t>
            </w:r>
          </w:p>
        </w:tc>
        <w:tc>
          <w:tcPr/>
          <w:p>
            <w:pPr>
              <w:pStyle w:val="Compact"/>
              <w:jc w:val="right"/>
            </w:pPr>
            <w:r>
              <w:rPr>
                <w:rFonts w:hint="eastAsia"/>
              </w:rPr>
              <w:t xml:space="preserve">117.69亿</w:t>
            </w:r>
          </w:p>
        </w:tc>
      </w:tr>
      <w:tr>
        <w:tc>
          <w:tcPr/>
          <w:p>
            <w:pPr>
              <w:pStyle w:val="Compact"/>
              <w:jc w:val="right"/>
            </w:pPr>
            <w:r>
              <w:t xml:space="preserve">9</w:t>
            </w:r>
          </w:p>
        </w:tc>
        <w:tc>
          <w:tcPr/>
          <w:p>
            <w:pPr>
              <w:pStyle w:val="Compact"/>
            </w:pPr>
            <w:r>
              <w:rPr>
                <w:rFonts w:hint="eastAsia"/>
              </w:rPr>
              <w:t xml:space="preserve">教育</w:t>
            </w:r>
          </w:p>
        </w:tc>
        <w:tc>
          <w:tcPr/>
          <w:p>
            <w:pPr>
              <w:pStyle w:val="Compact"/>
              <w:jc w:val="right"/>
            </w:pPr>
            <w:r>
              <w:t xml:space="preserve">+2.62%</w:t>
            </w:r>
          </w:p>
        </w:tc>
        <w:tc>
          <w:tcPr/>
          <w:p>
            <w:pPr>
              <w:pStyle w:val="Compact"/>
              <w:jc w:val="right"/>
            </w:pPr>
            <w:r>
              <w:rPr>
                <w:rFonts w:hint="eastAsia"/>
              </w:rPr>
              <w:t xml:space="preserve">31.08亿</w:t>
            </w:r>
          </w:p>
        </w:tc>
      </w:tr>
      <w:tr>
        <w:tc>
          <w:tcPr/>
          <w:p>
            <w:pPr>
              <w:pStyle w:val="Compact"/>
              <w:jc w:val="right"/>
            </w:pPr>
            <w:r>
              <w:t xml:space="preserve">10</w:t>
            </w:r>
          </w:p>
        </w:tc>
        <w:tc>
          <w:tcPr/>
          <w:p>
            <w:pPr>
              <w:pStyle w:val="Compact"/>
            </w:pPr>
            <w:r>
              <w:rPr>
                <w:rFonts w:hint="eastAsia"/>
              </w:rPr>
              <w:t xml:space="preserve">医疗服务</w:t>
            </w:r>
          </w:p>
        </w:tc>
        <w:tc>
          <w:tcPr/>
          <w:p>
            <w:pPr>
              <w:pStyle w:val="Compact"/>
              <w:jc w:val="right"/>
            </w:pPr>
            <w:r>
              <w:t xml:space="preserve">+2.61%</w:t>
            </w:r>
          </w:p>
        </w:tc>
        <w:tc>
          <w:tcPr/>
          <w:p>
            <w:pPr>
              <w:pStyle w:val="Compact"/>
              <w:jc w:val="right"/>
            </w:pPr>
            <w:r>
              <w:rPr>
                <w:rFonts w:hint="eastAsia"/>
              </w:rPr>
              <w:t xml:space="preserve">389.73亿</w:t>
            </w:r>
          </w:p>
        </w:tc>
      </w:tr>
    </w:tbl>
    <w:bookmarkEnd w:id="16"/>
    <w:bookmarkStart w:id="17" w:name="代表龙头与结构"/>
    <w:p>
      <w:pPr>
        <w:pStyle w:val="Heading3"/>
      </w:pPr>
      <w:r>
        <w:t xml:space="preserve">🧭 </w:t>
      </w:r>
      <w:r>
        <w:rPr>
          <w:rFonts w:hint="eastAsia"/>
        </w:rPr>
        <w:t xml:space="preserve">代表龙头与结构</w:t>
      </w:r>
    </w:p>
    <w:p>
      <w:pPr>
        <w:pStyle w:val="Compact"/>
        <w:numPr>
          <w:ilvl w:val="0"/>
          <w:numId w:val="1003"/>
        </w:numPr>
      </w:pPr>
      <w:r>
        <w:t xml:space="preserve">🌾 </w:t>
      </w:r>
      <w:r>
        <w:rPr>
          <w:rFonts w:hint="eastAsia"/>
        </w:rPr>
        <w:t xml:space="preserve">农业/种植：登海种业2板、万向德农1板、金健米业7天5板，板块涨幅第1，具备短线辨识度。</w:t>
      </w:r>
    </w:p>
    <w:p>
      <w:pPr>
        <w:pStyle w:val="Compact"/>
        <w:numPr>
          <w:ilvl w:val="0"/>
          <w:numId w:val="1003"/>
        </w:numPr>
      </w:pPr>
      <w:r>
        <w:t xml:space="preserve">🏥 </w:t>
      </w:r>
      <w:r>
        <w:rPr>
          <w:rFonts w:hint="eastAsia"/>
        </w:rPr>
        <w:t xml:space="preserve">医药/中药：汉森制药5板，凯莱英、华森制药等带动创新药与中药修复。</w:t>
      </w:r>
    </w:p>
    <w:p>
      <w:pPr>
        <w:pStyle w:val="Compact"/>
        <w:numPr>
          <w:ilvl w:val="0"/>
          <w:numId w:val="1003"/>
        </w:numPr>
      </w:pPr>
      <w:r>
        <w:t xml:space="preserve">🛍 </w:t>
      </w:r>
      <w:r>
        <w:rPr>
          <w:rFonts w:hint="eastAsia"/>
        </w:rPr>
        <w:t xml:space="preserve">消费修复：零售、旅游酒店、美容护理、小家电居前，新华百货3板，华天酒店、凯撒旅业涨停。</w:t>
      </w:r>
    </w:p>
    <w:p>
      <w:pPr>
        <w:pStyle w:val="Compact"/>
        <w:numPr>
          <w:ilvl w:val="0"/>
          <w:numId w:val="1003"/>
        </w:numPr>
      </w:pPr>
      <w:r>
        <w:t xml:space="preserve">🤖 </w:t>
      </w:r>
      <w:r>
        <w:rPr>
          <w:rFonts w:hint="eastAsia"/>
        </w:rPr>
        <w:t xml:space="preserve">设备链：涨幅榜不如消费显眼，但资金榜中专用设备净流入+41.54亿元，为全天流入板块第1。</w:t>
      </w:r>
    </w:p>
    <w:p>
      <w:pPr>
        <w:pStyle w:val="FirstParagraph"/>
      </w:pPr>
      <w:r>
        <w:t xml:space="preserve">💡 </w:t>
      </w:r>
      <w:r>
        <w:rPr>
          <w:rFonts w:hint="eastAsia"/>
        </w:rPr>
        <w:t xml:space="preserve">结论：</w:t>
      </w:r>
      <w:r>
        <w:t xml:space="preserve"> </w:t>
      </w:r>
      <w:r>
        <w:t xml:space="preserve">- </w:t>
      </w:r>
      <w:r>
        <w:rPr>
          <w:rFonts w:hint="eastAsia"/>
        </w:rPr>
        <w:t xml:space="preserve">涨幅最强是低位消费、农业、医药。</w:t>
      </w:r>
      <w:r>
        <w:t xml:space="preserve"> </w:t>
      </w:r>
      <w:r>
        <w:t xml:space="preserve">- </w:t>
      </w:r>
      <w:r>
        <w:rPr>
          <w:rFonts w:hint="eastAsia"/>
        </w:rPr>
        <w:t xml:space="preserve">资金最强是专用设备、通信设备、元件、化学制药、生物育种。</w:t>
      </w:r>
      <w:r>
        <w:t xml:space="preserve"> </w:t>
      </w:r>
      <w:r>
        <w:t xml:space="preserve">- </w:t>
      </w:r>
      <w:r>
        <w:rPr>
          <w:rFonts w:hint="eastAsia"/>
        </w:rPr>
        <w:t xml:space="preserve">明天优先看“资金强</w:t>
      </w:r>
      <w:r>
        <w:t xml:space="preserve"> + </w:t>
      </w:r>
      <w:r>
        <w:rPr>
          <w:rFonts w:hint="eastAsia"/>
        </w:rPr>
        <w:t xml:space="preserve">涨停扩散</w:t>
      </w:r>
      <w:r>
        <w:t xml:space="preserve"> + </w:t>
      </w:r>
      <w:r>
        <w:rPr>
          <w:rFonts w:hint="eastAsia"/>
        </w:rPr>
        <w:t xml:space="preserve">右侧趋势”的交集，不追单纯涨幅榜。</w:t>
      </w:r>
    </w:p>
    <w:p>
      <w:r>
        <w:pict>
          <v:rect style="width:0;height:1.5pt" o:hralign="center" o:hrstd="t" o:hr="t"/>
        </w:pict>
      </w:r>
    </w:p>
    <w:bookmarkEnd w:id="17"/>
    <w:bookmarkEnd w:id="18"/>
    <w:bookmarkStart w:id="24" w:name="X194f135f2cdd97734afe3aa3bac27f66c1d29be"/>
    <w:p>
      <w:pPr>
        <w:pStyle w:val="Heading2"/>
      </w:pPr>
      <w:r>
        <w:t xml:space="preserve">④ 💰 </w:t>
      </w:r>
      <w:r>
        <w:rPr>
          <w:rFonts w:hint="eastAsia"/>
        </w:rPr>
        <w:t xml:space="preserve">资金流向四张榜：流出TOP10板块→流出TOP10个股→流入TOP10板块→流入TOP10个股</w:t>
      </w:r>
    </w:p>
    <w:p>
      <w:pPr>
        <w:pStyle w:val="FirstParagraph"/>
      </w:pPr>
      <w:r>
        <w:rPr>
          <w:rFonts w:hint="eastAsia"/>
        </w:rPr>
        <w:t xml:space="preserve">资金口径：2026-08-25</w:t>
      </w:r>
      <w:r>
        <w:t xml:space="preserve"> </w:t>
      </w:r>
      <w:r>
        <w:rPr>
          <w:rFonts w:hint="eastAsia"/>
        </w:rPr>
        <w:t xml:space="preserve">15:00，全天，申万二级行业，来源：华泰；四榜来自采集JSON</w:t>
      </w:r>
      <w:r>
        <w:t xml:space="preserve"> </w:t>
      </w:r>
      <w:r>
        <w:rPr>
          <w:rStyle w:val="VerbatimChar"/>
        </w:rPr>
        <w:t xml:space="preserve">sources.fund_flow.data.structured_rankings</w:t>
      </w:r>
      <w:r>
        <w:rPr>
          <w:rFonts w:hint="eastAsia"/>
        </w:rPr>
        <w:t xml:space="preserve">，完整度</w:t>
      </w:r>
      <w:r>
        <w:t xml:space="preserve"> complete。</w:t>
      </w:r>
    </w:p>
    <w:bookmarkStart w:id="19" w:name="流出top10板块主力净流出"/>
    <w:p>
      <w:pPr>
        <w:pStyle w:val="Heading3"/>
      </w:pPr>
      <w:r>
        <w:t xml:space="preserve">💰 </w:t>
      </w:r>
      <w:r>
        <w:rPr>
          <w:rFonts w:hint="eastAsia"/>
        </w:rPr>
        <w:t xml:space="preserve">流出TOP10板块｜主力净流出</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right"/>
            </w:pPr>
            <w:r>
              <w:rPr>
                <w:rFonts w:hint="eastAsia"/>
              </w:rPr>
              <w:t xml:space="preserve">排名</w:t>
            </w:r>
          </w:p>
        </w:tc>
        <w:tc>
          <w:tcPr/>
          <w:p>
            <w:pPr>
              <w:pStyle w:val="Compact"/>
            </w:pPr>
            <w:r>
              <w:rPr>
                <w:rFonts w:hint="eastAsia"/>
              </w:rPr>
              <w:t xml:space="preserve">板块</w:t>
            </w:r>
          </w:p>
        </w:tc>
        <w:tc>
          <w:tcPr/>
          <w:p>
            <w:pPr>
              <w:pStyle w:val="Compact"/>
              <w:jc w:val="right"/>
            </w:pPr>
            <w:r>
              <w:rPr>
                <w:rFonts w:hint="eastAsia"/>
              </w:rPr>
              <w:t xml:space="preserve">主力净流出</w:t>
            </w:r>
          </w:p>
        </w:tc>
      </w:tr>
      <w:tr>
        <w:tc>
          <w:tcPr/>
          <w:p>
            <w:pPr>
              <w:pStyle w:val="Compact"/>
              <w:jc w:val="right"/>
            </w:pPr>
            <w:r>
              <w:t xml:space="preserve">1</w:t>
            </w:r>
          </w:p>
        </w:tc>
        <w:tc>
          <w:tcPr/>
          <w:p>
            <w:pPr>
              <w:pStyle w:val="Compact"/>
            </w:pPr>
            <w:r>
              <w:rPr>
                <w:rFonts w:hint="eastAsia"/>
              </w:rPr>
              <w:t xml:space="preserve">有色金属</w:t>
            </w:r>
          </w:p>
        </w:tc>
        <w:tc>
          <w:tcPr/>
          <w:p>
            <w:pPr>
              <w:pStyle w:val="Compact"/>
              <w:jc w:val="right"/>
            </w:pPr>
            <w:r>
              <w:rPr>
                <w:rFonts w:hint="eastAsia"/>
              </w:rPr>
              <w:t xml:space="preserve">-54.99亿元</w:t>
            </w:r>
          </w:p>
        </w:tc>
      </w:tr>
      <w:tr>
        <w:tc>
          <w:tcPr/>
          <w:p>
            <w:pPr>
              <w:pStyle w:val="Compact"/>
              <w:jc w:val="right"/>
            </w:pPr>
            <w:r>
              <w:t xml:space="preserve">2</w:t>
            </w:r>
          </w:p>
        </w:tc>
        <w:tc>
          <w:tcPr/>
          <w:p>
            <w:pPr>
              <w:pStyle w:val="Compact"/>
            </w:pPr>
            <w:r>
              <w:rPr>
                <w:rFonts w:hint="eastAsia"/>
              </w:rPr>
              <w:t xml:space="preserve">电力设备</w:t>
            </w:r>
          </w:p>
        </w:tc>
        <w:tc>
          <w:tcPr/>
          <w:p>
            <w:pPr>
              <w:pStyle w:val="Compact"/>
              <w:jc w:val="right"/>
            </w:pPr>
            <w:r>
              <w:rPr>
                <w:rFonts w:hint="eastAsia"/>
              </w:rPr>
              <w:t xml:space="preserve">-27.07亿元</w:t>
            </w:r>
          </w:p>
        </w:tc>
      </w:tr>
      <w:tr>
        <w:tc>
          <w:tcPr/>
          <w:p>
            <w:pPr>
              <w:pStyle w:val="Compact"/>
              <w:jc w:val="right"/>
            </w:pPr>
            <w:r>
              <w:t xml:space="preserve">3</w:t>
            </w:r>
          </w:p>
        </w:tc>
        <w:tc>
          <w:tcPr/>
          <w:p>
            <w:pPr>
              <w:pStyle w:val="Compact"/>
            </w:pPr>
            <w:r>
              <w:rPr>
                <w:rFonts w:hint="eastAsia"/>
              </w:rPr>
              <w:t xml:space="preserve">工业金属</w:t>
            </w:r>
          </w:p>
        </w:tc>
        <w:tc>
          <w:tcPr/>
          <w:p>
            <w:pPr>
              <w:pStyle w:val="Compact"/>
              <w:jc w:val="right"/>
            </w:pPr>
            <w:r>
              <w:rPr>
                <w:rFonts w:hint="eastAsia"/>
              </w:rPr>
              <w:t xml:space="preserve">-25.64亿元</w:t>
            </w:r>
          </w:p>
        </w:tc>
      </w:tr>
      <w:tr>
        <w:tc>
          <w:tcPr/>
          <w:p>
            <w:pPr>
              <w:pStyle w:val="Compact"/>
              <w:jc w:val="right"/>
            </w:pPr>
            <w:r>
              <w:t xml:space="preserve">4</w:t>
            </w:r>
          </w:p>
        </w:tc>
        <w:tc>
          <w:tcPr/>
          <w:p>
            <w:pPr>
              <w:pStyle w:val="Compact"/>
            </w:pPr>
            <w:r>
              <w:rPr>
                <w:rFonts w:hint="eastAsia"/>
              </w:rPr>
              <w:t xml:space="preserve">半导体</w:t>
            </w:r>
          </w:p>
        </w:tc>
        <w:tc>
          <w:tcPr/>
          <w:p>
            <w:pPr>
              <w:pStyle w:val="Compact"/>
              <w:jc w:val="right"/>
            </w:pPr>
            <w:r>
              <w:rPr>
                <w:rFonts w:hint="eastAsia"/>
              </w:rPr>
              <w:t xml:space="preserve">-20.76亿元</w:t>
            </w:r>
          </w:p>
        </w:tc>
      </w:tr>
      <w:tr>
        <w:tc>
          <w:tcPr/>
          <w:p>
            <w:pPr>
              <w:pStyle w:val="Compact"/>
              <w:jc w:val="right"/>
            </w:pPr>
            <w:r>
              <w:t xml:space="preserve">5</w:t>
            </w:r>
          </w:p>
        </w:tc>
        <w:tc>
          <w:tcPr/>
          <w:p>
            <w:pPr>
              <w:pStyle w:val="Compact"/>
            </w:pPr>
            <w:r>
              <w:rPr>
                <w:rFonts w:hint="eastAsia"/>
              </w:rPr>
              <w:t xml:space="preserve">电池</w:t>
            </w:r>
          </w:p>
        </w:tc>
        <w:tc>
          <w:tcPr/>
          <w:p>
            <w:pPr>
              <w:pStyle w:val="Compact"/>
              <w:jc w:val="right"/>
            </w:pPr>
            <w:r>
              <w:rPr>
                <w:rFonts w:hint="eastAsia"/>
              </w:rPr>
              <w:t xml:space="preserve">-20.49亿元</w:t>
            </w:r>
          </w:p>
        </w:tc>
      </w:tr>
    </w:tbl>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right"/>
            </w:pPr>
            <w:r>
              <w:rPr>
                <w:rFonts w:hint="eastAsia"/>
              </w:rPr>
              <w:t xml:space="preserve">排名</w:t>
            </w:r>
          </w:p>
        </w:tc>
        <w:tc>
          <w:tcPr/>
          <w:p>
            <w:pPr>
              <w:pStyle w:val="Compact"/>
            </w:pPr>
            <w:r>
              <w:rPr>
                <w:rFonts w:hint="eastAsia"/>
              </w:rPr>
              <w:t xml:space="preserve">板块</w:t>
            </w:r>
          </w:p>
        </w:tc>
        <w:tc>
          <w:tcPr/>
          <w:p>
            <w:pPr>
              <w:pStyle w:val="Compact"/>
              <w:jc w:val="right"/>
            </w:pPr>
            <w:r>
              <w:rPr>
                <w:rFonts w:hint="eastAsia"/>
              </w:rPr>
              <w:t xml:space="preserve">主力净流出</w:t>
            </w:r>
          </w:p>
        </w:tc>
      </w:tr>
      <w:tr>
        <w:tc>
          <w:tcPr/>
          <w:p>
            <w:pPr>
              <w:pStyle w:val="Compact"/>
              <w:jc w:val="right"/>
            </w:pPr>
            <w:r>
              <w:t xml:space="preserve">6</w:t>
            </w:r>
          </w:p>
        </w:tc>
        <w:tc>
          <w:tcPr/>
          <w:p>
            <w:pPr>
              <w:pStyle w:val="Compact"/>
            </w:pPr>
            <w:r>
              <w:rPr>
                <w:rFonts w:hint="eastAsia"/>
              </w:rPr>
              <w:t xml:space="preserve">通信网络设备及器件</w:t>
            </w:r>
          </w:p>
        </w:tc>
        <w:tc>
          <w:tcPr/>
          <w:p>
            <w:pPr>
              <w:pStyle w:val="Compact"/>
              <w:jc w:val="right"/>
            </w:pPr>
            <w:r>
              <w:rPr>
                <w:rFonts w:hint="eastAsia"/>
              </w:rPr>
              <w:t xml:space="preserve">-16.86亿元</w:t>
            </w:r>
          </w:p>
        </w:tc>
      </w:tr>
      <w:tr>
        <w:tc>
          <w:tcPr/>
          <w:p>
            <w:pPr>
              <w:pStyle w:val="Compact"/>
              <w:jc w:val="right"/>
            </w:pPr>
            <w:r>
              <w:t xml:space="preserve">7</w:t>
            </w:r>
          </w:p>
        </w:tc>
        <w:tc>
          <w:tcPr/>
          <w:p>
            <w:pPr>
              <w:pStyle w:val="Compact"/>
            </w:pPr>
            <w:r>
              <w:rPr>
                <w:rFonts w:hint="eastAsia"/>
              </w:rPr>
              <w:t xml:space="preserve">铜</w:t>
            </w:r>
          </w:p>
        </w:tc>
        <w:tc>
          <w:tcPr/>
          <w:p>
            <w:pPr>
              <w:pStyle w:val="Compact"/>
              <w:jc w:val="right"/>
            </w:pPr>
            <w:r>
              <w:rPr>
                <w:rFonts w:hint="eastAsia"/>
              </w:rPr>
              <w:t xml:space="preserve">-16.56亿元</w:t>
            </w:r>
          </w:p>
        </w:tc>
      </w:tr>
      <w:tr>
        <w:tc>
          <w:tcPr/>
          <w:p>
            <w:pPr>
              <w:pStyle w:val="Compact"/>
              <w:jc w:val="right"/>
            </w:pPr>
            <w:r>
              <w:t xml:space="preserve">8</w:t>
            </w:r>
          </w:p>
        </w:tc>
        <w:tc>
          <w:tcPr/>
          <w:p>
            <w:pPr>
              <w:pStyle w:val="Compact"/>
            </w:pPr>
            <w:r>
              <w:rPr>
                <w:rFonts w:hint="eastAsia"/>
              </w:rPr>
              <w:t xml:space="preserve">半导体设备</w:t>
            </w:r>
          </w:p>
        </w:tc>
        <w:tc>
          <w:tcPr/>
          <w:p>
            <w:pPr>
              <w:pStyle w:val="Compact"/>
              <w:jc w:val="right"/>
            </w:pPr>
            <w:r>
              <w:rPr>
                <w:rFonts w:hint="eastAsia"/>
              </w:rPr>
              <w:t xml:space="preserve">-16.11亿元</w:t>
            </w:r>
          </w:p>
        </w:tc>
      </w:tr>
      <w:tr>
        <w:tc>
          <w:tcPr/>
          <w:p>
            <w:pPr>
              <w:pStyle w:val="Compact"/>
              <w:jc w:val="right"/>
            </w:pPr>
            <w:r>
              <w:t xml:space="preserve">9</w:t>
            </w:r>
          </w:p>
        </w:tc>
        <w:tc>
          <w:tcPr/>
          <w:p>
            <w:pPr>
              <w:pStyle w:val="Compact"/>
            </w:pPr>
            <w:r>
              <w:rPr>
                <w:rFonts w:hint="eastAsia"/>
              </w:rPr>
              <w:t xml:space="preserve">小金属</w:t>
            </w:r>
          </w:p>
        </w:tc>
        <w:tc>
          <w:tcPr/>
          <w:p>
            <w:pPr>
              <w:pStyle w:val="Compact"/>
              <w:jc w:val="right"/>
            </w:pPr>
            <w:r>
              <w:rPr>
                <w:rFonts w:hint="eastAsia"/>
              </w:rPr>
              <w:t xml:space="preserve">-13.41亿元</w:t>
            </w:r>
          </w:p>
        </w:tc>
      </w:tr>
      <w:tr>
        <w:tc>
          <w:tcPr/>
          <w:p>
            <w:pPr>
              <w:pStyle w:val="Compact"/>
              <w:jc w:val="right"/>
            </w:pPr>
            <w:r>
              <w:t xml:space="preserve">10</w:t>
            </w:r>
          </w:p>
        </w:tc>
        <w:tc>
          <w:tcPr/>
          <w:p>
            <w:pPr>
              <w:pStyle w:val="Compact"/>
            </w:pPr>
            <w:r>
              <w:rPr>
                <w:rFonts w:hint="eastAsia"/>
              </w:rPr>
              <w:t xml:space="preserve">能源金属</w:t>
            </w:r>
          </w:p>
        </w:tc>
        <w:tc>
          <w:tcPr/>
          <w:p>
            <w:pPr>
              <w:pStyle w:val="Compact"/>
              <w:jc w:val="right"/>
            </w:pPr>
            <w:r>
              <w:rPr>
                <w:rFonts w:hint="eastAsia"/>
              </w:rPr>
              <w:t xml:space="preserve">-9.83亿元</w:t>
            </w:r>
          </w:p>
        </w:tc>
      </w:tr>
    </w:tbl>
    <w:bookmarkEnd w:id="19"/>
    <w:bookmarkStart w:id="20" w:name="流出top10个股主力净流出"/>
    <w:p>
      <w:pPr>
        <w:pStyle w:val="Heading3"/>
      </w:pPr>
      <w:r>
        <w:t xml:space="preserve">💰 </w:t>
      </w:r>
      <w:r>
        <w:rPr>
          <w:rFonts w:hint="eastAsia"/>
        </w:rPr>
        <w:t xml:space="preserve">流出TOP10个股｜主力净流出</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right"/>
            </w:pPr>
            <w:r>
              <w:rPr>
                <w:rFonts w:hint="eastAsia"/>
              </w:rPr>
              <w:t xml:space="preserve">排名</w:t>
            </w:r>
          </w:p>
        </w:tc>
        <w:tc>
          <w:tcPr/>
          <w:p>
            <w:pPr>
              <w:pStyle w:val="Compact"/>
            </w:pPr>
            <w:r>
              <w:rPr>
                <w:rFonts w:hint="eastAsia"/>
              </w:rPr>
              <w:t xml:space="preserve">股票</w:t>
            </w:r>
          </w:p>
        </w:tc>
        <w:tc>
          <w:tcPr/>
          <w:p>
            <w:pPr>
              <w:pStyle w:val="Compact"/>
              <w:jc w:val="right"/>
            </w:pPr>
            <w:r>
              <w:rPr>
                <w:rFonts w:hint="eastAsia"/>
              </w:rPr>
              <w:t xml:space="preserve">主力净流出</w:t>
            </w:r>
          </w:p>
        </w:tc>
      </w:tr>
      <w:tr>
        <w:tc>
          <w:tcPr/>
          <w:p>
            <w:pPr>
              <w:pStyle w:val="Compact"/>
              <w:jc w:val="right"/>
            </w:pPr>
            <w:r>
              <w:t xml:space="preserve">1</w:t>
            </w:r>
          </w:p>
        </w:tc>
        <w:tc>
          <w:tcPr/>
          <w:p>
            <w:pPr>
              <w:pStyle w:val="Compact"/>
            </w:pPr>
            <w:r>
              <w:rPr>
                <w:rFonts w:hint="eastAsia"/>
              </w:rPr>
              <w:t xml:space="preserve">中际旭创(300308)</w:t>
            </w:r>
          </w:p>
        </w:tc>
        <w:tc>
          <w:tcPr/>
          <w:p>
            <w:pPr>
              <w:pStyle w:val="Compact"/>
              <w:jc w:val="right"/>
            </w:pPr>
            <w:r>
              <w:rPr>
                <w:rFonts w:hint="eastAsia"/>
              </w:rPr>
              <w:t xml:space="preserve">-24.69亿</w:t>
            </w:r>
          </w:p>
        </w:tc>
      </w:tr>
      <w:tr>
        <w:tc>
          <w:tcPr/>
          <w:p>
            <w:pPr>
              <w:pStyle w:val="Compact"/>
              <w:jc w:val="right"/>
            </w:pPr>
            <w:r>
              <w:t xml:space="preserve">2</w:t>
            </w:r>
          </w:p>
        </w:tc>
        <w:tc>
          <w:tcPr/>
          <w:p>
            <w:pPr>
              <w:pStyle w:val="Compact"/>
            </w:pPr>
            <w:r>
              <w:rPr>
                <w:rFonts w:hint="eastAsia"/>
              </w:rPr>
              <w:t xml:space="preserve">新易盛(300502)</w:t>
            </w:r>
          </w:p>
        </w:tc>
        <w:tc>
          <w:tcPr/>
          <w:p>
            <w:pPr>
              <w:pStyle w:val="Compact"/>
              <w:jc w:val="right"/>
            </w:pPr>
            <w:r>
              <w:rPr>
                <w:rFonts w:hint="eastAsia"/>
              </w:rPr>
              <w:t xml:space="preserve">-8.11亿</w:t>
            </w:r>
          </w:p>
        </w:tc>
      </w:tr>
      <w:tr>
        <w:tc>
          <w:tcPr/>
          <w:p>
            <w:pPr>
              <w:pStyle w:val="Compact"/>
              <w:jc w:val="right"/>
            </w:pPr>
            <w:r>
              <w:t xml:space="preserve">3</w:t>
            </w:r>
          </w:p>
        </w:tc>
        <w:tc>
          <w:tcPr/>
          <w:p>
            <w:pPr>
              <w:pStyle w:val="Compact"/>
            </w:pPr>
            <w:r>
              <w:rPr>
                <w:rFonts w:hint="eastAsia"/>
              </w:rPr>
              <w:t xml:space="preserve">宁德时代(300750)</w:t>
            </w:r>
          </w:p>
        </w:tc>
        <w:tc>
          <w:tcPr/>
          <w:p>
            <w:pPr>
              <w:pStyle w:val="Compact"/>
              <w:jc w:val="right"/>
            </w:pPr>
            <w:r>
              <w:rPr>
                <w:rFonts w:hint="eastAsia"/>
              </w:rPr>
              <w:t xml:space="preserve">-6.45亿</w:t>
            </w:r>
          </w:p>
        </w:tc>
      </w:tr>
      <w:tr>
        <w:tc>
          <w:tcPr/>
          <w:p>
            <w:pPr>
              <w:pStyle w:val="Compact"/>
              <w:jc w:val="right"/>
            </w:pPr>
            <w:r>
              <w:t xml:space="preserve">4</w:t>
            </w:r>
          </w:p>
        </w:tc>
        <w:tc>
          <w:tcPr/>
          <w:p>
            <w:pPr>
              <w:pStyle w:val="Compact"/>
            </w:pPr>
            <w:r>
              <w:rPr>
                <w:rFonts w:hint="eastAsia"/>
              </w:rPr>
              <w:t xml:space="preserve">洛阳钼业(603993)</w:t>
            </w:r>
          </w:p>
        </w:tc>
        <w:tc>
          <w:tcPr/>
          <w:p>
            <w:pPr>
              <w:pStyle w:val="Compact"/>
              <w:jc w:val="right"/>
            </w:pPr>
            <w:r>
              <w:rPr>
                <w:rFonts w:hint="eastAsia"/>
              </w:rPr>
              <w:t xml:space="preserve">-5.32亿</w:t>
            </w:r>
          </w:p>
        </w:tc>
      </w:tr>
      <w:tr>
        <w:tc>
          <w:tcPr/>
          <w:p>
            <w:pPr>
              <w:pStyle w:val="Compact"/>
              <w:jc w:val="right"/>
            </w:pPr>
            <w:r>
              <w:t xml:space="preserve">5</w:t>
            </w:r>
          </w:p>
        </w:tc>
        <w:tc>
          <w:tcPr/>
          <w:p>
            <w:pPr>
              <w:pStyle w:val="Compact"/>
            </w:pPr>
            <w:r>
              <w:rPr>
                <w:rFonts w:hint="eastAsia"/>
              </w:rPr>
              <w:t xml:space="preserve">北方华创(002371)</w:t>
            </w:r>
          </w:p>
        </w:tc>
        <w:tc>
          <w:tcPr/>
          <w:p>
            <w:pPr>
              <w:pStyle w:val="Compact"/>
              <w:jc w:val="right"/>
            </w:pPr>
            <w:r>
              <w:rPr>
                <w:rFonts w:hint="eastAsia"/>
              </w:rPr>
              <w:t xml:space="preserve">-3.93亿</w:t>
            </w:r>
          </w:p>
        </w:tc>
      </w:tr>
    </w:tbl>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right"/>
            </w:pPr>
            <w:r>
              <w:rPr>
                <w:rFonts w:hint="eastAsia"/>
              </w:rPr>
              <w:t xml:space="preserve">排名</w:t>
            </w:r>
          </w:p>
        </w:tc>
        <w:tc>
          <w:tcPr/>
          <w:p>
            <w:pPr>
              <w:pStyle w:val="Compact"/>
            </w:pPr>
            <w:r>
              <w:rPr>
                <w:rFonts w:hint="eastAsia"/>
              </w:rPr>
              <w:t xml:space="preserve">股票</w:t>
            </w:r>
          </w:p>
        </w:tc>
        <w:tc>
          <w:tcPr/>
          <w:p>
            <w:pPr>
              <w:pStyle w:val="Compact"/>
              <w:jc w:val="right"/>
            </w:pPr>
            <w:r>
              <w:rPr>
                <w:rFonts w:hint="eastAsia"/>
              </w:rPr>
              <w:t xml:space="preserve">主力净流出</w:t>
            </w:r>
          </w:p>
        </w:tc>
      </w:tr>
      <w:tr>
        <w:tc>
          <w:tcPr/>
          <w:p>
            <w:pPr>
              <w:pStyle w:val="Compact"/>
              <w:jc w:val="right"/>
            </w:pPr>
            <w:r>
              <w:t xml:space="preserve">6</w:t>
            </w:r>
          </w:p>
        </w:tc>
        <w:tc>
          <w:tcPr/>
          <w:p>
            <w:pPr>
              <w:pStyle w:val="Compact"/>
            </w:pPr>
            <w:r>
              <w:rPr>
                <w:rFonts w:hint="eastAsia"/>
              </w:rPr>
              <w:t xml:space="preserve">德福科技(301511)</w:t>
            </w:r>
          </w:p>
        </w:tc>
        <w:tc>
          <w:tcPr/>
          <w:p>
            <w:pPr>
              <w:pStyle w:val="Compact"/>
              <w:jc w:val="right"/>
            </w:pPr>
            <w:r>
              <w:rPr>
                <w:rFonts w:hint="eastAsia"/>
              </w:rPr>
              <w:t xml:space="preserve">-3.07亿</w:t>
            </w:r>
          </w:p>
        </w:tc>
      </w:tr>
      <w:tr>
        <w:tc>
          <w:tcPr/>
          <w:p>
            <w:pPr>
              <w:pStyle w:val="Compact"/>
              <w:jc w:val="right"/>
            </w:pPr>
            <w:r>
              <w:t xml:space="preserve">7</w:t>
            </w:r>
          </w:p>
        </w:tc>
        <w:tc>
          <w:tcPr/>
          <w:p>
            <w:pPr>
              <w:pStyle w:val="Compact"/>
            </w:pPr>
            <w:r>
              <w:rPr>
                <w:rFonts w:hint="eastAsia"/>
              </w:rPr>
              <w:t xml:space="preserve">长川科技(300604)</w:t>
            </w:r>
          </w:p>
        </w:tc>
        <w:tc>
          <w:tcPr/>
          <w:p>
            <w:pPr>
              <w:pStyle w:val="Compact"/>
              <w:jc w:val="right"/>
            </w:pPr>
            <w:r>
              <w:rPr>
                <w:rFonts w:hint="eastAsia"/>
              </w:rPr>
              <w:t xml:space="preserve">-3.04亿</w:t>
            </w:r>
          </w:p>
        </w:tc>
      </w:tr>
      <w:tr>
        <w:tc>
          <w:tcPr/>
          <w:p>
            <w:pPr>
              <w:pStyle w:val="Compact"/>
              <w:jc w:val="right"/>
            </w:pPr>
            <w:r>
              <w:t xml:space="preserve">8</w:t>
            </w:r>
          </w:p>
        </w:tc>
        <w:tc>
          <w:tcPr/>
          <w:p>
            <w:pPr>
              <w:pStyle w:val="Compact"/>
            </w:pPr>
            <w:r>
              <w:rPr>
                <w:rFonts w:hint="eastAsia"/>
              </w:rPr>
              <w:t xml:space="preserve">协鑫能科(002015)</w:t>
            </w:r>
          </w:p>
        </w:tc>
        <w:tc>
          <w:tcPr/>
          <w:p>
            <w:pPr>
              <w:pStyle w:val="Compact"/>
              <w:jc w:val="right"/>
            </w:pPr>
            <w:r>
              <w:rPr>
                <w:rFonts w:hint="eastAsia"/>
              </w:rPr>
              <w:t xml:space="preserve">-2.89亿</w:t>
            </w:r>
          </w:p>
        </w:tc>
      </w:tr>
      <w:tr>
        <w:tc>
          <w:tcPr/>
          <w:p>
            <w:pPr>
              <w:pStyle w:val="Compact"/>
              <w:jc w:val="right"/>
            </w:pPr>
            <w:r>
              <w:t xml:space="preserve">9</w:t>
            </w:r>
          </w:p>
        </w:tc>
        <w:tc>
          <w:tcPr/>
          <w:p>
            <w:pPr>
              <w:pStyle w:val="Compact"/>
            </w:pPr>
            <w:r>
              <w:rPr>
                <w:rFonts w:hint="eastAsia"/>
              </w:rPr>
              <w:t xml:space="preserve">东方财富(300059)</w:t>
            </w:r>
          </w:p>
        </w:tc>
        <w:tc>
          <w:tcPr/>
          <w:p>
            <w:pPr>
              <w:pStyle w:val="Compact"/>
              <w:jc w:val="right"/>
            </w:pPr>
            <w:r>
              <w:rPr>
                <w:rFonts w:hint="eastAsia"/>
              </w:rPr>
              <w:t xml:space="preserve">-2.86亿</w:t>
            </w:r>
          </w:p>
        </w:tc>
      </w:tr>
      <w:tr>
        <w:tc>
          <w:tcPr/>
          <w:p>
            <w:pPr>
              <w:pStyle w:val="Compact"/>
              <w:jc w:val="right"/>
            </w:pPr>
            <w:r>
              <w:t xml:space="preserve">10</w:t>
            </w:r>
          </w:p>
        </w:tc>
        <w:tc>
          <w:tcPr/>
          <w:p>
            <w:pPr>
              <w:pStyle w:val="Compact"/>
            </w:pPr>
            <w:r>
              <w:rPr>
                <w:rFonts w:hint="eastAsia"/>
              </w:rPr>
              <w:t xml:space="preserve">云南锗业(002428)</w:t>
            </w:r>
          </w:p>
        </w:tc>
        <w:tc>
          <w:tcPr/>
          <w:p>
            <w:pPr>
              <w:pStyle w:val="Compact"/>
              <w:jc w:val="right"/>
            </w:pPr>
            <w:r>
              <w:rPr>
                <w:rFonts w:hint="eastAsia"/>
              </w:rPr>
              <w:t xml:space="preserve">-2.86亿</w:t>
            </w:r>
          </w:p>
        </w:tc>
      </w:tr>
    </w:tbl>
    <w:bookmarkEnd w:id="20"/>
    <w:bookmarkStart w:id="21" w:name="流入top10板块主力净流入"/>
    <w:p>
      <w:pPr>
        <w:pStyle w:val="Heading3"/>
      </w:pPr>
      <w:r>
        <w:t xml:space="preserve">💰 </w:t>
      </w:r>
      <w:r>
        <w:rPr>
          <w:rFonts w:hint="eastAsia"/>
        </w:rPr>
        <w:t xml:space="preserve">流入TOP10板块｜主力净流入</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right"/>
            </w:pPr>
            <w:r>
              <w:rPr>
                <w:rFonts w:hint="eastAsia"/>
              </w:rPr>
              <w:t xml:space="preserve">排名</w:t>
            </w:r>
          </w:p>
        </w:tc>
        <w:tc>
          <w:tcPr/>
          <w:p>
            <w:pPr>
              <w:pStyle w:val="Compact"/>
            </w:pPr>
            <w:r>
              <w:rPr>
                <w:rFonts w:hint="eastAsia"/>
              </w:rPr>
              <w:t xml:space="preserve">板块</w:t>
            </w:r>
          </w:p>
        </w:tc>
        <w:tc>
          <w:tcPr/>
          <w:p>
            <w:pPr>
              <w:pStyle w:val="Compact"/>
              <w:jc w:val="right"/>
            </w:pPr>
            <w:r>
              <w:rPr>
                <w:rFonts w:hint="eastAsia"/>
              </w:rPr>
              <w:t xml:space="preserve">主力净流入</w:t>
            </w:r>
          </w:p>
        </w:tc>
      </w:tr>
      <w:tr>
        <w:tc>
          <w:tcPr/>
          <w:p>
            <w:pPr>
              <w:pStyle w:val="Compact"/>
              <w:jc w:val="right"/>
            </w:pPr>
            <w:r>
              <w:t xml:space="preserve">1</w:t>
            </w:r>
          </w:p>
        </w:tc>
        <w:tc>
          <w:tcPr/>
          <w:p>
            <w:pPr>
              <w:pStyle w:val="Compact"/>
            </w:pPr>
            <w:r>
              <w:rPr>
                <w:rFonts w:hint="eastAsia"/>
              </w:rPr>
              <w:t xml:space="preserve">专用设备</w:t>
            </w:r>
          </w:p>
        </w:tc>
        <w:tc>
          <w:tcPr/>
          <w:p>
            <w:pPr>
              <w:pStyle w:val="Compact"/>
              <w:jc w:val="right"/>
            </w:pPr>
            <w:r>
              <w:rPr>
                <w:rFonts w:hint="eastAsia"/>
              </w:rPr>
              <w:t xml:space="preserve">+41.54亿元</w:t>
            </w:r>
          </w:p>
        </w:tc>
      </w:tr>
      <w:tr>
        <w:tc>
          <w:tcPr/>
          <w:p>
            <w:pPr>
              <w:pStyle w:val="Compact"/>
              <w:jc w:val="right"/>
            </w:pPr>
            <w:r>
              <w:t xml:space="preserve">2</w:t>
            </w:r>
          </w:p>
        </w:tc>
        <w:tc>
          <w:tcPr/>
          <w:p>
            <w:pPr>
              <w:pStyle w:val="Compact"/>
            </w:pPr>
            <w:r>
              <w:rPr>
                <w:rFonts w:hint="eastAsia"/>
              </w:rPr>
              <w:t xml:space="preserve">通信设备</w:t>
            </w:r>
          </w:p>
        </w:tc>
        <w:tc>
          <w:tcPr/>
          <w:p>
            <w:pPr>
              <w:pStyle w:val="Compact"/>
              <w:jc w:val="right"/>
            </w:pPr>
            <w:r>
              <w:rPr>
                <w:rFonts w:hint="eastAsia"/>
              </w:rPr>
              <w:t xml:space="preserve">+39.25亿元</w:t>
            </w:r>
          </w:p>
        </w:tc>
      </w:tr>
      <w:tr>
        <w:tc>
          <w:tcPr/>
          <w:p>
            <w:pPr>
              <w:pStyle w:val="Compact"/>
              <w:jc w:val="right"/>
            </w:pPr>
            <w:r>
              <w:t xml:space="preserve">3</w:t>
            </w:r>
          </w:p>
        </w:tc>
        <w:tc>
          <w:tcPr/>
          <w:p>
            <w:pPr>
              <w:pStyle w:val="Compact"/>
            </w:pPr>
            <w:r>
              <w:rPr>
                <w:rFonts w:hint="eastAsia"/>
              </w:rPr>
              <w:t xml:space="preserve">元件</w:t>
            </w:r>
          </w:p>
        </w:tc>
        <w:tc>
          <w:tcPr/>
          <w:p>
            <w:pPr>
              <w:pStyle w:val="Compact"/>
              <w:jc w:val="right"/>
            </w:pPr>
            <w:r>
              <w:rPr>
                <w:rFonts w:hint="eastAsia"/>
              </w:rPr>
              <w:t xml:space="preserve">+35.20亿元</w:t>
            </w:r>
          </w:p>
        </w:tc>
      </w:tr>
      <w:tr>
        <w:tc>
          <w:tcPr/>
          <w:p>
            <w:pPr>
              <w:pStyle w:val="Compact"/>
              <w:jc w:val="right"/>
            </w:pPr>
            <w:r>
              <w:t xml:space="preserve">4</w:t>
            </w:r>
          </w:p>
        </w:tc>
        <w:tc>
          <w:tcPr/>
          <w:p>
            <w:pPr>
              <w:pStyle w:val="Compact"/>
            </w:pPr>
            <w:r>
              <w:rPr>
                <w:rFonts w:hint="eastAsia"/>
              </w:rPr>
              <w:t xml:space="preserve">化学制药</w:t>
            </w:r>
          </w:p>
        </w:tc>
        <w:tc>
          <w:tcPr/>
          <w:p>
            <w:pPr>
              <w:pStyle w:val="Compact"/>
              <w:jc w:val="right"/>
            </w:pPr>
            <w:r>
              <w:rPr>
                <w:rFonts w:hint="eastAsia"/>
              </w:rPr>
              <w:t xml:space="preserve">+28.70亿元</w:t>
            </w:r>
          </w:p>
        </w:tc>
      </w:tr>
      <w:tr>
        <w:tc>
          <w:tcPr/>
          <w:p>
            <w:pPr>
              <w:pStyle w:val="Compact"/>
              <w:jc w:val="right"/>
            </w:pPr>
            <w:r>
              <w:t xml:space="preserve">5</w:t>
            </w:r>
          </w:p>
        </w:tc>
        <w:tc>
          <w:tcPr/>
          <w:p>
            <w:pPr>
              <w:pStyle w:val="Compact"/>
            </w:pPr>
            <w:r>
              <w:rPr>
                <w:rFonts w:hint="eastAsia"/>
              </w:rPr>
              <w:t xml:space="preserve">生物育种</w:t>
            </w:r>
          </w:p>
        </w:tc>
        <w:tc>
          <w:tcPr/>
          <w:p>
            <w:pPr>
              <w:pStyle w:val="Compact"/>
              <w:jc w:val="right"/>
            </w:pPr>
            <w:r>
              <w:rPr>
                <w:rFonts w:hint="eastAsia"/>
              </w:rPr>
              <w:t xml:space="preserve">+27.98亿元</w:t>
            </w:r>
          </w:p>
        </w:tc>
      </w:tr>
    </w:tbl>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right"/>
            </w:pPr>
            <w:r>
              <w:rPr>
                <w:rFonts w:hint="eastAsia"/>
              </w:rPr>
              <w:t xml:space="preserve">排名</w:t>
            </w:r>
          </w:p>
        </w:tc>
        <w:tc>
          <w:tcPr/>
          <w:p>
            <w:pPr>
              <w:pStyle w:val="Compact"/>
            </w:pPr>
            <w:r>
              <w:rPr>
                <w:rFonts w:hint="eastAsia"/>
              </w:rPr>
              <w:t xml:space="preserve">板块</w:t>
            </w:r>
          </w:p>
        </w:tc>
        <w:tc>
          <w:tcPr/>
          <w:p>
            <w:pPr>
              <w:pStyle w:val="Compact"/>
              <w:jc w:val="right"/>
            </w:pPr>
            <w:r>
              <w:rPr>
                <w:rFonts w:hint="eastAsia"/>
              </w:rPr>
              <w:t xml:space="preserve">主力净流入</w:t>
            </w:r>
          </w:p>
        </w:tc>
      </w:tr>
      <w:tr>
        <w:tc>
          <w:tcPr/>
          <w:p>
            <w:pPr>
              <w:pStyle w:val="Compact"/>
              <w:jc w:val="right"/>
            </w:pPr>
            <w:r>
              <w:t xml:space="preserve">6</w:t>
            </w:r>
          </w:p>
        </w:tc>
        <w:tc>
          <w:tcPr/>
          <w:p>
            <w:pPr>
              <w:pStyle w:val="Compact"/>
            </w:pPr>
            <w:r>
              <w:rPr>
                <w:rFonts w:hint="eastAsia"/>
              </w:rPr>
              <w:t xml:space="preserve">消费电子</w:t>
            </w:r>
          </w:p>
        </w:tc>
        <w:tc>
          <w:tcPr/>
          <w:p>
            <w:pPr>
              <w:pStyle w:val="Compact"/>
              <w:jc w:val="right"/>
            </w:pPr>
            <w:r>
              <w:rPr>
                <w:rFonts w:hint="eastAsia"/>
              </w:rPr>
              <w:t xml:space="preserve">+25.94亿元</w:t>
            </w:r>
          </w:p>
        </w:tc>
      </w:tr>
      <w:tr>
        <w:tc>
          <w:tcPr/>
          <w:p>
            <w:pPr>
              <w:pStyle w:val="Compact"/>
              <w:jc w:val="right"/>
            </w:pPr>
            <w:r>
              <w:t xml:space="preserve">7</w:t>
            </w:r>
          </w:p>
        </w:tc>
        <w:tc>
          <w:tcPr/>
          <w:p>
            <w:pPr>
              <w:pStyle w:val="Compact"/>
            </w:pPr>
            <w:r>
              <w:rPr>
                <w:rFonts w:hint="eastAsia"/>
              </w:rPr>
              <w:t xml:space="preserve">通信线缆及配套</w:t>
            </w:r>
          </w:p>
        </w:tc>
        <w:tc>
          <w:tcPr/>
          <w:p>
            <w:pPr>
              <w:pStyle w:val="Compact"/>
              <w:jc w:val="right"/>
            </w:pPr>
            <w:r>
              <w:rPr>
                <w:rFonts w:hint="eastAsia"/>
              </w:rPr>
              <w:t xml:space="preserve">+19.07亿元</w:t>
            </w:r>
          </w:p>
        </w:tc>
      </w:tr>
      <w:tr>
        <w:tc>
          <w:tcPr/>
          <w:p>
            <w:pPr>
              <w:pStyle w:val="Compact"/>
              <w:jc w:val="right"/>
            </w:pPr>
            <w:r>
              <w:t xml:space="preserve">8</w:t>
            </w:r>
          </w:p>
        </w:tc>
        <w:tc>
          <w:tcPr/>
          <w:p>
            <w:pPr>
              <w:pStyle w:val="Compact"/>
            </w:pPr>
            <w:r>
              <w:rPr>
                <w:rFonts w:hint="eastAsia"/>
              </w:rPr>
              <w:t xml:space="preserve">美容护理</w:t>
            </w:r>
          </w:p>
        </w:tc>
        <w:tc>
          <w:tcPr/>
          <w:p>
            <w:pPr>
              <w:pStyle w:val="Compact"/>
              <w:jc w:val="right"/>
            </w:pPr>
            <w:r>
              <w:rPr>
                <w:rFonts w:hint="eastAsia"/>
              </w:rPr>
              <w:t xml:space="preserve">+16.80亿元</w:t>
            </w:r>
          </w:p>
        </w:tc>
      </w:tr>
      <w:tr>
        <w:tc>
          <w:tcPr/>
          <w:p>
            <w:pPr>
              <w:pStyle w:val="Compact"/>
              <w:jc w:val="right"/>
            </w:pPr>
            <w:r>
              <w:t xml:space="preserve">9</w:t>
            </w:r>
          </w:p>
        </w:tc>
        <w:tc>
          <w:tcPr/>
          <w:p>
            <w:pPr>
              <w:pStyle w:val="Compact"/>
            </w:pPr>
            <w:r>
              <w:rPr>
                <w:rFonts w:hint="eastAsia"/>
              </w:rPr>
              <w:t xml:space="preserve">其他专用设备</w:t>
            </w:r>
          </w:p>
        </w:tc>
        <w:tc>
          <w:tcPr/>
          <w:p>
            <w:pPr>
              <w:pStyle w:val="Compact"/>
              <w:jc w:val="right"/>
            </w:pPr>
            <w:r>
              <w:rPr>
                <w:rFonts w:hint="eastAsia"/>
              </w:rPr>
              <w:t xml:space="preserve">+15.75亿元</w:t>
            </w:r>
          </w:p>
        </w:tc>
      </w:tr>
      <w:tr>
        <w:tc>
          <w:tcPr/>
          <w:p>
            <w:pPr>
              <w:pStyle w:val="Compact"/>
              <w:jc w:val="right"/>
            </w:pPr>
            <w:r>
              <w:t xml:space="preserve">10</w:t>
            </w:r>
          </w:p>
        </w:tc>
        <w:tc>
          <w:tcPr/>
          <w:p>
            <w:pPr>
              <w:pStyle w:val="Compact"/>
            </w:pPr>
            <w:r>
              <w:rPr>
                <w:rFonts w:hint="eastAsia"/>
              </w:rPr>
              <w:t xml:space="preserve">化学制剂</w:t>
            </w:r>
          </w:p>
        </w:tc>
        <w:tc>
          <w:tcPr/>
          <w:p>
            <w:pPr>
              <w:pStyle w:val="Compact"/>
              <w:jc w:val="right"/>
            </w:pPr>
            <w:r>
              <w:rPr>
                <w:rFonts w:hint="eastAsia"/>
              </w:rPr>
              <w:t xml:space="preserve">+12.96亿元</w:t>
            </w:r>
          </w:p>
        </w:tc>
      </w:tr>
    </w:tbl>
    <w:bookmarkEnd w:id="21"/>
    <w:bookmarkStart w:id="22" w:name="流入top10个股主力净流入"/>
    <w:p>
      <w:pPr>
        <w:pStyle w:val="Heading3"/>
      </w:pPr>
      <w:r>
        <w:t xml:space="preserve">💰 </w:t>
      </w:r>
      <w:r>
        <w:rPr>
          <w:rFonts w:hint="eastAsia"/>
        </w:rPr>
        <w:t xml:space="preserve">流入TOP10个股｜主力净流入</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right"/>
            </w:pPr>
            <w:r>
              <w:rPr>
                <w:rFonts w:hint="eastAsia"/>
              </w:rPr>
              <w:t xml:space="preserve">排名</w:t>
            </w:r>
          </w:p>
        </w:tc>
        <w:tc>
          <w:tcPr/>
          <w:p>
            <w:pPr>
              <w:pStyle w:val="Compact"/>
            </w:pPr>
            <w:r>
              <w:rPr>
                <w:rFonts w:hint="eastAsia"/>
              </w:rPr>
              <w:t xml:space="preserve">股票</w:t>
            </w:r>
          </w:p>
        </w:tc>
        <w:tc>
          <w:tcPr/>
          <w:p>
            <w:pPr>
              <w:pStyle w:val="Compact"/>
              <w:jc w:val="right"/>
            </w:pPr>
            <w:r>
              <w:rPr>
                <w:rFonts w:hint="eastAsia"/>
              </w:rPr>
              <w:t xml:space="preserve">主力净流入</w:t>
            </w:r>
          </w:p>
        </w:tc>
      </w:tr>
      <w:tr>
        <w:tc>
          <w:tcPr/>
          <w:p>
            <w:pPr>
              <w:pStyle w:val="Compact"/>
              <w:jc w:val="right"/>
            </w:pPr>
            <w:r>
              <w:t xml:space="preserve">1</w:t>
            </w:r>
          </w:p>
        </w:tc>
        <w:tc>
          <w:tcPr/>
          <w:p>
            <w:pPr>
              <w:pStyle w:val="Compact"/>
            </w:pPr>
            <w:r>
              <w:rPr>
                <w:rFonts w:hint="eastAsia"/>
              </w:rPr>
              <w:t xml:space="preserve">中际旭创(300308)</w:t>
            </w:r>
          </w:p>
        </w:tc>
        <w:tc>
          <w:tcPr/>
          <w:p>
            <w:pPr>
              <w:pStyle w:val="Compact"/>
              <w:jc w:val="right"/>
            </w:pPr>
            <w:r>
              <w:rPr>
                <w:rFonts w:hint="eastAsia"/>
              </w:rPr>
              <w:t xml:space="preserve">+143.39亿</w:t>
            </w:r>
          </w:p>
        </w:tc>
      </w:tr>
      <w:tr>
        <w:tc>
          <w:tcPr/>
          <w:p>
            <w:pPr>
              <w:pStyle w:val="Compact"/>
              <w:jc w:val="right"/>
            </w:pPr>
            <w:r>
              <w:t xml:space="preserve">2</w:t>
            </w:r>
          </w:p>
        </w:tc>
        <w:tc>
          <w:tcPr/>
          <w:p>
            <w:pPr>
              <w:pStyle w:val="Compact"/>
            </w:pPr>
            <w:r>
              <w:rPr>
                <w:rFonts w:hint="eastAsia"/>
              </w:rPr>
              <w:t xml:space="preserve">寒武纪(688256)</w:t>
            </w:r>
          </w:p>
        </w:tc>
        <w:tc>
          <w:tcPr/>
          <w:p>
            <w:pPr>
              <w:pStyle w:val="Compact"/>
              <w:jc w:val="right"/>
            </w:pPr>
            <w:r>
              <w:rPr>
                <w:rFonts w:hint="eastAsia"/>
              </w:rPr>
              <w:t xml:space="preserve">+107.59亿</w:t>
            </w:r>
          </w:p>
        </w:tc>
      </w:tr>
      <w:tr>
        <w:tc>
          <w:tcPr/>
          <w:p>
            <w:pPr>
              <w:pStyle w:val="Compact"/>
              <w:jc w:val="right"/>
            </w:pPr>
            <w:r>
              <w:t xml:space="preserve">3</w:t>
            </w:r>
          </w:p>
        </w:tc>
        <w:tc>
          <w:tcPr/>
          <w:p>
            <w:pPr>
              <w:pStyle w:val="Compact"/>
            </w:pPr>
            <w:r>
              <w:rPr>
                <w:rFonts w:hint="eastAsia"/>
              </w:rPr>
              <w:t xml:space="preserve">长鑫科技(688825)</w:t>
            </w:r>
          </w:p>
        </w:tc>
        <w:tc>
          <w:tcPr/>
          <w:p>
            <w:pPr>
              <w:pStyle w:val="Compact"/>
              <w:jc w:val="right"/>
            </w:pPr>
            <w:r>
              <w:rPr>
                <w:rFonts w:hint="eastAsia"/>
              </w:rPr>
              <w:t xml:space="preserve">+83.76亿</w:t>
            </w:r>
          </w:p>
        </w:tc>
      </w:tr>
      <w:tr>
        <w:tc>
          <w:tcPr/>
          <w:p>
            <w:pPr>
              <w:pStyle w:val="Compact"/>
              <w:jc w:val="right"/>
            </w:pPr>
            <w:r>
              <w:t xml:space="preserve">4</w:t>
            </w:r>
          </w:p>
        </w:tc>
        <w:tc>
          <w:tcPr/>
          <w:p>
            <w:pPr>
              <w:pStyle w:val="Compact"/>
            </w:pPr>
            <w:r>
              <w:rPr>
                <w:rFonts w:hint="eastAsia"/>
              </w:rPr>
              <w:t xml:space="preserve">新易盛(300502)</w:t>
            </w:r>
          </w:p>
        </w:tc>
        <w:tc>
          <w:tcPr/>
          <w:p>
            <w:pPr>
              <w:pStyle w:val="Compact"/>
              <w:jc w:val="right"/>
            </w:pPr>
            <w:r>
              <w:rPr>
                <w:rFonts w:hint="eastAsia"/>
              </w:rPr>
              <w:t xml:space="preserve">+73.60亿</w:t>
            </w:r>
          </w:p>
        </w:tc>
      </w:tr>
      <w:tr>
        <w:tc>
          <w:tcPr/>
          <w:p>
            <w:pPr>
              <w:pStyle w:val="Compact"/>
              <w:jc w:val="right"/>
            </w:pPr>
            <w:r>
              <w:t xml:space="preserve">5</w:t>
            </w:r>
          </w:p>
        </w:tc>
        <w:tc>
          <w:tcPr/>
          <w:p>
            <w:pPr>
              <w:pStyle w:val="Compact"/>
            </w:pPr>
            <w:r>
              <w:rPr>
                <w:rFonts w:hint="eastAsia"/>
              </w:rPr>
              <w:t xml:space="preserve">亨通光电(600487)</w:t>
            </w:r>
          </w:p>
        </w:tc>
        <w:tc>
          <w:tcPr/>
          <w:p>
            <w:pPr>
              <w:pStyle w:val="Compact"/>
              <w:jc w:val="right"/>
            </w:pPr>
            <w:r>
              <w:rPr>
                <w:rFonts w:hint="eastAsia"/>
              </w:rPr>
              <w:t xml:space="preserve">+73.45亿</w:t>
            </w:r>
          </w:p>
        </w:tc>
      </w:tr>
    </w:tbl>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right"/>
            </w:pPr>
            <w:r>
              <w:rPr>
                <w:rFonts w:hint="eastAsia"/>
              </w:rPr>
              <w:t xml:space="preserve">排名</w:t>
            </w:r>
          </w:p>
        </w:tc>
        <w:tc>
          <w:tcPr/>
          <w:p>
            <w:pPr>
              <w:pStyle w:val="Compact"/>
            </w:pPr>
            <w:r>
              <w:rPr>
                <w:rFonts w:hint="eastAsia"/>
              </w:rPr>
              <w:t xml:space="preserve">股票</w:t>
            </w:r>
          </w:p>
        </w:tc>
        <w:tc>
          <w:tcPr/>
          <w:p>
            <w:pPr>
              <w:pStyle w:val="Compact"/>
              <w:jc w:val="right"/>
            </w:pPr>
            <w:r>
              <w:rPr>
                <w:rFonts w:hint="eastAsia"/>
              </w:rPr>
              <w:t xml:space="preserve">主力净流入</w:t>
            </w:r>
          </w:p>
        </w:tc>
      </w:tr>
      <w:tr>
        <w:tc>
          <w:tcPr/>
          <w:p>
            <w:pPr>
              <w:pStyle w:val="Compact"/>
              <w:jc w:val="right"/>
            </w:pPr>
            <w:r>
              <w:t xml:space="preserve">6</w:t>
            </w:r>
          </w:p>
        </w:tc>
        <w:tc>
          <w:tcPr/>
          <w:p>
            <w:pPr>
              <w:pStyle w:val="Compact"/>
            </w:pPr>
            <w:r>
              <w:rPr>
                <w:rFonts w:hint="eastAsia"/>
              </w:rPr>
              <w:t xml:space="preserve">兆易创新(603986)</w:t>
            </w:r>
          </w:p>
        </w:tc>
        <w:tc>
          <w:tcPr/>
          <w:p>
            <w:pPr>
              <w:pStyle w:val="Compact"/>
              <w:jc w:val="right"/>
            </w:pPr>
            <w:r>
              <w:rPr>
                <w:rFonts w:hint="eastAsia"/>
              </w:rPr>
              <w:t xml:space="preserve">+71.83亿</w:t>
            </w:r>
          </w:p>
        </w:tc>
      </w:tr>
      <w:tr>
        <w:tc>
          <w:tcPr/>
          <w:p>
            <w:pPr>
              <w:pStyle w:val="Compact"/>
              <w:jc w:val="right"/>
            </w:pPr>
            <w:r>
              <w:t xml:space="preserve">7</w:t>
            </w:r>
          </w:p>
        </w:tc>
        <w:tc>
          <w:tcPr/>
          <w:p>
            <w:pPr>
              <w:pStyle w:val="Compact"/>
            </w:pPr>
            <w:r>
              <w:rPr>
                <w:rFonts w:hint="eastAsia"/>
              </w:rPr>
              <w:t xml:space="preserve">天孚通信(300394)</w:t>
            </w:r>
          </w:p>
        </w:tc>
        <w:tc>
          <w:tcPr/>
          <w:p>
            <w:pPr>
              <w:pStyle w:val="Compact"/>
              <w:jc w:val="right"/>
            </w:pPr>
            <w:r>
              <w:rPr>
                <w:rFonts w:hint="eastAsia"/>
              </w:rPr>
              <w:t xml:space="preserve">+58.21亿</w:t>
            </w:r>
          </w:p>
        </w:tc>
      </w:tr>
      <w:tr>
        <w:tc>
          <w:tcPr/>
          <w:p>
            <w:pPr>
              <w:pStyle w:val="Compact"/>
              <w:jc w:val="right"/>
            </w:pPr>
            <w:r>
              <w:t xml:space="preserve">8</w:t>
            </w:r>
          </w:p>
        </w:tc>
        <w:tc>
          <w:tcPr/>
          <w:p>
            <w:pPr>
              <w:pStyle w:val="Compact"/>
            </w:pPr>
            <w:r>
              <w:rPr>
                <w:rFonts w:hint="eastAsia"/>
              </w:rPr>
              <w:t xml:space="preserve">宁德时代(300750)</w:t>
            </w:r>
          </w:p>
        </w:tc>
        <w:tc>
          <w:tcPr/>
          <w:p>
            <w:pPr>
              <w:pStyle w:val="Compact"/>
              <w:jc w:val="right"/>
            </w:pPr>
            <w:r>
              <w:rPr>
                <w:rFonts w:hint="eastAsia"/>
              </w:rPr>
              <w:t xml:space="preserve">+49.24亿</w:t>
            </w:r>
          </w:p>
        </w:tc>
      </w:tr>
      <w:tr>
        <w:tc>
          <w:tcPr/>
          <w:p>
            <w:pPr>
              <w:pStyle w:val="Compact"/>
              <w:jc w:val="right"/>
            </w:pPr>
            <w:r>
              <w:t xml:space="preserve">9</w:t>
            </w:r>
          </w:p>
        </w:tc>
        <w:tc>
          <w:tcPr/>
          <w:p>
            <w:pPr>
              <w:pStyle w:val="Compact"/>
            </w:pPr>
            <w:r>
              <w:rPr>
                <w:rFonts w:hint="eastAsia"/>
              </w:rPr>
              <w:t xml:space="preserve">源杰科技(688498)</w:t>
            </w:r>
          </w:p>
        </w:tc>
        <w:tc>
          <w:tcPr/>
          <w:p>
            <w:pPr>
              <w:pStyle w:val="Compact"/>
              <w:jc w:val="right"/>
            </w:pPr>
            <w:r>
              <w:rPr>
                <w:rFonts w:hint="eastAsia"/>
              </w:rPr>
              <w:t xml:space="preserve">+45.61亿</w:t>
            </w:r>
          </w:p>
        </w:tc>
      </w:tr>
      <w:tr>
        <w:tc>
          <w:tcPr/>
          <w:p>
            <w:pPr>
              <w:pStyle w:val="Compact"/>
              <w:jc w:val="right"/>
            </w:pPr>
            <w:r>
              <w:t xml:space="preserve">10</w:t>
            </w:r>
          </w:p>
        </w:tc>
        <w:tc>
          <w:tcPr/>
          <w:p>
            <w:pPr>
              <w:pStyle w:val="Compact"/>
            </w:pPr>
            <w:r>
              <w:rPr>
                <w:rFonts w:hint="eastAsia"/>
              </w:rPr>
              <w:t xml:space="preserve">东山精密(002384)</w:t>
            </w:r>
          </w:p>
        </w:tc>
        <w:tc>
          <w:tcPr/>
          <w:p>
            <w:pPr>
              <w:pStyle w:val="Compact"/>
              <w:jc w:val="right"/>
            </w:pPr>
            <w:r>
              <w:rPr>
                <w:rFonts w:hint="eastAsia"/>
              </w:rPr>
              <w:t xml:space="preserve">+40.06亿</w:t>
            </w:r>
          </w:p>
        </w:tc>
      </w:tr>
    </w:tbl>
    <w:bookmarkEnd w:id="22"/>
    <w:bookmarkStart w:id="23" w:name="资金结论"/>
    <w:p>
      <w:pPr>
        <w:pStyle w:val="Heading3"/>
      </w:pPr>
      <w:r>
        <w:t xml:space="preserve">💡 </w:t>
      </w:r>
      <w:r>
        <w:rPr>
          <w:rFonts w:hint="eastAsia"/>
        </w:rPr>
        <w:t xml:space="preserve">资金结论</w:t>
      </w:r>
    </w:p>
    <w:p>
      <w:pPr>
        <w:pStyle w:val="Compact"/>
        <w:numPr>
          <w:ilvl w:val="0"/>
          <w:numId w:val="1004"/>
        </w:numPr>
      </w:pPr>
      <w:r>
        <w:t xml:space="preserve">⚠️ </w:t>
      </w:r>
      <w:r>
        <w:rPr>
          <w:rFonts w:hint="eastAsia"/>
        </w:rPr>
        <w:t xml:space="preserve">资源链从盘前优势转为全天主力流出：有色金属</w:t>
      </w:r>
      <w:r>
        <w:t xml:space="preserve"> </w:t>
      </w:r>
      <w:r>
        <w:rPr>
          <w:rFonts w:hint="eastAsia"/>
        </w:rPr>
        <w:t xml:space="preserve">-54.99亿元、工业金属</w:t>
      </w:r>
      <w:r>
        <w:t xml:space="preserve"> </w:t>
      </w:r>
      <w:r>
        <w:rPr>
          <w:rFonts w:hint="eastAsia"/>
        </w:rPr>
        <w:t xml:space="preserve">-25.64亿元、铜</w:t>
      </w:r>
      <w:r>
        <w:t xml:space="preserve"> </w:t>
      </w:r>
      <w:r>
        <w:rPr>
          <w:rFonts w:hint="eastAsia"/>
        </w:rPr>
        <w:t xml:space="preserve">-16.56亿元、小金属</w:t>
      </w:r>
      <w:r>
        <w:t xml:space="preserve"> </w:t>
      </w:r>
      <w:r>
        <w:rPr>
          <w:rFonts w:hint="eastAsia"/>
        </w:rPr>
        <w:t xml:space="preserve">-13.41亿元、能源金属</w:t>
      </w:r>
      <w:r>
        <w:t xml:space="preserve"> </w:t>
      </w:r>
      <w:r>
        <w:rPr>
          <w:rFonts w:hint="eastAsia"/>
        </w:rPr>
        <w:t xml:space="preserve">-9.83亿元。</w:t>
      </w:r>
    </w:p>
    <w:p>
      <w:pPr>
        <w:pStyle w:val="Compact"/>
        <w:numPr>
          <w:ilvl w:val="0"/>
          <w:numId w:val="1004"/>
        </w:numPr>
      </w:pPr>
      <w:r>
        <w:t xml:space="preserve">🔴 </w:t>
      </w:r>
      <w:r>
        <w:rPr>
          <w:rFonts w:hint="eastAsia"/>
        </w:rPr>
        <w:t xml:space="preserve">科技内部不是单边修复：通信设备、元件、消费电子有净流入，但半导体</w:t>
      </w:r>
      <w:r>
        <w:t xml:space="preserve"> </w:t>
      </w:r>
      <w:r>
        <w:rPr>
          <w:rFonts w:hint="eastAsia"/>
        </w:rPr>
        <w:t xml:space="preserve">-20.76亿元、半导体设备</w:t>
      </w:r>
      <w:r>
        <w:t xml:space="preserve"> </w:t>
      </w:r>
      <w:r>
        <w:rPr>
          <w:rFonts w:hint="eastAsia"/>
        </w:rPr>
        <w:t xml:space="preserve">-16.11亿元仍在流出。</w:t>
      </w:r>
    </w:p>
    <w:p>
      <w:pPr>
        <w:pStyle w:val="Compact"/>
        <w:numPr>
          <w:ilvl w:val="0"/>
          <w:numId w:val="1004"/>
        </w:numPr>
      </w:pPr>
      <w:r>
        <w:t xml:space="preserve">💰 </w:t>
      </w:r>
      <w:r>
        <w:rPr>
          <w:rFonts w:hint="eastAsia"/>
        </w:rPr>
        <w:t xml:space="preserve">高成交核心股同时出现在流入和流出榜，尤其中际旭创既有</w:t>
      </w:r>
      <w:r>
        <w:t xml:space="preserve"> </w:t>
      </w:r>
      <w:r>
        <w:rPr>
          <w:rFonts w:hint="eastAsia"/>
        </w:rPr>
        <w:t xml:space="preserve">+143.39亿买入又有</w:t>
      </w:r>
      <w:r>
        <w:t xml:space="preserve"> </w:t>
      </w:r>
      <w:r>
        <w:rPr>
          <w:rFonts w:hint="eastAsia"/>
        </w:rPr>
        <w:t xml:space="preserve">-24.69亿净流出榜记录，说明成交活跃不等于趋势右侧。</w:t>
      </w:r>
    </w:p>
    <w:p>
      <w:pPr>
        <w:pStyle w:val="Compact"/>
        <w:numPr>
          <w:ilvl w:val="0"/>
          <w:numId w:val="1004"/>
        </w:numPr>
      </w:pPr>
      <w:r>
        <w:t xml:space="preserve">📈 </w:t>
      </w:r>
      <w:r>
        <w:rPr>
          <w:rFonts w:hint="eastAsia"/>
        </w:rPr>
        <w:t xml:space="preserve">最清晰的资金方向：专用设备、通信设备、元件、化学制药、生物育种、美容护理。</w:t>
      </w:r>
    </w:p>
    <w:p>
      <w:r>
        <w:pict>
          <v:rect style="width:0;height:1.5pt" o:hralign="center" o:hrstd="t" o:hr="t"/>
        </w:pict>
      </w:r>
    </w:p>
    <w:bookmarkEnd w:id="23"/>
    <w:bookmarkEnd w:id="24"/>
    <w:bookmarkStart w:id="27" w:name="领跌板块top5资金流出预警"/>
    <w:p>
      <w:pPr>
        <w:pStyle w:val="Heading2"/>
      </w:pPr>
      <w:r>
        <w:t xml:space="preserve">⑤ 📉 </w:t>
      </w:r>
      <w:r>
        <w:rPr>
          <w:rFonts w:hint="eastAsia"/>
        </w:rPr>
        <w:t xml:space="preserve">领跌板块TOP5&amp;资金流出预警</w:t>
      </w:r>
    </w:p>
    <w:bookmarkStart w:id="25" w:name="领跌流出重点板块top5"/>
    <w:p>
      <w:pPr>
        <w:pStyle w:val="Heading3"/>
      </w:pPr>
      <w:r>
        <w:t xml:space="preserve">⚠️ </w:t>
      </w:r>
      <w:r>
        <w:rPr>
          <w:rFonts w:hint="eastAsia"/>
        </w:rPr>
        <w:t xml:space="preserve">领跌/流出重点板块TOP5</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jc w:val="right"/>
            </w:pPr>
            <w:r>
              <w:rPr>
                <w:rFonts w:hint="eastAsia"/>
              </w:rPr>
              <w:t xml:space="preserve">排名</w:t>
            </w:r>
          </w:p>
        </w:tc>
        <w:tc>
          <w:tcPr/>
          <w:p>
            <w:pPr>
              <w:pStyle w:val="Compact"/>
            </w:pPr>
            <w:r>
              <w:rPr>
                <w:rFonts w:hint="eastAsia"/>
              </w:rPr>
              <w:t xml:space="preserve">风险板块</w:t>
            </w:r>
          </w:p>
        </w:tc>
        <w:tc>
          <w:tcPr/>
          <w:p>
            <w:pPr>
              <w:pStyle w:val="Compact"/>
              <w:jc w:val="right"/>
            </w:pPr>
            <w:r>
              <w:rPr>
                <w:rFonts w:hint="eastAsia"/>
              </w:rPr>
              <w:t xml:space="preserve">资金/风险信号</w:t>
            </w:r>
          </w:p>
        </w:tc>
        <w:tc>
          <w:tcPr/>
          <w:p>
            <w:pPr>
              <w:pStyle w:val="Compact"/>
            </w:pPr>
            <w:r>
              <w:rPr>
                <w:rFonts w:hint="eastAsia"/>
              </w:rPr>
              <w:t xml:space="preserve">判断</w:t>
            </w:r>
          </w:p>
        </w:tc>
      </w:tr>
      <w:tr>
        <w:tc>
          <w:tcPr/>
          <w:p>
            <w:pPr>
              <w:pStyle w:val="Compact"/>
              <w:jc w:val="right"/>
            </w:pPr>
            <w:r>
              <w:t xml:space="preserve">1</w:t>
            </w:r>
          </w:p>
        </w:tc>
        <w:tc>
          <w:tcPr/>
          <w:p>
            <w:pPr>
              <w:pStyle w:val="Compact"/>
            </w:pPr>
            <w:r>
              <w:rPr>
                <w:rFonts w:hint="eastAsia"/>
              </w:rPr>
              <w:t xml:space="preserve">有色金属</w:t>
            </w:r>
          </w:p>
        </w:tc>
        <w:tc>
          <w:tcPr/>
          <w:p>
            <w:pPr>
              <w:pStyle w:val="Compact"/>
              <w:jc w:val="right"/>
            </w:pPr>
            <w:r>
              <w:rPr>
                <w:rFonts w:hint="eastAsia"/>
              </w:rPr>
              <w:t xml:space="preserve">-54.99亿元</w:t>
            </w:r>
          </w:p>
        </w:tc>
        <w:tc>
          <w:tcPr/>
          <w:p>
            <w:pPr>
              <w:pStyle w:val="Compact"/>
            </w:pPr>
            <w:r>
              <w:rPr>
                <w:rFonts w:hint="eastAsia"/>
              </w:rPr>
              <w:t xml:space="preserve">资源防御失效</w:t>
            </w:r>
          </w:p>
        </w:tc>
      </w:tr>
      <w:tr>
        <w:tc>
          <w:tcPr/>
          <w:p>
            <w:pPr>
              <w:pStyle w:val="Compact"/>
              <w:jc w:val="right"/>
            </w:pPr>
            <w:r>
              <w:t xml:space="preserve">2</w:t>
            </w:r>
          </w:p>
        </w:tc>
        <w:tc>
          <w:tcPr/>
          <w:p>
            <w:pPr>
              <w:pStyle w:val="Compact"/>
            </w:pPr>
            <w:r>
              <w:rPr>
                <w:rFonts w:hint="eastAsia"/>
              </w:rPr>
              <w:t xml:space="preserve">电力设备</w:t>
            </w:r>
          </w:p>
        </w:tc>
        <w:tc>
          <w:tcPr/>
          <w:p>
            <w:pPr>
              <w:pStyle w:val="Compact"/>
              <w:jc w:val="right"/>
            </w:pPr>
            <w:r>
              <w:rPr>
                <w:rFonts w:hint="eastAsia"/>
              </w:rPr>
              <w:t xml:space="preserve">-27.07亿元</w:t>
            </w:r>
          </w:p>
        </w:tc>
        <w:tc>
          <w:tcPr/>
          <w:p>
            <w:pPr>
              <w:pStyle w:val="Compact"/>
            </w:pPr>
            <w:r>
              <w:rPr>
                <w:rFonts w:hint="eastAsia"/>
              </w:rPr>
              <w:t xml:space="preserve">新能源承压</w:t>
            </w:r>
          </w:p>
        </w:tc>
      </w:tr>
      <w:tr>
        <w:tc>
          <w:tcPr/>
          <w:p>
            <w:pPr>
              <w:pStyle w:val="Compact"/>
              <w:jc w:val="right"/>
            </w:pPr>
            <w:r>
              <w:t xml:space="preserve">3</w:t>
            </w:r>
          </w:p>
        </w:tc>
        <w:tc>
          <w:tcPr/>
          <w:p>
            <w:pPr>
              <w:pStyle w:val="Compact"/>
            </w:pPr>
            <w:r>
              <w:rPr>
                <w:rFonts w:hint="eastAsia"/>
              </w:rPr>
              <w:t xml:space="preserve">工业金属</w:t>
            </w:r>
          </w:p>
        </w:tc>
        <w:tc>
          <w:tcPr/>
          <w:p>
            <w:pPr>
              <w:pStyle w:val="Compact"/>
              <w:jc w:val="right"/>
            </w:pPr>
            <w:r>
              <w:rPr>
                <w:rFonts w:hint="eastAsia"/>
              </w:rPr>
              <w:t xml:space="preserve">-25.64亿元</w:t>
            </w:r>
          </w:p>
        </w:tc>
        <w:tc>
          <w:tcPr/>
          <w:p>
            <w:pPr>
              <w:pStyle w:val="Compact"/>
            </w:pPr>
            <w:r>
              <w:rPr>
                <w:rFonts w:hint="eastAsia"/>
              </w:rPr>
              <w:t xml:space="preserve">昨日强势转兑现</w:t>
            </w:r>
          </w:p>
        </w:tc>
      </w:tr>
      <w:tr>
        <w:tc>
          <w:tcPr/>
          <w:p>
            <w:pPr>
              <w:pStyle w:val="Compact"/>
              <w:jc w:val="right"/>
            </w:pPr>
            <w:r>
              <w:t xml:space="preserve">4</w:t>
            </w:r>
          </w:p>
        </w:tc>
        <w:tc>
          <w:tcPr/>
          <w:p>
            <w:pPr>
              <w:pStyle w:val="Compact"/>
            </w:pPr>
            <w:r>
              <w:rPr>
                <w:rFonts w:hint="eastAsia"/>
              </w:rPr>
              <w:t xml:space="preserve">半导体</w:t>
            </w:r>
          </w:p>
        </w:tc>
        <w:tc>
          <w:tcPr/>
          <w:p>
            <w:pPr>
              <w:pStyle w:val="Compact"/>
              <w:jc w:val="right"/>
            </w:pPr>
            <w:r>
              <w:rPr>
                <w:rFonts w:hint="eastAsia"/>
              </w:rPr>
              <w:t xml:space="preserve">-20.76亿元</w:t>
            </w:r>
          </w:p>
        </w:tc>
        <w:tc>
          <w:tcPr/>
          <w:p>
            <w:pPr>
              <w:pStyle w:val="Compact"/>
            </w:pPr>
            <w:r>
              <w:rPr>
                <w:rFonts w:hint="eastAsia"/>
              </w:rPr>
              <w:t xml:space="preserve">高位分歧未解除</w:t>
            </w:r>
          </w:p>
        </w:tc>
      </w:tr>
      <w:tr>
        <w:tc>
          <w:tcPr/>
          <w:p>
            <w:pPr>
              <w:pStyle w:val="Compact"/>
              <w:jc w:val="right"/>
            </w:pPr>
            <w:r>
              <w:t xml:space="preserve">5</w:t>
            </w:r>
          </w:p>
        </w:tc>
        <w:tc>
          <w:tcPr/>
          <w:p>
            <w:pPr>
              <w:pStyle w:val="Compact"/>
            </w:pPr>
            <w:r>
              <w:rPr>
                <w:rFonts w:hint="eastAsia"/>
              </w:rPr>
              <w:t xml:space="preserve">电池</w:t>
            </w:r>
          </w:p>
        </w:tc>
        <w:tc>
          <w:tcPr/>
          <w:p>
            <w:pPr>
              <w:pStyle w:val="Compact"/>
              <w:jc w:val="right"/>
            </w:pPr>
            <w:r>
              <w:rPr>
                <w:rFonts w:hint="eastAsia"/>
              </w:rPr>
              <w:t xml:space="preserve">-20.49亿元</w:t>
            </w:r>
          </w:p>
        </w:tc>
        <w:tc>
          <w:tcPr/>
          <w:p>
            <w:pPr>
              <w:pStyle w:val="Compact"/>
            </w:pPr>
            <w:r>
              <w:rPr>
                <w:rFonts w:hint="eastAsia"/>
              </w:rPr>
              <w:t xml:space="preserve">宁德时代同步流出</w:t>
            </w:r>
          </w:p>
        </w:tc>
      </w:tr>
    </w:tbl>
    <w:bookmarkEnd w:id="25"/>
    <w:bookmarkStart w:id="26" w:name="个股风险预警"/>
    <w:p>
      <w:pPr>
        <w:pStyle w:val="Heading3"/>
      </w:pPr>
      <w:r>
        <w:t xml:space="preserve">⚠️ </w:t>
      </w:r>
      <w:r>
        <w:rPr>
          <w:rFonts w:hint="eastAsia"/>
        </w:rPr>
        <w:t xml:space="preserve">个股风险预警</w:t>
      </w:r>
    </w:p>
    <w:p>
      <w:pPr>
        <w:pStyle w:val="Compact"/>
        <w:numPr>
          <w:ilvl w:val="0"/>
          <w:numId w:val="1005"/>
        </w:numPr>
      </w:pPr>
      <w:r>
        <w:rPr>
          <w:rFonts w:hint="eastAsia"/>
        </w:rPr>
        <w:t xml:space="preserve">中际旭创：主力净流出</w:t>
      </w:r>
      <w:r>
        <w:t xml:space="preserve"> </w:t>
      </w:r>
      <w:r>
        <w:rPr>
          <w:rFonts w:hint="eastAsia"/>
        </w:rPr>
        <w:t xml:space="preserve">-24.69亿，成交额250.19亿，收跌</w:t>
      </w:r>
      <w:r>
        <w:t xml:space="preserve"> </w:t>
      </w:r>
      <w:r>
        <w:rPr>
          <w:rFonts w:hint="eastAsia"/>
        </w:rPr>
        <w:t xml:space="preserve">-2.78%；TickFlow评级D，趋势破位。</w:t>
      </w:r>
    </w:p>
    <w:p>
      <w:pPr>
        <w:pStyle w:val="Compact"/>
        <w:numPr>
          <w:ilvl w:val="0"/>
          <w:numId w:val="1005"/>
        </w:numPr>
      </w:pPr>
      <w:r>
        <w:rPr>
          <w:rFonts w:hint="eastAsia"/>
        </w:rPr>
        <w:t xml:space="preserve">新易盛：主力净流出</w:t>
      </w:r>
      <w:r>
        <w:t xml:space="preserve"> </w:t>
      </w:r>
      <w:r>
        <w:rPr>
          <w:rFonts w:hint="eastAsia"/>
        </w:rPr>
        <w:t xml:space="preserve">-8.11亿，成交额141.32亿，收跌</w:t>
      </w:r>
      <w:r>
        <w:t xml:space="preserve"> </w:t>
      </w:r>
      <w:r>
        <w:rPr>
          <w:rFonts w:hint="eastAsia"/>
        </w:rPr>
        <w:t xml:space="preserve">-2.70%；TickFlow评级D。</w:t>
      </w:r>
    </w:p>
    <w:p>
      <w:pPr>
        <w:pStyle w:val="Compact"/>
        <w:numPr>
          <w:ilvl w:val="0"/>
          <w:numId w:val="1005"/>
        </w:numPr>
      </w:pPr>
      <w:r>
        <w:rPr>
          <w:rFonts w:hint="eastAsia"/>
        </w:rPr>
        <w:t xml:space="preserve">宁德时代：主力净流出</w:t>
      </w:r>
      <w:r>
        <w:t xml:space="preserve"> </w:t>
      </w:r>
      <w:r>
        <w:rPr>
          <w:rFonts w:hint="eastAsia"/>
        </w:rPr>
        <w:t xml:space="preserve">-6.45亿，收跌</w:t>
      </w:r>
      <w:r>
        <w:t xml:space="preserve"> </w:t>
      </w:r>
      <w:r>
        <w:rPr>
          <w:rFonts w:hint="eastAsia"/>
        </w:rPr>
        <w:t xml:space="preserve">-2.88%；TickFlow评级D，收盘前一日已跌破MA20。</w:t>
      </w:r>
    </w:p>
    <w:p>
      <w:pPr>
        <w:pStyle w:val="Compact"/>
        <w:numPr>
          <w:ilvl w:val="0"/>
          <w:numId w:val="1005"/>
        </w:numPr>
      </w:pPr>
      <w:r>
        <w:rPr>
          <w:rFonts w:hint="eastAsia"/>
        </w:rPr>
        <w:t xml:space="preserve">洛阳钼业：主力净流出</w:t>
      </w:r>
      <w:r>
        <w:t xml:space="preserve"> </w:t>
      </w:r>
      <w:r>
        <w:rPr>
          <w:rFonts w:hint="eastAsia"/>
        </w:rPr>
        <w:t xml:space="preserve">-5.32亿，资源链全天兑现。</w:t>
      </w:r>
    </w:p>
    <w:p>
      <w:pPr>
        <w:pStyle w:val="Compact"/>
        <w:numPr>
          <w:ilvl w:val="0"/>
          <w:numId w:val="1005"/>
        </w:numPr>
      </w:pPr>
      <w:r>
        <w:rPr>
          <w:rFonts w:hint="eastAsia"/>
        </w:rPr>
        <w:t xml:space="preserve">北方华创：主力净流出</w:t>
      </w:r>
      <w:r>
        <w:t xml:space="preserve"> </w:t>
      </w:r>
      <w:r>
        <w:rPr>
          <w:rFonts w:hint="eastAsia"/>
        </w:rPr>
        <w:t xml:space="preserve">-3.93亿，半导体设备板块同步净流出</w:t>
      </w:r>
      <w:r>
        <w:t xml:space="preserve"> </w:t>
      </w:r>
      <w:r>
        <w:rPr>
          <w:rFonts w:hint="eastAsia"/>
        </w:rPr>
        <w:t xml:space="preserve">-16.11亿元。</w:t>
      </w:r>
    </w:p>
    <w:p>
      <w:pPr>
        <w:pStyle w:val="FirstParagraph"/>
      </w:pPr>
      <w:r>
        <w:t xml:space="preserve">💡 </w:t>
      </w:r>
      <w:r>
        <w:rPr>
          <w:rFonts w:hint="eastAsia"/>
        </w:rPr>
        <w:t xml:space="preserve">结论：</w:t>
      </w:r>
      <w:r>
        <w:t xml:space="preserve"> </w:t>
      </w:r>
      <w:r>
        <w:t xml:space="preserve">- </w:t>
      </w:r>
      <w:r>
        <w:rPr>
          <w:rFonts w:hint="eastAsia"/>
        </w:rPr>
        <w:t xml:space="preserve">盘前“资源/红利防守”今日被市场证伪，资源方向必须降级。</w:t>
      </w:r>
      <w:r>
        <w:t xml:space="preserve"> </w:t>
      </w:r>
      <w:r>
        <w:t xml:space="preserve">- </w:t>
      </w:r>
      <w:r>
        <w:rPr>
          <w:rFonts w:hint="eastAsia"/>
        </w:rPr>
        <w:t xml:space="preserve">半导体与电池仍不能因为指数回暖就直接低吸。</w:t>
      </w:r>
      <w:r>
        <w:t xml:space="preserve"> </w:t>
      </w:r>
      <w:r>
        <w:t xml:space="preserve">- </w:t>
      </w:r>
      <w:r>
        <w:rPr>
          <w:rFonts w:hint="eastAsia"/>
        </w:rPr>
        <w:t xml:space="preserve">明天如果资源继续流出，贵金属/工业金属全部按退潮后的反抽处理。</w:t>
      </w:r>
    </w:p>
    <w:p>
      <w:r>
        <w:pict>
          <v:rect style="width:0;height:1.5pt" o:hralign="center" o:hrstd="t" o:hr="t"/>
        </w:pict>
      </w:r>
    </w:p>
    <w:bookmarkEnd w:id="26"/>
    <w:bookmarkEnd w:id="27"/>
    <w:bookmarkStart w:id="31" w:name="市场情绪综合判断回暖偏正常非高潮"/>
    <w:p>
      <w:pPr>
        <w:pStyle w:val="Heading2"/>
      </w:pPr>
      <w:r>
        <w:t xml:space="preserve">⑥ 🧠 </w:t>
      </w:r>
      <w:r>
        <w:rPr>
          <w:rFonts w:hint="eastAsia"/>
        </w:rPr>
        <w:t xml:space="preserve">市场情绪综合判断：回暖偏正常，非高潮</w:t>
      </w:r>
    </w:p>
    <w:bookmarkStart w:id="28" w:name="情绪周期量化"/>
    <w:p>
      <w:pPr>
        <w:pStyle w:val="Heading3"/>
      </w:pPr>
      <w:r>
        <w:t xml:space="preserve">📊 </w:t>
      </w:r>
      <w:r>
        <w:rPr>
          <w:rFonts w:hint="eastAsia"/>
        </w:rPr>
        <w:t xml:space="preserve">情绪周期量化</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指标</w:t>
            </w:r>
          </w:p>
        </w:tc>
        <w:tc>
          <w:tcPr/>
          <w:p>
            <w:pPr>
              <w:pStyle w:val="Compact"/>
              <w:jc w:val="right"/>
            </w:pPr>
            <w:r>
              <w:rPr>
                <w:rFonts w:hint="eastAsia"/>
              </w:rPr>
              <w:t xml:space="preserve">数据</w:t>
            </w:r>
          </w:p>
        </w:tc>
        <w:tc>
          <w:tcPr/>
          <w:p>
            <w:pPr>
              <w:pStyle w:val="Compact"/>
            </w:pPr>
            <w:r>
              <w:rPr>
                <w:rFonts w:hint="eastAsia"/>
              </w:rPr>
              <w:t xml:space="preserve">标准映射</w:t>
            </w:r>
          </w:p>
        </w:tc>
      </w:tr>
      <w:tr>
        <w:tc>
          <w:tcPr/>
          <w:p>
            <w:pPr>
              <w:pStyle w:val="Compact"/>
            </w:pPr>
            <w:r>
              <w:rPr>
                <w:rFonts w:hint="eastAsia"/>
              </w:rPr>
              <w:t xml:space="preserve">涨停数</w:t>
            </w:r>
          </w:p>
        </w:tc>
        <w:tc>
          <w:tcPr/>
          <w:p>
            <w:pPr>
              <w:pStyle w:val="Compact"/>
              <w:jc w:val="right"/>
            </w:pPr>
            <w:r>
              <w:t xml:space="preserve">70</w:t>
            </w:r>
          </w:p>
        </w:tc>
        <w:tc>
          <w:tcPr/>
          <w:p>
            <w:pPr>
              <w:pStyle w:val="Compact"/>
            </w:pPr>
            <w:r>
              <w:rPr>
                <w:rFonts w:hint="eastAsia"/>
              </w:rPr>
              <w:t xml:space="preserve">正常区间60-120</w:t>
            </w:r>
          </w:p>
        </w:tc>
      </w:tr>
      <w:tr>
        <w:tc>
          <w:tcPr/>
          <w:p>
            <w:pPr>
              <w:pStyle w:val="Compact"/>
            </w:pPr>
            <w:r>
              <w:rPr>
                <w:rFonts w:hint="eastAsia"/>
              </w:rPr>
              <w:t xml:space="preserve">炸板率</w:t>
            </w:r>
          </w:p>
        </w:tc>
        <w:tc>
          <w:tcPr/>
          <w:p>
            <w:pPr>
              <w:pStyle w:val="Compact"/>
              <w:jc w:val="right"/>
            </w:pPr>
            <w:r>
              <w:t xml:space="preserve">25.3%</w:t>
            </w:r>
          </w:p>
        </w:tc>
        <w:tc>
          <w:tcPr/>
          <w:p>
            <w:pPr>
              <w:pStyle w:val="Compact"/>
            </w:pPr>
            <w:r>
              <w:rPr>
                <w:rFonts w:hint="eastAsia"/>
              </w:rPr>
              <w:t xml:space="preserve">正常区间20%-30%</w:t>
            </w:r>
          </w:p>
        </w:tc>
      </w:tr>
      <w:tr>
        <w:tc>
          <w:tcPr/>
          <w:p>
            <w:pPr>
              <w:pStyle w:val="Compact"/>
            </w:pPr>
            <w:r>
              <w:rPr>
                <w:rFonts w:hint="eastAsia"/>
              </w:rPr>
              <w:t xml:space="preserve">跌停数</w:t>
            </w:r>
          </w:p>
        </w:tc>
        <w:tc>
          <w:tcPr/>
          <w:p>
            <w:pPr>
              <w:pStyle w:val="Compact"/>
              <w:jc w:val="right"/>
            </w:pPr>
            <w:r>
              <w:t xml:space="preserve">4</w:t>
            </w:r>
          </w:p>
        </w:tc>
        <w:tc>
          <w:tcPr/>
          <w:p>
            <w:pPr>
              <w:pStyle w:val="Compact"/>
            </w:pPr>
            <w:r>
              <w:rPr>
                <w:rFonts w:hint="eastAsia"/>
              </w:rPr>
              <w:t xml:space="preserve">优于正常</w:t>
            </w:r>
          </w:p>
        </w:tc>
      </w:tr>
      <w:tr>
        <w:tc>
          <w:tcPr/>
          <w:p>
            <w:pPr>
              <w:pStyle w:val="Compact"/>
            </w:pPr>
            <w:r>
              <w:rPr>
                <w:rFonts w:hint="eastAsia"/>
              </w:rPr>
              <w:t xml:space="preserve">最高连板</w:t>
            </w:r>
          </w:p>
        </w:tc>
        <w:tc>
          <w:tcPr/>
          <w:p>
            <w:pPr>
              <w:pStyle w:val="Compact"/>
              <w:jc w:val="right"/>
            </w:pPr>
            <w:r>
              <w:rPr>
                <w:rFonts w:hint="eastAsia"/>
              </w:rPr>
              <w:t xml:space="preserve">5板</w:t>
            </w:r>
          </w:p>
        </w:tc>
        <w:tc>
          <w:tcPr/>
          <w:p>
            <w:pPr>
              <w:pStyle w:val="Compact"/>
            </w:pPr>
            <w:r>
              <w:rPr>
                <w:rFonts w:hint="eastAsia"/>
              </w:rPr>
              <w:t xml:space="preserve">正常区间4-6</w:t>
            </w:r>
          </w:p>
        </w:tc>
      </w:tr>
      <w:tr>
        <w:tc>
          <w:tcPr/>
          <w:p>
            <w:pPr>
              <w:pStyle w:val="Compact"/>
            </w:pPr>
            <w:r>
              <w:rPr>
                <w:rFonts w:hint="eastAsia"/>
              </w:rPr>
              <w:t xml:space="preserve">涨跌比</w:t>
            </w:r>
          </w:p>
        </w:tc>
        <w:tc>
          <w:tcPr/>
          <w:p>
            <w:pPr>
              <w:pStyle w:val="Compact"/>
              <w:jc w:val="right"/>
            </w:pPr>
            <w:r>
              <w:t xml:space="preserve">3.401</w:t>
            </w:r>
          </w:p>
        </w:tc>
        <w:tc>
          <w:tcPr/>
          <w:p>
            <w:pPr>
              <w:pStyle w:val="Compact"/>
            </w:pPr>
            <w:r>
              <w:rPr>
                <w:rFonts w:hint="eastAsia"/>
              </w:rPr>
              <w:t xml:space="preserve">高于过热阈值1.5</w:t>
            </w:r>
          </w:p>
        </w:tc>
      </w:tr>
    </w:tbl>
    <w:bookmarkEnd w:id="28"/>
    <w:bookmarkStart w:id="29" w:name="情绪周期判断"/>
    <w:p>
      <w:pPr>
        <w:pStyle w:val="Heading3"/>
      </w:pPr>
      <w:r>
        <w:t xml:space="preserve">🧭 </w:t>
      </w:r>
      <w:r>
        <w:rPr>
          <w:rFonts w:hint="eastAsia"/>
        </w:rPr>
        <w:t xml:space="preserve">情绪周期判断</w:t>
      </w:r>
    </w:p>
    <w:p>
      <w:pPr>
        <w:pStyle w:val="Compact"/>
        <w:numPr>
          <w:ilvl w:val="0"/>
          <w:numId w:val="1006"/>
        </w:numPr>
      </w:pPr>
      <w:r>
        <w:t xml:space="preserve">📈 </w:t>
      </w:r>
      <w:r>
        <w:rPr>
          <w:rFonts w:hint="eastAsia"/>
        </w:rPr>
        <w:t xml:space="preserve">涨停70家、跌停4家、涨跌比3.401，赚钱效应显著修复。</w:t>
      </w:r>
    </w:p>
    <w:p>
      <w:pPr>
        <w:pStyle w:val="Compact"/>
        <w:numPr>
          <w:ilvl w:val="0"/>
          <w:numId w:val="1006"/>
        </w:numPr>
      </w:pPr>
      <w:r>
        <w:t xml:space="preserve">⚠️ </w:t>
      </w:r>
      <w:r>
        <w:rPr>
          <w:rFonts w:hint="eastAsia"/>
        </w:rPr>
        <w:t xml:space="preserve">炸板率25.3%，说明接力仍有分歧，但不属于恐慌。</w:t>
      </w:r>
    </w:p>
    <w:p>
      <w:pPr>
        <w:pStyle w:val="Compact"/>
        <w:numPr>
          <w:ilvl w:val="0"/>
          <w:numId w:val="1006"/>
        </w:numPr>
      </w:pPr>
      <w:r>
        <w:t xml:space="preserve">🔴 </w:t>
      </w:r>
      <w:r>
        <w:rPr>
          <w:rFonts w:hint="eastAsia"/>
        </w:rPr>
        <w:t xml:space="preserve">连板梯队为5板1只、4板1只、3板2只、2板5只、首板56只，扩散多于晋级。</w:t>
      </w:r>
    </w:p>
    <w:p>
      <w:pPr>
        <w:pStyle w:val="Compact"/>
        <w:numPr>
          <w:ilvl w:val="0"/>
          <w:numId w:val="1006"/>
        </w:numPr>
      </w:pPr>
      <w:r>
        <w:t xml:space="preserve">💡 </w:t>
      </w:r>
      <w:r>
        <w:rPr>
          <w:rFonts w:hint="eastAsia"/>
        </w:rPr>
        <w:t xml:space="preserve">综合判定：情绪周期为“回暖偏正常”，局部低位题材发酵，但高位连板与高成交核心尚未形成一致主升。</w:t>
      </w:r>
    </w:p>
    <w:bookmarkEnd w:id="29"/>
    <w:bookmarkStart w:id="30" w:name="行为金融信号"/>
    <w:p>
      <w:pPr>
        <w:pStyle w:val="Heading3"/>
      </w:pPr>
      <w:r>
        <w:t xml:space="preserve">🧠 </w:t>
      </w:r>
      <w:r>
        <w:rPr>
          <w:rFonts w:hint="eastAsia"/>
        </w:rPr>
        <w:t xml:space="preserve">行为金融信号</w:t>
      </w:r>
    </w:p>
    <w:p>
      <w:pPr>
        <w:pStyle w:val="FirstParagraph"/>
      </w:pPr>
      <w:r>
        <w:rPr>
          <w:rFonts w:hint="eastAsia"/>
        </w:rPr>
        <w:t xml:space="preserve">derived.behavioral_finance_signals：</w:t>
      </w:r>
      <w:r>
        <w:t xml:space="preserve"> </w:t>
      </w:r>
      <w:r>
        <w:t xml:space="preserve">- risk_score=2。</w:t>
      </w:r>
      <w:r>
        <w:t xml:space="preserve"> </w:t>
      </w:r>
      <w:r>
        <w:t xml:space="preserve">- </w:t>
      </w:r>
      <w:r>
        <w:rPr>
          <w:rFonts w:hint="eastAsia"/>
        </w:rPr>
        <w:t xml:space="preserve">信号：核心票估值/换手拥挤，level=medium。</w:t>
      </w:r>
      <w:r>
        <w:t xml:space="preserve"> </w:t>
      </w:r>
      <w:r>
        <w:t xml:space="preserve">- </w:t>
      </w:r>
      <w:r>
        <w:rPr>
          <w:rFonts w:hint="eastAsia"/>
        </w:rPr>
        <w:t xml:space="preserve">证据：重点股高PE≥80共4只，高换手≥20%共1只。</w:t>
      </w:r>
      <w:r>
        <w:t xml:space="preserve"> </w:t>
      </w:r>
      <w:r>
        <w:t xml:space="preserve">- </w:t>
      </w:r>
      <w:r>
        <w:rPr>
          <w:rFonts w:hint="eastAsia"/>
        </w:rPr>
        <w:t xml:space="preserve">metrics：up_down_ratio=3.401，limit_up=70，limit_down=4，break_rate=25.3%，max_height=5，turnover_change_pct=-8.75。</w:t>
      </w:r>
    </w:p>
    <w:p>
      <w:pPr>
        <w:pStyle w:val="BodyText"/>
      </w:pPr>
      <w:r>
        <w:t xml:space="preserve">💡 </w:t>
      </w:r>
      <w:r>
        <w:rPr>
          <w:rFonts w:hint="eastAsia"/>
        </w:rPr>
        <w:t xml:space="preserve">心理偏差提示：</w:t>
      </w:r>
      <w:r>
        <w:t xml:space="preserve"> </w:t>
      </w:r>
      <w:r>
        <w:t xml:space="preserve">- </w:t>
      </w:r>
      <w:r>
        <w:rPr>
          <w:rFonts w:hint="eastAsia"/>
        </w:rPr>
        <w:t xml:space="preserve">FOMO追涨：低位普涨后，明天容易诱导追首板扩散，不追一致高开。</w:t>
      </w:r>
      <w:r>
        <w:t xml:space="preserve"> </w:t>
      </w:r>
      <w:r>
        <w:t xml:space="preserve">- </w:t>
      </w:r>
      <w:r>
        <w:rPr>
          <w:rFonts w:hint="eastAsia"/>
        </w:rPr>
        <w:t xml:space="preserve">锚定偏差：不要再锚定昨日资源强势，今日资源资金已转流出。</w:t>
      </w:r>
      <w:r>
        <w:t xml:space="preserve"> </w:t>
      </w:r>
      <w:r>
        <w:t xml:space="preserve">- </w:t>
      </w:r>
      <w:r>
        <w:rPr>
          <w:rFonts w:hint="eastAsia"/>
        </w:rPr>
        <w:t xml:space="preserve">确认偏误：不能因为通信设备净流入，就忽略中际旭创、新易盛等TickFlow仍为D类。</w:t>
      </w:r>
      <w:r>
        <w:t xml:space="preserve"> </w:t>
      </w:r>
      <w:r>
        <w:t xml:space="preserve">- </w:t>
      </w:r>
      <w:r>
        <w:rPr>
          <w:rFonts w:hint="eastAsia"/>
        </w:rPr>
        <w:t xml:space="preserve">羊群拥挤：汉森制药、深中华A、新华百货只作为情绪标杆，不作为追涨买点。</w:t>
      </w:r>
    </w:p>
    <w:p>
      <w:r>
        <w:pict>
          <v:rect style="width:0;height:1.5pt" o:hralign="center" o:hrstd="t" o:hr="t"/>
        </w:pict>
      </w:r>
    </w:p>
    <w:bookmarkEnd w:id="30"/>
    <w:bookmarkEnd w:id="31"/>
    <w:bookmarkStart w:id="35" w:name="涨停事由聚类与关键涨停股"/>
    <w:p>
      <w:pPr>
        <w:pStyle w:val="Heading2"/>
      </w:pPr>
      <w:r>
        <w:t xml:space="preserve">⑦ 🔥 </w:t>
      </w:r>
      <w:r>
        <w:rPr>
          <w:rFonts w:hint="eastAsia"/>
        </w:rPr>
        <w:t xml:space="preserve">涨停事由聚类与关键涨停股</w:t>
      </w:r>
    </w:p>
    <w:p>
      <w:pPr>
        <w:pStyle w:val="FirstParagraph"/>
      </w:pPr>
      <w:r>
        <w:t xml:space="preserve">derived.limit_reason_analysis </w:t>
      </w:r>
      <w:r>
        <w:rPr>
          <w:rFonts w:hint="eastAsia"/>
        </w:rPr>
        <w:t xml:space="preserve">可用：available=true。</w:t>
      </w:r>
      <w:r>
        <w:br/>
      </w:r>
      <w:r>
        <w:rPr>
          <w:rFonts w:hint="eastAsia"/>
        </w:rPr>
        <w:t xml:space="preserve">严格涨停池65只，全市场涨停70只，事由命中65只，命中率100.0%。</w:t>
      </w:r>
      <w:r>
        <w:br/>
      </w:r>
      <w:r>
        <w:rPr>
          <w:rFonts w:hint="eastAsia"/>
        </w:rPr>
        <w:t xml:space="preserve">事由主源：10jqka_limit_up_pool；备用源</w:t>
      </w:r>
      <w:r>
        <w:t xml:space="preserve"> stockapi_zt_pool </w:t>
      </w:r>
      <w:r>
        <w:rPr>
          <w:rFonts w:hint="eastAsia"/>
        </w:rPr>
        <w:t xml:space="preserve">因免费调用次数耗尽未启用有效数据，fallback_used=false。</w:t>
      </w:r>
      <w:r>
        <w:br/>
      </w:r>
      <w:r>
        <w:t xml:space="preserve">⚠️ </w:t>
      </w:r>
      <w:r>
        <w:rPr>
          <w:rFonts w:hint="eastAsia"/>
        </w:rPr>
        <w:t xml:space="preserve">多标签聚类，同一股票可归入多个主题，各组数量不可相加为严格池总数。</w:t>
      </w:r>
    </w:p>
    <w:bookmarkStart w:id="32" w:name="聚类主线"/>
    <w:p>
      <w:pPr>
        <w:pStyle w:val="Heading3"/>
      </w:pPr>
      <w:r>
        <w:t xml:space="preserve">🔥 </w:t>
      </w:r>
      <w:r>
        <w:rPr>
          <w:rFonts w:hint="eastAsia"/>
        </w:rPr>
        <w:t xml:space="preserve">聚类主线</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主线</w:t>
            </w:r>
          </w:p>
        </w:tc>
        <w:tc>
          <w:tcPr/>
          <w:p>
            <w:pPr>
              <w:pStyle w:val="Compact"/>
              <w:jc w:val="right"/>
            </w:pPr>
            <w:r>
              <w:rPr>
                <w:rFonts w:hint="eastAsia"/>
              </w:rPr>
              <w:t xml:space="preserve">命中数</w:t>
            </w:r>
          </w:p>
        </w:tc>
        <w:tc>
          <w:tcPr/>
          <w:p>
            <w:pPr>
              <w:pStyle w:val="Compact"/>
            </w:pPr>
            <w:r>
              <w:rPr>
                <w:rFonts w:hint="eastAsia"/>
              </w:rPr>
              <w:t xml:space="preserve">代表股</w:t>
            </w:r>
          </w:p>
        </w:tc>
        <w:tc>
          <w:tcPr/>
          <w:p>
            <w:pPr>
              <w:pStyle w:val="Compact"/>
            </w:pPr>
            <w:r>
              <w:rPr>
                <w:rFonts w:hint="eastAsia"/>
              </w:rPr>
              <w:t xml:space="preserve">评级</w:t>
            </w:r>
          </w:p>
        </w:tc>
      </w:tr>
      <w:tr>
        <w:tc>
          <w:tcPr/>
          <w:p>
            <w:pPr>
              <w:pStyle w:val="Compact"/>
            </w:pPr>
            <w:r>
              <w:rPr>
                <w:rFonts w:hint="eastAsia"/>
              </w:rPr>
              <w:t xml:space="preserve">AI算力/通信/CPO</w:t>
            </w:r>
          </w:p>
        </w:tc>
        <w:tc>
          <w:tcPr/>
          <w:p>
            <w:pPr>
              <w:pStyle w:val="Compact"/>
              <w:jc w:val="right"/>
            </w:pPr>
            <w:r>
              <w:t xml:space="preserve">12</w:t>
            </w:r>
          </w:p>
        </w:tc>
        <w:tc>
          <w:tcPr/>
          <w:p>
            <w:pPr>
              <w:pStyle w:val="Compact"/>
            </w:pPr>
            <w:r>
              <w:rPr>
                <w:rFonts w:hint="eastAsia"/>
              </w:rPr>
              <w:t xml:space="preserve">英维克、金螳螂、金富科技</w:t>
            </w:r>
          </w:p>
        </w:tc>
        <w:tc>
          <w:tcPr/>
          <w:p>
            <w:pPr>
              <w:pStyle w:val="Compact"/>
            </w:pPr>
            <w:r>
              <w:t xml:space="preserve">B+</w:t>
            </w:r>
          </w:p>
        </w:tc>
      </w:tr>
      <w:tr>
        <w:tc>
          <w:tcPr/>
          <w:p>
            <w:pPr>
              <w:pStyle w:val="Compact"/>
            </w:pPr>
            <w:r>
              <w:rPr>
                <w:rFonts w:hint="eastAsia"/>
              </w:rPr>
              <w:t xml:space="preserve">机器人/高端装备</w:t>
            </w:r>
          </w:p>
        </w:tc>
        <w:tc>
          <w:tcPr/>
          <w:p>
            <w:pPr>
              <w:pStyle w:val="Compact"/>
              <w:jc w:val="right"/>
            </w:pPr>
            <w:r>
              <w:t xml:space="preserve">4</w:t>
            </w:r>
          </w:p>
        </w:tc>
        <w:tc>
          <w:tcPr/>
          <w:p>
            <w:pPr>
              <w:pStyle w:val="Compact"/>
            </w:pPr>
            <w:r>
              <w:rPr>
                <w:rFonts w:hint="eastAsia"/>
              </w:rPr>
              <w:t xml:space="preserve">石头科技、秦安股份、兆威机电</w:t>
            </w:r>
          </w:p>
        </w:tc>
        <w:tc>
          <w:tcPr/>
          <w:p>
            <w:pPr>
              <w:pStyle w:val="Compact"/>
            </w:pPr>
            <w:r>
              <w:t xml:space="preserve">B+</w:t>
            </w:r>
          </w:p>
        </w:tc>
      </w:tr>
      <w:tr>
        <w:tc>
          <w:tcPr/>
          <w:p>
            <w:pPr>
              <w:pStyle w:val="Compact"/>
            </w:pPr>
            <w:r>
              <w:rPr>
                <w:rFonts w:hint="eastAsia"/>
              </w:rPr>
              <w:t xml:space="preserve">消费电子/苹果链</w:t>
            </w:r>
          </w:p>
        </w:tc>
        <w:tc>
          <w:tcPr/>
          <w:p>
            <w:pPr>
              <w:pStyle w:val="Compact"/>
              <w:jc w:val="right"/>
            </w:pPr>
            <w:r>
              <w:t xml:space="preserve">2</w:t>
            </w:r>
          </w:p>
        </w:tc>
        <w:tc>
          <w:tcPr/>
          <w:p>
            <w:pPr>
              <w:pStyle w:val="Compact"/>
            </w:pPr>
            <w:r>
              <w:rPr>
                <w:rFonts w:hint="eastAsia"/>
              </w:rPr>
              <w:t xml:space="preserve">智云股份、捷荣技术</w:t>
            </w:r>
          </w:p>
        </w:tc>
        <w:tc>
          <w:tcPr/>
          <w:p>
            <w:pPr>
              <w:pStyle w:val="Compact"/>
            </w:pPr>
            <w:r>
              <w:t xml:space="preserve">B+</w:t>
            </w:r>
          </w:p>
        </w:tc>
      </w:tr>
      <w:tr>
        <w:tc>
          <w:tcPr/>
          <w:p>
            <w:pPr>
              <w:pStyle w:val="Compact"/>
            </w:pPr>
            <w:r>
              <w:rPr>
                <w:rFonts w:hint="eastAsia"/>
              </w:rPr>
              <w:t xml:space="preserve">创新药/mRNA/医疗</w:t>
            </w:r>
          </w:p>
        </w:tc>
        <w:tc>
          <w:tcPr/>
          <w:p>
            <w:pPr>
              <w:pStyle w:val="Compact"/>
              <w:jc w:val="right"/>
            </w:pPr>
            <w:r>
              <w:t xml:space="preserve">6</w:t>
            </w:r>
          </w:p>
        </w:tc>
        <w:tc>
          <w:tcPr/>
          <w:p>
            <w:pPr>
              <w:pStyle w:val="Compact"/>
            </w:pPr>
            <w:r>
              <w:rPr>
                <w:rFonts w:hint="eastAsia"/>
              </w:rPr>
              <w:t xml:space="preserve">汉森制药、凯莱英、海南海药</w:t>
            </w:r>
          </w:p>
        </w:tc>
        <w:tc>
          <w:tcPr/>
          <w:p>
            <w:pPr>
              <w:pStyle w:val="Compact"/>
            </w:pPr>
            <w:r>
              <w:t xml:space="preserve">B</w:t>
            </w:r>
          </w:p>
        </w:tc>
      </w:tr>
      <w:tr>
        <w:tc>
          <w:tcPr/>
          <w:p>
            <w:pPr>
              <w:pStyle w:val="Compact"/>
            </w:pPr>
            <w:r>
              <w:rPr>
                <w:rFonts w:hint="eastAsia"/>
              </w:rPr>
              <w:t xml:space="preserve">贵金属/有色/锂</w:t>
            </w:r>
          </w:p>
        </w:tc>
        <w:tc>
          <w:tcPr/>
          <w:p>
            <w:pPr>
              <w:pStyle w:val="Compact"/>
              <w:jc w:val="right"/>
            </w:pPr>
            <w:r>
              <w:t xml:space="preserve">2</w:t>
            </w:r>
          </w:p>
        </w:tc>
        <w:tc>
          <w:tcPr/>
          <w:p>
            <w:pPr>
              <w:pStyle w:val="Compact"/>
            </w:pPr>
            <w:r>
              <w:rPr>
                <w:rFonts w:hint="eastAsia"/>
              </w:rPr>
              <w:t xml:space="preserve">深中华A、华阳新材</w:t>
            </w:r>
          </w:p>
        </w:tc>
        <w:tc>
          <w:tcPr/>
          <w:p>
            <w:pPr>
              <w:pStyle w:val="Compact"/>
            </w:pPr>
            <w:r>
              <w:t xml:space="preserve">C+</w:t>
            </w:r>
          </w:p>
        </w:tc>
      </w:tr>
    </w:tbl>
    <w:bookmarkEnd w:id="32"/>
    <w:bookmarkStart w:id="33" w:name="资金交叉验证"/>
    <w:p>
      <w:pPr>
        <w:pStyle w:val="Heading3"/>
      </w:pPr>
      <w:r>
        <w:t xml:space="preserve">💰 </w:t>
      </w:r>
      <w:r>
        <w:rPr>
          <w:rFonts w:hint="eastAsia"/>
        </w:rPr>
        <w:t xml:space="preserve">资金交叉验证</w:t>
      </w:r>
    </w:p>
    <w:p>
      <w:pPr>
        <w:pStyle w:val="Compact"/>
        <w:numPr>
          <w:ilvl w:val="0"/>
          <w:numId w:val="1007"/>
        </w:numPr>
      </w:pPr>
      <w:r>
        <w:rPr>
          <w:rFonts w:hint="eastAsia"/>
        </w:rPr>
        <w:t xml:space="preserve">AI算力/通信/CPO：通信设备</w:t>
      </w:r>
      <w:r>
        <w:t xml:space="preserve"> </w:t>
      </w:r>
      <w:r>
        <w:rPr>
          <w:rFonts w:hint="eastAsia"/>
        </w:rPr>
        <w:t xml:space="preserve">+39.25亿元、通信线缆及配套</w:t>
      </w:r>
      <w:r>
        <w:t xml:space="preserve"> </w:t>
      </w:r>
      <w:r>
        <w:rPr>
          <w:rFonts w:hint="eastAsia"/>
        </w:rPr>
        <w:t xml:space="preserve">+19.07亿元，但通信网络设备及器件</w:t>
      </w:r>
      <w:r>
        <w:t xml:space="preserve"> </w:t>
      </w:r>
      <w:r>
        <w:rPr>
          <w:rFonts w:hint="eastAsia"/>
        </w:rPr>
        <w:t xml:space="preserve">-16.86亿元，资金有支持也有分歧。</w:t>
      </w:r>
    </w:p>
    <w:p>
      <w:pPr>
        <w:pStyle w:val="Compact"/>
        <w:numPr>
          <w:ilvl w:val="0"/>
          <w:numId w:val="1007"/>
        </w:numPr>
      </w:pPr>
      <w:r>
        <w:rPr>
          <w:rFonts w:hint="eastAsia"/>
        </w:rPr>
        <w:t xml:space="preserve">机器人/高端装备：专用设备</w:t>
      </w:r>
      <w:r>
        <w:t xml:space="preserve"> </w:t>
      </w:r>
      <w:r>
        <w:rPr>
          <w:rFonts w:hint="eastAsia"/>
        </w:rPr>
        <w:t xml:space="preserve">+41.54亿元、其他专用设备</w:t>
      </w:r>
      <w:r>
        <w:t xml:space="preserve"> </w:t>
      </w:r>
      <w:r>
        <w:rPr>
          <w:rFonts w:hint="eastAsia"/>
        </w:rPr>
        <w:t xml:space="preserve">+15.75亿元，资金证据较清晰。</w:t>
      </w:r>
    </w:p>
    <w:p>
      <w:pPr>
        <w:pStyle w:val="Compact"/>
        <w:numPr>
          <w:ilvl w:val="0"/>
          <w:numId w:val="1007"/>
        </w:numPr>
      </w:pPr>
      <w:r>
        <w:rPr>
          <w:rFonts w:hint="eastAsia"/>
        </w:rPr>
        <w:t xml:space="preserve">消费电子/苹果链：消费电子</w:t>
      </w:r>
      <w:r>
        <w:t xml:space="preserve"> </w:t>
      </w:r>
      <w:r>
        <w:rPr>
          <w:rFonts w:hint="eastAsia"/>
        </w:rPr>
        <w:t xml:space="preserve">+25.94亿元，资金支持存在。</w:t>
      </w:r>
    </w:p>
    <w:p>
      <w:pPr>
        <w:pStyle w:val="Compact"/>
        <w:numPr>
          <w:ilvl w:val="0"/>
          <w:numId w:val="1007"/>
        </w:numPr>
      </w:pPr>
      <w:r>
        <w:rPr>
          <w:rFonts w:hint="eastAsia"/>
        </w:rPr>
        <w:t xml:space="preserve">创新药/mRNA/医疗：化学制药</w:t>
      </w:r>
      <w:r>
        <w:t xml:space="preserve"> </w:t>
      </w:r>
      <w:r>
        <w:rPr>
          <w:rFonts w:hint="eastAsia"/>
        </w:rPr>
        <w:t xml:space="preserve">+28.70亿元、化学制剂</w:t>
      </w:r>
      <w:r>
        <w:t xml:space="preserve"> </w:t>
      </w:r>
      <w:r>
        <w:rPr>
          <w:rFonts w:hint="eastAsia"/>
        </w:rPr>
        <w:t xml:space="preserve">+12.96亿元，但聚类资金证据字段未直接命中，按B级处理。</w:t>
      </w:r>
    </w:p>
    <w:p>
      <w:pPr>
        <w:pStyle w:val="Compact"/>
        <w:numPr>
          <w:ilvl w:val="0"/>
          <w:numId w:val="1007"/>
        </w:numPr>
      </w:pPr>
      <w:r>
        <w:rPr>
          <w:rFonts w:hint="eastAsia"/>
        </w:rPr>
        <w:t xml:space="preserve">贵金属/有色/锂：能源金属</w:t>
      </w:r>
      <w:r>
        <w:t xml:space="preserve"> </w:t>
      </w:r>
      <w:r>
        <w:rPr>
          <w:rFonts w:hint="eastAsia"/>
        </w:rPr>
        <w:t xml:space="preserve">-9.83亿元、有色金属</w:t>
      </w:r>
      <w:r>
        <w:t xml:space="preserve"> </w:t>
      </w:r>
      <w:r>
        <w:rPr>
          <w:rFonts w:hint="eastAsia"/>
        </w:rPr>
        <w:t xml:space="preserve">-54.99亿元，涨停与资金背离，只观察前排。</w:t>
      </w:r>
    </w:p>
    <w:bookmarkEnd w:id="33"/>
    <w:bookmarkStart w:id="34" w:name="关键涨停股不超过12只"/>
    <w:p>
      <w:pPr>
        <w:pStyle w:val="Heading3"/>
      </w:pPr>
      <w:r>
        <w:t xml:space="preserve">🔑 </w:t>
      </w:r>
      <w:r>
        <w:rPr>
          <w:rFonts w:hint="eastAsia"/>
        </w:rPr>
        <w:t xml:space="preserve">关键涨停股不超过12只</w:t>
      </w:r>
    </w:p>
    <w:p>
      <w:pPr>
        <w:pStyle w:val="Compact"/>
        <w:numPr>
          <w:ilvl w:val="0"/>
          <w:numId w:val="1008"/>
        </w:numPr>
      </w:pPr>
      <w:r>
        <w:rPr>
          <w:rFonts w:hint="eastAsia"/>
        </w:rPr>
        <w:t xml:space="preserve">汉森制药：5板；中药+净利增长+集采中选。⚠️</w:t>
      </w:r>
      <w:r>
        <w:t xml:space="preserve"> </w:t>
      </w:r>
      <w:r>
        <w:rPr>
          <w:rFonts w:hint="eastAsia"/>
        </w:rPr>
        <w:t xml:space="preserve">风险是高位情绪锚，一致高开后容易兑现。</w:t>
      </w:r>
    </w:p>
    <w:p>
      <w:pPr>
        <w:pStyle w:val="Compact"/>
        <w:numPr>
          <w:ilvl w:val="0"/>
          <w:numId w:val="1008"/>
        </w:numPr>
      </w:pPr>
      <w:r>
        <w:rPr>
          <w:rFonts w:hint="eastAsia"/>
        </w:rPr>
        <w:t xml:space="preserve">深中华A：4板；黄金珠宝+珠宝加工。⚠️</w:t>
      </w:r>
      <w:r>
        <w:t xml:space="preserve"> </w:t>
      </w:r>
      <w:r>
        <w:rPr>
          <w:rFonts w:hint="eastAsia"/>
        </w:rPr>
        <w:t xml:space="preserve">有色/能源金属资金流出，板块背离明显。</w:t>
      </w:r>
    </w:p>
    <w:p>
      <w:pPr>
        <w:pStyle w:val="Compact"/>
        <w:numPr>
          <w:ilvl w:val="0"/>
          <w:numId w:val="1008"/>
        </w:numPr>
      </w:pPr>
      <w:r>
        <w:rPr>
          <w:rFonts w:hint="eastAsia"/>
        </w:rPr>
        <w:t xml:space="preserve">新华百货：3板；回购+新质零售+区域零售。⚠️</w:t>
      </w:r>
      <w:r>
        <w:t xml:space="preserve"> </w:t>
      </w:r>
      <w:r>
        <w:rPr>
          <w:rFonts w:hint="eastAsia"/>
        </w:rPr>
        <w:t xml:space="preserve">下午曾分歧，明天只看承接。</w:t>
      </w:r>
    </w:p>
    <w:p>
      <w:pPr>
        <w:pStyle w:val="Compact"/>
        <w:numPr>
          <w:ilvl w:val="0"/>
          <w:numId w:val="1008"/>
        </w:numPr>
      </w:pPr>
      <w:r>
        <w:rPr>
          <w:rFonts w:hint="eastAsia"/>
        </w:rPr>
        <w:t xml:space="preserve">楚天龙：3板；数字人民币+智能硬件+数字安全。⚠️</w:t>
      </w:r>
      <w:r>
        <w:t xml:space="preserve"> </w:t>
      </w:r>
      <w:r>
        <w:rPr>
          <w:rFonts w:hint="eastAsia"/>
        </w:rPr>
        <w:t xml:space="preserve">高位数字题材追涨容错低。</w:t>
      </w:r>
    </w:p>
    <w:p>
      <w:pPr>
        <w:pStyle w:val="Compact"/>
        <w:numPr>
          <w:ilvl w:val="0"/>
          <w:numId w:val="1008"/>
        </w:numPr>
      </w:pPr>
      <w:r>
        <w:rPr>
          <w:rFonts w:hint="eastAsia"/>
        </w:rPr>
        <w:t xml:space="preserve">登海种业：2板；粮食概念+玉米种业+育繁推一体化。⚠️</w:t>
      </w:r>
      <w:r>
        <w:t xml:space="preserve"> </w:t>
      </w:r>
      <w:r>
        <w:rPr>
          <w:rFonts w:hint="eastAsia"/>
        </w:rPr>
        <w:t xml:space="preserve">金健米业高换手会影响农业情绪。</w:t>
      </w:r>
    </w:p>
    <w:p>
      <w:pPr>
        <w:pStyle w:val="Compact"/>
        <w:numPr>
          <w:ilvl w:val="0"/>
          <w:numId w:val="1008"/>
        </w:numPr>
      </w:pPr>
      <w:r>
        <w:rPr>
          <w:rFonts w:hint="eastAsia"/>
        </w:rPr>
        <w:t xml:space="preserve">上海能源：2板；中报增长+煤炭+新能源。⚠️</w:t>
      </w:r>
      <w:r>
        <w:t xml:space="preserve"> </w:t>
      </w:r>
      <w:r>
        <w:rPr>
          <w:rFonts w:hint="eastAsia"/>
        </w:rPr>
        <w:t xml:space="preserve">资源方向今日资金兑现，不能外推板块强势。</w:t>
      </w:r>
    </w:p>
    <w:p>
      <w:pPr>
        <w:pStyle w:val="Compact"/>
        <w:numPr>
          <w:ilvl w:val="0"/>
          <w:numId w:val="1008"/>
        </w:numPr>
      </w:pPr>
      <w:r>
        <w:rPr>
          <w:rFonts w:hint="eastAsia"/>
        </w:rPr>
        <w:t xml:space="preserve">建设机械：2板；重大重组+复牌+煤化工+工程机械。⚠️</w:t>
      </w:r>
      <w:r>
        <w:t xml:space="preserve"> </w:t>
      </w:r>
      <w:r>
        <w:rPr>
          <w:rFonts w:hint="eastAsia"/>
        </w:rPr>
        <w:t xml:space="preserve">基本面仍有亏损属性，重组预期需防兑现。</w:t>
      </w:r>
    </w:p>
    <w:p>
      <w:pPr>
        <w:pStyle w:val="Compact"/>
        <w:numPr>
          <w:ilvl w:val="0"/>
          <w:numId w:val="1008"/>
        </w:numPr>
      </w:pPr>
      <w:r>
        <w:rPr>
          <w:rFonts w:hint="eastAsia"/>
        </w:rPr>
        <w:t xml:space="preserve">中南文化：2板；重组+拟并购热电+火电热力+金属管件。⚠️</w:t>
      </w:r>
      <w:r>
        <w:t xml:space="preserve"> PE </w:t>
      </w:r>
      <w:r>
        <w:rPr>
          <w:rFonts w:hint="eastAsia"/>
        </w:rPr>
        <w:t xml:space="preserve">199.19，估值支撑弱。</w:t>
      </w:r>
    </w:p>
    <w:p>
      <w:pPr>
        <w:pStyle w:val="Compact"/>
        <w:numPr>
          <w:ilvl w:val="0"/>
          <w:numId w:val="1008"/>
        </w:numPr>
      </w:pPr>
      <w:r>
        <w:rPr>
          <w:rFonts w:hint="eastAsia"/>
        </w:rPr>
        <w:t xml:space="preserve">海鸥住工：2板；控制权拟变更+装配式厨卫+越南制造。⚠️</w:t>
      </w:r>
      <w:r>
        <w:t xml:space="preserve"> PE </w:t>
      </w:r>
      <w:r>
        <w:rPr>
          <w:rFonts w:hint="eastAsia"/>
        </w:rPr>
        <w:t xml:space="preserve">-21.29，ROE</w:t>
      </w:r>
      <w:r>
        <w:t xml:space="preserve"> </w:t>
      </w:r>
      <w:r>
        <w:rPr>
          <w:rFonts w:hint="eastAsia"/>
        </w:rPr>
        <w:t xml:space="preserve">-8.4，只观察不追。</w:t>
      </w:r>
    </w:p>
    <w:p>
      <w:pPr>
        <w:pStyle w:val="Compact"/>
        <w:numPr>
          <w:ilvl w:val="0"/>
          <w:numId w:val="1008"/>
        </w:numPr>
      </w:pPr>
      <w:r>
        <w:rPr>
          <w:rFonts w:hint="eastAsia"/>
        </w:rPr>
        <w:t xml:space="preserve">英维克：首板；Q2回升+液冷服务器+英伟达生态。⚠️</w:t>
      </w:r>
      <w:r>
        <w:t xml:space="preserve"> </w:t>
      </w:r>
      <w:r>
        <w:rPr>
          <w:rFonts w:hint="eastAsia"/>
        </w:rPr>
        <w:t xml:space="preserve">估值PE</w:t>
      </w:r>
      <w:r>
        <w:t xml:space="preserve"> </w:t>
      </w:r>
      <w:r>
        <w:rPr>
          <w:rFonts w:hint="eastAsia"/>
        </w:rPr>
        <w:t xml:space="preserve">156.65，需放量承接验证。</w:t>
      </w:r>
    </w:p>
    <w:p>
      <w:pPr>
        <w:pStyle w:val="Compact"/>
        <w:numPr>
          <w:ilvl w:val="0"/>
          <w:numId w:val="1008"/>
        </w:numPr>
      </w:pPr>
      <w:r>
        <w:rPr>
          <w:rFonts w:hint="eastAsia"/>
        </w:rPr>
        <w:t xml:space="preserve">凯莱英：首板；创新药CDMO+mRNA+小分子CDMO。⚠️</w:t>
      </w:r>
      <w:r>
        <w:t xml:space="preserve"> </w:t>
      </w:r>
      <w:r>
        <w:rPr>
          <w:rFonts w:hint="eastAsia"/>
        </w:rPr>
        <w:t xml:space="preserve">医药修复需看持续资金。</w:t>
      </w:r>
    </w:p>
    <w:p>
      <w:pPr>
        <w:pStyle w:val="Compact"/>
        <w:numPr>
          <w:ilvl w:val="0"/>
          <w:numId w:val="1008"/>
        </w:numPr>
      </w:pPr>
      <w:r>
        <w:rPr>
          <w:rFonts w:hint="eastAsia"/>
        </w:rPr>
        <w:t xml:space="preserve">石头科技：首板；中报增长+扫地机器人+全球化。⚠️</w:t>
      </w:r>
      <w:r>
        <w:t xml:space="preserve"> </w:t>
      </w:r>
      <w:r>
        <w:rPr>
          <w:rFonts w:hint="eastAsia"/>
        </w:rPr>
        <w:t xml:space="preserve">20cm首板后不追高，等分歧。</w:t>
      </w:r>
    </w:p>
    <w:p>
      <w:r>
        <w:pict>
          <v:rect style="width:0;height:1.5pt" o:hralign="center" o:hrstd="t" o:hr="t"/>
        </w:pict>
      </w:r>
    </w:p>
    <w:bookmarkEnd w:id="34"/>
    <w:bookmarkEnd w:id="35"/>
    <w:bookmarkStart w:id="38" w:name="明日展望看低位主线持续性不追高位反抽"/>
    <w:p>
      <w:pPr>
        <w:pStyle w:val="Heading2"/>
      </w:pPr>
      <w:r>
        <w:t xml:space="preserve">⑧ 🔮 </w:t>
      </w:r>
      <w:r>
        <w:rPr>
          <w:rFonts w:hint="eastAsia"/>
        </w:rPr>
        <w:t xml:space="preserve">明日展望：看低位主线持续性，不追高位反抽</w:t>
      </w:r>
    </w:p>
    <w:bookmarkStart w:id="36" w:name="明日三条主线验证"/>
    <w:p>
      <w:pPr>
        <w:pStyle w:val="Heading3"/>
      </w:pPr>
      <w:r>
        <w:t xml:space="preserve">📌 </w:t>
      </w:r>
      <w:r>
        <w:rPr>
          <w:rFonts w:hint="eastAsia"/>
        </w:rPr>
        <w:t xml:space="preserve">明日三条主线验证</w:t>
      </w:r>
    </w:p>
    <w:p>
      <w:pPr>
        <w:pStyle w:val="Compact"/>
        <w:numPr>
          <w:ilvl w:val="0"/>
          <w:numId w:val="1009"/>
        </w:numPr>
      </w:pPr>
      <w:r>
        <w:t xml:space="preserve">🤖 </w:t>
      </w:r>
      <w:r>
        <w:rPr>
          <w:rFonts w:hint="eastAsia"/>
        </w:rPr>
        <w:t xml:space="preserve">专用设备/高端装备</w:t>
      </w:r>
    </w:p>
    <w:p>
      <w:pPr>
        <w:pStyle w:val="Compact"/>
        <w:numPr>
          <w:ilvl w:val="1"/>
          <w:numId w:val="1010"/>
        </w:numPr>
      </w:pPr>
      <w:r>
        <w:rPr>
          <w:rFonts w:hint="eastAsia"/>
        </w:rPr>
        <w:t xml:space="preserve">证据：专用设备净流入</w:t>
      </w:r>
      <w:r>
        <w:t xml:space="preserve"> </w:t>
      </w:r>
      <w:r>
        <w:rPr>
          <w:rFonts w:hint="eastAsia"/>
        </w:rPr>
        <w:t xml:space="preserve">+41.54亿元，其他专用设备</w:t>
      </w:r>
      <w:r>
        <w:t xml:space="preserve"> </w:t>
      </w:r>
      <w:r>
        <w:rPr>
          <w:rFonts w:hint="eastAsia"/>
        </w:rPr>
        <w:t xml:space="preserve">+15.75亿元。</w:t>
      </w:r>
    </w:p>
    <w:p>
      <w:pPr>
        <w:pStyle w:val="Compact"/>
        <w:numPr>
          <w:ilvl w:val="1"/>
          <w:numId w:val="1010"/>
        </w:numPr>
      </w:pPr>
      <w:r>
        <w:rPr>
          <w:rFonts w:hint="eastAsia"/>
        </w:rPr>
        <w:t xml:space="preserve">观察：中南文化2板、英维克首板、石头科技20cm首板是否继续承接。</w:t>
      </w:r>
    </w:p>
    <w:p>
      <w:pPr>
        <w:pStyle w:val="Compact"/>
        <w:numPr>
          <w:ilvl w:val="1"/>
          <w:numId w:val="1010"/>
        </w:numPr>
      </w:pPr>
      <w:r>
        <w:rPr>
          <w:rFonts w:hint="eastAsia"/>
        </w:rPr>
        <w:t xml:space="preserve">动作：只在分歧转强时参与，不追一字或秒板。</w:t>
      </w:r>
    </w:p>
    <w:p>
      <w:pPr>
        <w:pStyle w:val="Compact"/>
        <w:numPr>
          <w:ilvl w:val="0"/>
          <w:numId w:val="1009"/>
        </w:numPr>
      </w:pPr>
      <w:r>
        <w:t xml:space="preserve">🧬 </w:t>
      </w:r>
      <w:r>
        <w:rPr>
          <w:rFonts w:hint="eastAsia"/>
        </w:rPr>
        <w:t xml:space="preserve">医药/化学制药/中药</w:t>
      </w:r>
    </w:p>
    <w:p>
      <w:pPr>
        <w:pStyle w:val="Compact"/>
        <w:numPr>
          <w:ilvl w:val="1"/>
          <w:numId w:val="1011"/>
        </w:numPr>
      </w:pPr>
      <w:r>
        <w:rPr>
          <w:rFonts w:hint="eastAsia"/>
        </w:rPr>
        <w:t xml:space="preserve">证据：化学制药</w:t>
      </w:r>
      <w:r>
        <w:t xml:space="preserve"> </w:t>
      </w:r>
      <w:r>
        <w:rPr>
          <w:rFonts w:hint="eastAsia"/>
        </w:rPr>
        <w:t xml:space="preserve">+28.70亿元、化学制剂</w:t>
      </w:r>
      <w:r>
        <w:t xml:space="preserve"> </w:t>
      </w:r>
      <w:r>
        <w:rPr>
          <w:rFonts w:hint="eastAsia"/>
        </w:rPr>
        <w:t xml:space="preserve">+12.96亿元，中药涨幅</w:t>
      </w:r>
      <w:r>
        <w:t xml:space="preserve"> +2.69%。</w:t>
      </w:r>
    </w:p>
    <w:p>
      <w:pPr>
        <w:pStyle w:val="Compact"/>
        <w:numPr>
          <w:ilvl w:val="1"/>
          <w:numId w:val="1011"/>
        </w:numPr>
      </w:pPr>
      <w:r>
        <w:rPr>
          <w:rFonts w:hint="eastAsia"/>
        </w:rPr>
        <w:t xml:space="preserve">观察：汉森制药5板是否断板不A杀，凯莱英、药明康德是否继续承接。</w:t>
      </w:r>
    </w:p>
    <w:p>
      <w:pPr>
        <w:pStyle w:val="Compact"/>
        <w:numPr>
          <w:ilvl w:val="1"/>
          <w:numId w:val="1011"/>
        </w:numPr>
      </w:pPr>
      <w:r>
        <w:rPr>
          <w:rFonts w:hint="eastAsia"/>
        </w:rPr>
        <w:t xml:space="preserve">动作：优先右侧趋势股，少碰纯情绪高标。</w:t>
      </w:r>
    </w:p>
    <w:p>
      <w:pPr>
        <w:pStyle w:val="Compact"/>
        <w:numPr>
          <w:ilvl w:val="0"/>
          <w:numId w:val="1009"/>
        </w:numPr>
      </w:pPr>
      <w:r>
        <w:t xml:space="preserve">🌾 </w:t>
      </w:r>
      <w:r>
        <w:rPr>
          <w:rFonts w:hint="eastAsia"/>
        </w:rPr>
        <w:t xml:space="preserve">生物育种/农业</w:t>
      </w:r>
    </w:p>
    <w:p>
      <w:pPr>
        <w:pStyle w:val="Compact"/>
        <w:numPr>
          <w:ilvl w:val="1"/>
          <w:numId w:val="1012"/>
        </w:numPr>
      </w:pPr>
      <w:r>
        <w:rPr>
          <w:rFonts w:hint="eastAsia"/>
        </w:rPr>
        <w:t xml:space="preserve">证据：生物育种</w:t>
      </w:r>
      <w:r>
        <w:t xml:space="preserve"> </w:t>
      </w:r>
      <w:r>
        <w:rPr>
          <w:rFonts w:hint="eastAsia"/>
        </w:rPr>
        <w:t xml:space="preserve">+27.98亿元，种植业与林业涨幅</w:t>
      </w:r>
      <w:r>
        <w:t xml:space="preserve"> +3.29%。</w:t>
      </w:r>
    </w:p>
    <w:p>
      <w:pPr>
        <w:pStyle w:val="Compact"/>
        <w:numPr>
          <w:ilvl w:val="1"/>
          <w:numId w:val="1012"/>
        </w:numPr>
      </w:pPr>
      <w:r>
        <w:rPr>
          <w:rFonts w:hint="eastAsia"/>
        </w:rPr>
        <w:t xml:space="preserve">观察：登海种业、万向德农、金健米业是否继续强于板块。</w:t>
      </w:r>
    </w:p>
    <w:p>
      <w:pPr>
        <w:pStyle w:val="Compact"/>
        <w:numPr>
          <w:ilvl w:val="1"/>
          <w:numId w:val="1012"/>
        </w:numPr>
      </w:pPr>
      <w:r>
        <w:rPr>
          <w:rFonts w:hint="eastAsia"/>
        </w:rPr>
        <w:t xml:space="preserve">动作：高换手标杆不追，等缩量回踩或分歧承接。</w:t>
      </w:r>
    </w:p>
    <w:bookmarkEnd w:id="36"/>
    <w:bookmarkStart w:id="37" w:name="明日失效线"/>
    <w:p>
      <w:pPr>
        <w:pStyle w:val="Heading3"/>
      </w:pPr>
      <w:r>
        <w:t xml:space="preserve">⚠️ </w:t>
      </w:r>
      <w:r>
        <w:rPr>
          <w:rFonts w:hint="eastAsia"/>
        </w:rPr>
        <w:t xml:space="preserve">明日失效线</w:t>
      </w:r>
    </w:p>
    <w:p>
      <w:pPr>
        <w:pStyle w:val="Compact"/>
        <w:numPr>
          <w:ilvl w:val="0"/>
          <w:numId w:val="1013"/>
        </w:numPr>
      </w:pPr>
      <w:r>
        <w:rPr>
          <w:rFonts w:hint="eastAsia"/>
        </w:rPr>
        <w:t xml:space="preserve">涨跌比跌回1以下，说明今日普涨修复失败。</w:t>
      </w:r>
    </w:p>
    <w:p>
      <w:pPr>
        <w:pStyle w:val="Compact"/>
        <w:numPr>
          <w:ilvl w:val="0"/>
          <w:numId w:val="1013"/>
        </w:numPr>
      </w:pPr>
      <w:r>
        <w:rPr>
          <w:rFonts w:hint="eastAsia"/>
        </w:rPr>
        <w:t xml:space="preserve">炸板率升破30%，短线接力转弱。</w:t>
      </w:r>
    </w:p>
    <w:p>
      <w:pPr>
        <w:pStyle w:val="Compact"/>
        <w:numPr>
          <w:ilvl w:val="0"/>
          <w:numId w:val="1013"/>
        </w:numPr>
      </w:pPr>
      <w:r>
        <w:rPr>
          <w:rFonts w:hint="eastAsia"/>
        </w:rPr>
        <w:t xml:space="preserve">专用设备、化学制药、生物育种退出资金流入前列。</w:t>
      </w:r>
    </w:p>
    <w:p>
      <w:pPr>
        <w:pStyle w:val="Compact"/>
        <w:numPr>
          <w:ilvl w:val="0"/>
          <w:numId w:val="1013"/>
        </w:numPr>
      </w:pPr>
      <w:r>
        <w:rPr>
          <w:rFonts w:hint="eastAsia"/>
        </w:rPr>
        <w:t xml:space="preserve">中际旭创、新易盛、宁德时代等高成交核心继续放量下杀。</w:t>
      </w:r>
    </w:p>
    <w:p>
      <w:r>
        <w:pict>
          <v:rect style="width:0;height:1.5pt" o:hralign="center" o:hrstd="t" o:hr="t"/>
        </w:pict>
      </w:r>
    </w:p>
    <w:bookmarkEnd w:id="37"/>
    <w:bookmarkEnd w:id="38"/>
    <w:bookmarkStart w:id="40" w:name="市场风格仪表盘"/>
    <w:p>
      <w:pPr>
        <w:pStyle w:val="Heading2"/>
      </w:pPr>
      <w:r>
        <w:t xml:space="preserve">⑨ 🎨 </w:t>
      </w:r>
      <w:r>
        <w:rPr>
          <w:rFonts w:hint="eastAsia"/>
        </w:rPr>
        <w:t xml:space="preserve">市场风格仪表盘</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维度</w:t>
            </w:r>
          </w:p>
        </w:tc>
        <w:tc>
          <w:tcPr/>
          <w:p>
            <w:pPr>
              <w:pStyle w:val="Compact"/>
            </w:pPr>
            <w:r>
              <w:rPr>
                <w:rFonts w:hint="eastAsia"/>
              </w:rPr>
              <w:t xml:space="preserve">全天判断</w:t>
            </w:r>
          </w:p>
        </w:tc>
      </w:tr>
      <w:tr>
        <w:tc>
          <w:tcPr/>
          <w:p>
            <w:pPr>
              <w:pStyle w:val="Compact"/>
            </w:pPr>
            <w:r>
              <w:rPr>
                <w:rFonts w:hint="eastAsia"/>
              </w:rPr>
              <w:t xml:space="preserve">大小盘</w:t>
            </w:r>
          </w:p>
        </w:tc>
        <w:tc>
          <w:tcPr/>
          <w:p>
            <w:pPr>
              <w:pStyle w:val="Compact"/>
            </w:pPr>
            <w:r>
              <w:rPr>
                <w:rFonts w:hint="eastAsia"/>
              </w:rPr>
              <w:t xml:space="preserve">偏权重</w:t>
            </w:r>
          </w:p>
        </w:tc>
      </w:tr>
      <w:tr>
        <w:tc>
          <w:tcPr/>
          <w:p>
            <w:pPr>
              <w:pStyle w:val="Compact"/>
            </w:pPr>
            <w:r>
              <w:rPr>
                <w:rFonts w:hint="eastAsia"/>
              </w:rPr>
              <w:t xml:space="preserve">成长/价值</w:t>
            </w:r>
          </w:p>
        </w:tc>
        <w:tc>
          <w:tcPr/>
          <w:p>
            <w:pPr>
              <w:pStyle w:val="Compact"/>
            </w:pPr>
            <w:r>
              <w:rPr>
                <w:rFonts w:hint="eastAsia"/>
              </w:rPr>
              <w:t xml:space="preserve">偏价值/权重</w:t>
            </w:r>
          </w:p>
        </w:tc>
      </w:tr>
      <w:tr>
        <w:tc>
          <w:tcPr/>
          <w:p>
            <w:pPr>
              <w:pStyle w:val="Compact"/>
            </w:pPr>
            <w:r>
              <w:rPr>
                <w:rFonts w:hint="eastAsia"/>
              </w:rPr>
              <w:t xml:space="preserve">高低位</w:t>
            </w:r>
          </w:p>
        </w:tc>
        <w:tc>
          <w:tcPr/>
          <w:p>
            <w:pPr>
              <w:pStyle w:val="Compact"/>
            </w:pPr>
            <w:r>
              <w:rPr>
                <w:rFonts w:hint="eastAsia"/>
              </w:rPr>
              <w:t xml:space="preserve">高位分歧</w:t>
            </w:r>
          </w:p>
        </w:tc>
      </w:tr>
      <w:tr>
        <w:tc>
          <w:tcPr/>
          <w:p>
            <w:pPr>
              <w:pStyle w:val="Compact"/>
            </w:pPr>
            <w:r>
              <w:rPr>
                <w:rFonts w:hint="eastAsia"/>
              </w:rPr>
              <w:t xml:space="preserve">机构/题材</w:t>
            </w:r>
          </w:p>
        </w:tc>
        <w:tc>
          <w:tcPr/>
          <w:p>
            <w:pPr>
              <w:pStyle w:val="Compact"/>
            </w:pPr>
            <w:r>
              <w:rPr>
                <w:rFonts w:hint="eastAsia"/>
              </w:rPr>
              <w:t xml:space="preserve">机构/成交额核心主导</w:t>
            </w:r>
          </w:p>
        </w:tc>
      </w:tr>
      <w:tr>
        <w:tc>
          <w:tcPr/>
          <w:p>
            <w:pPr>
              <w:pStyle w:val="Compact"/>
            </w:pPr>
            <w:r>
              <w:rPr>
                <w:rFonts w:hint="eastAsia"/>
              </w:rPr>
              <w:t xml:space="preserve">攻防</w:t>
            </w:r>
          </w:p>
        </w:tc>
        <w:tc>
          <w:tcPr/>
          <w:p>
            <w:pPr>
              <w:pStyle w:val="Compact"/>
            </w:pPr>
            <w:r>
              <w:rPr>
                <w:rFonts w:hint="eastAsia"/>
              </w:rPr>
              <w:t xml:space="preserve">进攻</w:t>
            </w:r>
          </w:p>
        </w:tc>
      </w:tr>
    </w:tbl>
    <w:bookmarkStart w:id="39" w:name="风格解读"/>
    <w:p>
      <w:pPr>
        <w:pStyle w:val="Heading3"/>
      </w:pPr>
      <w:r>
        <w:t xml:space="preserve">📌 </w:t>
      </w:r>
      <w:r>
        <w:rPr>
          <w:rFonts w:hint="eastAsia"/>
        </w:rPr>
        <w:t xml:space="preserve">风格解读</w:t>
      </w:r>
    </w:p>
    <w:p>
      <w:pPr>
        <w:pStyle w:val="Compact"/>
        <w:numPr>
          <w:ilvl w:val="0"/>
          <w:numId w:val="1014"/>
        </w:numPr>
      </w:pPr>
      <w:r>
        <w:t xml:space="preserve">📈 </w:t>
      </w:r>
      <w:r>
        <w:rPr>
          <w:rFonts w:hint="eastAsia"/>
        </w:rPr>
        <w:t xml:space="preserve">上涨4234家、下跌1245家，说明小微盘与低位题材扩散明显。</w:t>
      </w:r>
    </w:p>
    <w:p>
      <w:pPr>
        <w:pStyle w:val="Compact"/>
        <w:numPr>
          <w:ilvl w:val="0"/>
          <w:numId w:val="1014"/>
        </w:numPr>
      </w:pPr>
      <w:r>
        <w:t xml:space="preserve">📉 </w:t>
      </w:r>
      <w:r>
        <w:rPr>
          <w:rFonts w:hint="eastAsia"/>
        </w:rPr>
        <w:t xml:space="preserve">创业板指</w:t>
      </w:r>
      <w:r>
        <w:t xml:space="preserve"> </w:t>
      </w:r>
      <w:r>
        <w:rPr>
          <w:rFonts w:hint="eastAsia"/>
        </w:rPr>
        <w:t xml:space="preserve">-1.0015%，成长核心仍弱于市场宽度。</w:t>
      </w:r>
    </w:p>
    <w:p>
      <w:pPr>
        <w:pStyle w:val="Compact"/>
        <w:numPr>
          <w:ilvl w:val="0"/>
          <w:numId w:val="1014"/>
        </w:numPr>
      </w:pPr>
      <w:r>
        <w:t xml:space="preserve">💰 </w:t>
      </w:r>
      <w:r>
        <w:rPr>
          <w:rFonts w:hint="eastAsia"/>
        </w:rPr>
        <w:t xml:space="preserve">机构成交额核心仍主导交易量：中际旭创250.19亿、亨通光电162.73亿、兆易创新153.43亿。</w:t>
      </w:r>
    </w:p>
    <w:p>
      <w:pPr>
        <w:pStyle w:val="Compact"/>
        <w:numPr>
          <w:ilvl w:val="0"/>
          <w:numId w:val="1014"/>
        </w:numPr>
      </w:pPr>
      <w:r>
        <w:t xml:space="preserve">⚠️ </w:t>
      </w:r>
      <w:r>
        <w:rPr>
          <w:rFonts w:hint="eastAsia"/>
        </w:rPr>
        <w:t xml:space="preserve">高位科技不是右侧确认，多数TickFlow评级仍为D；成交额大只是“资金分歧大”，不是买点本身。</w:t>
      </w:r>
    </w:p>
    <w:p>
      <w:r>
        <w:pict>
          <v:rect style="width:0;height:1.5pt" o:hralign="center" o:hrstd="t" o:hr="t"/>
        </w:pict>
      </w:r>
    </w:p>
    <w:bookmarkEnd w:id="39"/>
    <w:bookmarkEnd w:id="40"/>
    <w:bookmarkStart w:id="44" w:name="成交额核心股top20本次结构化到10条"/>
    <w:p>
      <w:pPr>
        <w:pStyle w:val="Heading2"/>
      </w:pPr>
      <w:r>
        <w:t xml:space="preserve">⑩ 💰 </w:t>
      </w:r>
      <w:r>
        <w:rPr>
          <w:rFonts w:hint="eastAsia"/>
        </w:rPr>
        <w:t xml:space="preserve">成交额核心股TOP20：本次结构化到10条</w:t>
      </w:r>
    </w:p>
    <w:p>
      <w:pPr>
        <w:pStyle w:val="FirstParagraph"/>
      </w:pPr>
      <w:r>
        <w:rPr>
          <w:rFonts w:hint="eastAsia"/>
        </w:rPr>
        <w:t xml:space="preserve">上游接口本次仅返回前10条，以下完整列示，不以占位符凑TOP20。</w:t>
      </w:r>
    </w:p>
    <w:bookmarkStart w:id="41" w:name="成交额核心股15"/>
    <w:p>
      <w:pPr>
        <w:pStyle w:val="Heading3"/>
      </w:pPr>
      <w:r>
        <w:t xml:space="preserve">💰 </w:t>
      </w:r>
      <w:r>
        <w:rPr>
          <w:rFonts w:hint="eastAsia"/>
        </w:rPr>
        <w:t xml:space="preserve">成交额核心股1—5</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jc w:val="right"/>
            </w:pPr>
            <w:r>
              <w:rPr>
                <w:rFonts w:hint="eastAsia"/>
              </w:rPr>
              <w:t xml:space="preserve">排名</w:t>
            </w:r>
          </w:p>
        </w:tc>
        <w:tc>
          <w:tcPr/>
          <w:p>
            <w:pPr>
              <w:pStyle w:val="Compact"/>
            </w:pPr>
            <w:r>
              <w:rPr>
                <w:rFonts w:hint="eastAsia"/>
              </w:rPr>
              <w:t xml:space="preserve">股票</w:t>
            </w:r>
          </w:p>
        </w:tc>
        <w:tc>
          <w:tcPr/>
          <w:p>
            <w:pPr>
              <w:pStyle w:val="Compact"/>
              <w:jc w:val="right"/>
            </w:pPr>
            <w:r>
              <w:rPr>
                <w:rFonts w:hint="eastAsia"/>
              </w:rPr>
              <w:t xml:space="preserve">成交额</w:t>
            </w:r>
          </w:p>
        </w:tc>
        <w:tc>
          <w:tcPr/>
          <w:p>
            <w:pPr>
              <w:pStyle w:val="Compact"/>
              <w:jc w:val="right"/>
            </w:pPr>
            <w:r>
              <w:rPr>
                <w:rFonts w:hint="eastAsia"/>
              </w:rPr>
              <w:t xml:space="preserve">涨跌幅</w:t>
            </w:r>
          </w:p>
        </w:tc>
      </w:tr>
      <w:tr>
        <w:tc>
          <w:tcPr/>
          <w:p>
            <w:pPr>
              <w:pStyle w:val="Compact"/>
              <w:jc w:val="right"/>
            </w:pPr>
            <w:r>
              <w:t xml:space="preserve">1</w:t>
            </w:r>
          </w:p>
        </w:tc>
        <w:tc>
          <w:tcPr/>
          <w:p>
            <w:pPr>
              <w:pStyle w:val="Compact"/>
            </w:pPr>
            <w:r>
              <w:rPr>
                <w:rFonts w:hint="eastAsia"/>
              </w:rPr>
              <w:t xml:space="preserve">中际旭创(300308)</w:t>
            </w:r>
          </w:p>
        </w:tc>
        <w:tc>
          <w:tcPr/>
          <w:p>
            <w:pPr>
              <w:pStyle w:val="Compact"/>
              <w:jc w:val="right"/>
            </w:pPr>
            <w:r>
              <w:rPr>
                <w:rFonts w:hint="eastAsia"/>
              </w:rPr>
              <w:t xml:space="preserve">250.19亿</w:t>
            </w:r>
          </w:p>
        </w:tc>
        <w:tc>
          <w:tcPr/>
          <w:p>
            <w:pPr>
              <w:pStyle w:val="Compact"/>
              <w:jc w:val="right"/>
            </w:pPr>
            <w:r>
              <w:t xml:space="preserve">📉 -2.78%</w:t>
            </w:r>
          </w:p>
        </w:tc>
      </w:tr>
      <w:tr>
        <w:tc>
          <w:tcPr/>
          <w:p>
            <w:pPr>
              <w:pStyle w:val="Compact"/>
              <w:jc w:val="right"/>
            </w:pPr>
            <w:r>
              <w:t xml:space="preserve">2</w:t>
            </w:r>
          </w:p>
        </w:tc>
        <w:tc>
          <w:tcPr/>
          <w:p>
            <w:pPr>
              <w:pStyle w:val="Compact"/>
            </w:pPr>
            <w:r>
              <w:rPr>
                <w:rFonts w:hint="eastAsia"/>
              </w:rPr>
              <w:t xml:space="preserve">亨通光电(600487)</w:t>
            </w:r>
          </w:p>
        </w:tc>
        <w:tc>
          <w:tcPr/>
          <w:p>
            <w:pPr>
              <w:pStyle w:val="Compact"/>
              <w:jc w:val="right"/>
            </w:pPr>
            <w:r>
              <w:rPr>
                <w:rFonts w:hint="eastAsia"/>
              </w:rPr>
              <w:t xml:space="preserve">162.73亿</w:t>
            </w:r>
          </w:p>
        </w:tc>
        <w:tc>
          <w:tcPr/>
          <w:p>
            <w:pPr>
              <w:pStyle w:val="Compact"/>
              <w:jc w:val="right"/>
            </w:pPr>
            <w:r>
              <w:t xml:space="preserve">📈 +6.90%</w:t>
            </w:r>
          </w:p>
        </w:tc>
      </w:tr>
      <w:tr>
        <w:tc>
          <w:tcPr/>
          <w:p>
            <w:pPr>
              <w:pStyle w:val="Compact"/>
              <w:jc w:val="right"/>
            </w:pPr>
            <w:r>
              <w:t xml:space="preserve">3</w:t>
            </w:r>
          </w:p>
        </w:tc>
        <w:tc>
          <w:tcPr/>
          <w:p>
            <w:pPr>
              <w:pStyle w:val="Compact"/>
            </w:pPr>
            <w:r>
              <w:rPr>
                <w:rFonts w:hint="eastAsia"/>
              </w:rPr>
              <w:t xml:space="preserve">兆易创新(603986)</w:t>
            </w:r>
          </w:p>
        </w:tc>
        <w:tc>
          <w:tcPr/>
          <w:p>
            <w:pPr>
              <w:pStyle w:val="Compact"/>
              <w:jc w:val="right"/>
            </w:pPr>
            <w:r>
              <w:rPr>
                <w:rFonts w:hint="eastAsia"/>
              </w:rPr>
              <w:t xml:space="preserve">153.43亿</w:t>
            </w:r>
          </w:p>
        </w:tc>
        <w:tc>
          <w:tcPr/>
          <w:p>
            <w:pPr>
              <w:pStyle w:val="Compact"/>
              <w:jc w:val="right"/>
            </w:pPr>
            <w:r>
              <w:t xml:space="preserve">📈 +3.63%</w:t>
            </w:r>
          </w:p>
        </w:tc>
      </w:tr>
      <w:tr>
        <w:tc>
          <w:tcPr/>
          <w:p>
            <w:pPr>
              <w:pStyle w:val="Compact"/>
              <w:jc w:val="right"/>
            </w:pPr>
            <w:r>
              <w:t xml:space="preserve">4</w:t>
            </w:r>
          </w:p>
        </w:tc>
        <w:tc>
          <w:tcPr/>
          <w:p>
            <w:pPr>
              <w:pStyle w:val="Compact"/>
            </w:pPr>
            <w:r>
              <w:rPr>
                <w:rFonts w:hint="eastAsia"/>
              </w:rPr>
              <w:t xml:space="preserve">新易盛(300502)</w:t>
            </w:r>
          </w:p>
        </w:tc>
        <w:tc>
          <w:tcPr/>
          <w:p>
            <w:pPr>
              <w:pStyle w:val="Compact"/>
              <w:jc w:val="right"/>
            </w:pPr>
            <w:r>
              <w:rPr>
                <w:rFonts w:hint="eastAsia"/>
              </w:rPr>
              <w:t xml:space="preserve">141.32亿</w:t>
            </w:r>
          </w:p>
        </w:tc>
        <w:tc>
          <w:tcPr/>
          <w:p>
            <w:pPr>
              <w:pStyle w:val="Compact"/>
              <w:jc w:val="right"/>
            </w:pPr>
            <w:r>
              <w:t xml:space="preserve">📉 -2.70%</w:t>
            </w:r>
          </w:p>
        </w:tc>
      </w:tr>
      <w:tr>
        <w:tc>
          <w:tcPr/>
          <w:p>
            <w:pPr>
              <w:pStyle w:val="Compact"/>
              <w:jc w:val="right"/>
            </w:pPr>
            <w:r>
              <w:t xml:space="preserve">5</w:t>
            </w:r>
          </w:p>
        </w:tc>
        <w:tc>
          <w:tcPr/>
          <w:p>
            <w:pPr>
              <w:pStyle w:val="Compact"/>
            </w:pPr>
            <w:r>
              <w:rPr>
                <w:rFonts w:hint="eastAsia"/>
              </w:rPr>
              <w:t xml:space="preserve">长鑫科技(688825)</w:t>
            </w:r>
          </w:p>
        </w:tc>
        <w:tc>
          <w:tcPr/>
          <w:p>
            <w:pPr>
              <w:pStyle w:val="Compact"/>
              <w:jc w:val="right"/>
            </w:pPr>
            <w:r>
              <w:rPr>
                <w:rFonts w:hint="eastAsia"/>
              </w:rPr>
              <w:t xml:space="preserve">133.17亿</w:t>
            </w:r>
          </w:p>
        </w:tc>
        <w:tc>
          <w:tcPr/>
          <w:p>
            <w:pPr>
              <w:pStyle w:val="Compact"/>
              <w:jc w:val="right"/>
            </w:pPr>
            <w:r>
              <w:t xml:space="preserve">📉 -0.18%</w:t>
            </w:r>
          </w:p>
        </w:tc>
      </w:tr>
    </w:tbl>
    <w:bookmarkEnd w:id="41"/>
    <w:bookmarkStart w:id="42" w:name="成交额核心股610"/>
    <w:p>
      <w:pPr>
        <w:pStyle w:val="Heading3"/>
      </w:pPr>
      <w:r>
        <w:t xml:space="preserve">💰 </w:t>
      </w:r>
      <w:r>
        <w:rPr>
          <w:rFonts w:hint="eastAsia"/>
        </w:rPr>
        <w:t xml:space="preserve">成交额核心股6—10</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jc w:val="right"/>
            </w:pPr>
            <w:r>
              <w:rPr>
                <w:rFonts w:hint="eastAsia"/>
              </w:rPr>
              <w:t xml:space="preserve">排名</w:t>
            </w:r>
          </w:p>
        </w:tc>
        <w:tc>
          <w:tcPr/>
          <w:p>
            <w:pPr>
              <w:pStyle w:val="Compact"/>
            </w:pPr>
            <w:r>
              <w:rPr>
                <w:rFonts w:hint="eastAsia"/>
              </w:rPr>
              <w:t xml:space="preserve">股票</w:t>
            </w:r>
          </w:p>
        </w:tc>
        <w:tc>
          <w:tcPr/>
          <w:p>
            <w:pPr>
              <w:pStyle w:val="Compact"/>
              <w:jc w:val="right"/>
            </w:pPr>
            <w:r>
              <w:rPr>
                <w:rFonts w:hint="eastAsia"/>
              </w:rPr>
              <w:t xml:space="preserve">成交额</w:t>
            </w:r>
          </w:p>
        </w:tc>
        <w:tc>
          <w:tcPr/>
          <w:p>
            <w:pPr>
              <w:pStyle w:val="Compact"/>
              <w:jc w:val="right"/>
            </w:pPr>
            <w:r>
              <w:rPr>
                <w:rFonts w:hint="eastAsia"/>
              </w:rPr>
              <w:t xml:space="preserve">涨跌幅</w:t>
            </w:r>
          </w:p>
        </w:tc>
      </w:tr>
      <w:tr>
        <w:tc>
          <w:tcPr/>
          <w:p>
            <w:pPr>
              <w:pStyle w:val="Compact"/>
              <w:jc w:val="right"/>
            </w:pPr>
            <w:r>
              <w:t xml:space="preserve">6</w:t>
            </w:r>
          </w:p>
        </w:tc>
        <w:tc>
          <w:tcPr/>
          <w:p>
            <w:pPr>
              <w:pStyle w:val="Compact"/>
            </w:pPr>
            <w:r>
              <w:rPr>
                <w:rFonts w:hint="eastAsia"/>
              </w:rPr>
              <w:t xml:space="preserve">寒武纪(688256)</w:t>
            </w:r>
          </w:p>
        </w:tc>
        <w:tc>
          <w:tcPr/>
          <w:p>
            <w:pPr>
              <w:pStyle w:val="Compact"/>
              <w:jc w:val="right"/>
            </w:pPr>
            <w:r>
              <w:rPr>
                <w:rFonts w:hint="eastAsia"/>
              </w:rPr>
              <w:t xml:space="preserve">125.89亿</w:t>
            </w:r>
          </w:p>
        </w:tc>
        <w:tc>
          <w:tcPr/>
          <w:p>
            <w:pPr>
              <w:pStyle w:val="Compact"/>
              <w:jc w:val="right"/>
            </w:pPr>
            <w:r>
              <w:t xml:space="preserve">📈 +4.28%</w:t>
            </w:r>
          </w:p>
        </w:tc>
      </w:tr>
      <w:tr>
        <w:tc>
          <w:tcPr/>
          <w:p>
            <w:pPr>
              <w:pStyle w:val="Compact"/>
              <w:jc w:val="right"/>
            </w:pPr>
            <w:r>
              <w:t xml:space="preserve">7</w:t>
            </w:r>
          </w:p>
        </w:tc>
        <w:tc>
          <w:tcPr/>
          <w:p>
            <w:pPr>
              <w:pStyle w:val="Compact"/>
            </w:pPr>
            <w:r>
              <w:rPr>
                <w:rFonts w:hint="eastAsia"/>
              </w:rPr>
              <w:t xml:space="preserve">天孚通信(300394)</w:t>
            </w:r>
          </w:p>
        </w:tc>
        <w:tc>
          <w:tcPr/>
          <w:p>
            <w:pPr>
              <w:pStyle w:val="Compact"/>
              <w:jc w:val="right"/>
            </w:pPr>
            <w:r>
              <w:rPr>
                <w:rFonts w:hint="eastAsia"/>
              </w:rPr>
              <w:t xml:space="preserve">114.15亿</w:t>
            </w:r>
          </w:p>
        </w:tc>
        <w:tc>
          <w:tcPr/>
          <w:p>
            <w:pPr>
              <w:pStyle w:val="Compact"/>
              <w:jc w:val="right"/>
            </w:pPr>
            <w:r>
              <w:t xml:space="preserve">📈 +3.05%</w:t>
            </w:r>
          </w:p>
        </w:tc>
      </w:tr>
      <w:tr>
        <w:tc>
          <w:tcPr/>
          <w:p>
            <w:pPr>
              <w:pStyle w:val="Compact"/>
              <w:jc w:val="right"/>
            </w:pPr>
            <w:r>
              <w:t xml:space="preserve">8</w:t>
            </w:r>
          </w:p>
        </w:tc>
        <w:tc>
          <w:tcPr/>
          <w:p>
            <w:pPr>
              <w:pStyle w:val="Compact"/>
            </w:pPr>
            <w:r>
              <w:rPr>
                <w:rFonts w:hint="eastAsia"/>
              </w:rPr>
              <w:t xml:space="preserve">东山精密(002384)</w:t>
            </w:r>
          </w:p>
        </w:tc>
        <w:tc>
          <w:tcPr/>
          <w:p>
            <w:pPr>
              <w:pStyle w:val="Compact"/>
              <w:jc w:val="right"/>
            </w:pPr>
            <w:r>
              <w:rPr>
                <w:rFonts w:hint="eastAsia"/>
              </w:rPr>
              <w:t xml:space="preserve">105.99亿</w:t>
            </w:r>
          </w:p>
        </w:tc>
        <w:tc>
          <w:tcPr/>
          <w:p>
            <w:pPr>
              <w:pStyle w:val="Compact"/>
              <w:jc w:val="right"/>
            </w:pPr>
            <w:r>
              <w:t xml:space="preserve">📉 -1.43%</w:t>
            </w:r>
          </w:p>
        </w:tc>
      </w:tr>
      <w:tr>
        <w:tc>
          <w:tcPr/>
          <w:p>
            <w:pPr>
              <w:pStyle w:val="Compact"/>
              <w:jc w:val="right"/>
            </w:pPr>
            <w:r>
              <w:t xml:space="preserve">9</w:t>
            </w:r>
          </w:p>
        </w:tc>
        <w:tc>
          <w:tcPr/>
          <w:p>
            <w:pPr>
              <w:pStyle w:val="Compact"/>
            </w:pPr>
            <w:r>
              <w:rPr>
                <w:rFonts w:hint="eastAsia"/>
              </w:rPr>
              <w:t xml:space="preserve">宁德时代(300750)</w:t>
            </w:r>
          </w:p>
        </w:tc>
        <w:tc>
          <w:tcPr/>
          <w:p>
            <w:pPr>
              <w:pStyle w:val="Compact"/>
              <w:jc w:val="right"/>
            </w:pPr>
            <w:r>
              <w:rPr>
                <w:rFonts w:hint="eastAsia"/>
              </w:rPr>
              <w:t xml:space="preserve">99.25亿</w:t>
            </w:r>
          </w:p>
        </w:tc>
        <w:tc>
          <w:tcPr/>
          <w:p>
            <w:pPr>
              <w:pStyle w:val="Compact"/>
              <w:jc w:val="right"/>
            </w:pPr>
            <w:r>
              <w:t xml:space="preserve">📉 -2.88%</w:t>
            </w:r>
          </w:p>
        </w:tc>
      </w:tr>
      <w:tr>
        <w:tc>
          <w:tcPr/>
          <w:p>
            <w:pPr>
              <w:pStyle w:val="Compact"/>
              <w:jc w:val="right"/>
            </w:pPr>
            <w:r>
              <w:t xml:space="preserve">10</w:t>
            </w:r>
          </w:p>
        </w:tc>
        <w:tc>
          <w:tcPr/>
          <w:p>
            <w:pPr>
              <w:pStyle w:val="Compact"/>
            </w:pPr>
            <w:r>
              <w:rPr>
                <w:rFonts w:hint="eastAsia"/>
              </w:rPr>
              <w:t xml:space="preserve">药明康德(603259)</w:t>
            </w:r>
          </w:p>
        </w:tc>
        <w:tc>
          <w:tcPr/>
          <w:p>
            <w:pPr>
              <w:pStyle w:val="Compact"/>
              <w:jc w:val="right"/>
            </w:pPr>
            <w:r>
              <w:rPr>
                <w:rFonts w:hint="eastAsia"/>
              </w:rPr>
              <w:t xml:space="preserve">93.57亿</w:t>
            </w:r>
          </w:p>
        </w:tc>
        <w:tc>
          <w:tcPr/>
          <w:p>
            <w:pPr>
              <w:pStyle w:val="Compact"/>
              <w:jc w:val="right"/>
            </w:pPr>
            <w:r>
              <w:t xml:space="preserve">📈 +3.31%</w:t>
            </w:r>
          </w:p>
        </w:tc>
      </w:tr>
    </w:tbl>
    <w:bookmarkEnd w:id="42"/>
    <w:bookmarkStart w:id="43" w:name="技术校验结论"/>
    <w:p>
      <w:pPr>
        <w:pStyle w:val="Heading3"/>
      </w:pPr>
      <w:r>
        <w:t xml:space="preserve">💡 </w:t>
      </w:r>
      <w:r>
        <w:rPr>
          <w:rFonts w:hint="eastAsia"/>
        </w:rPr>
        <w:t xml:space="preserve">技术校验结论</w:t>
      </w:r>
    </w:p>
    <w:p>
      <w:pPr>
        <w:pStyle w:val="Compact"/>
        <w:numPr>
          <w:ilvl w:val="0"/>
          <w:numId w:val="1015"/>
        </w:numPr>
      </w:pPr>
      <w:r>
        <w:rPr>
          <w:rFonts w:hint="eastAsia"/>
        </w:rPr>
        <w:t xml:space="preserve">中际旭创：TickFlow</w:t>
      </w:r>
      <w:r>
        <w:t xml:space="preserve"> </w:t>
      </w:r>
      <w:r>
        <w:rPr>
          <w:rFonts w:hint="eastAsia"/>
        </w:rPr>
        <w:t xml:space="preserve">D，趋势破位，回避。</w:t>
      </w:r>
    </w:p>
    <w:p>
      <w:pPr>
        <w:pStyle w:val="Compact"/>
        <w:numPr>
          <w:ilvl w:val="0"/>
          <w:numId w:val="1015"/>
        </w:numPr>
      </w:pPr>
      <w:r>
        <w:rPr>
          <w:rFonts w:hint="eastAsia"/>
        </w:rPr>
        <w:t xml:space="preserve">亨通光电：TickFlow</w:t>
      </w:r>
      <w:r>
        <w:t xml:space="preserve"> </w:t>
      </w:r>
      <w:r>
        <w:rPr>
          <w:rFonts w:hint="eastAsia"/>
        </w:rPr>
        <w:t xml:space="preserve">D，MA60未收复，不能当右侧。</w:t>
      </w:r>
    </w:p>
    <w:p>
      <w:pPr>
        <w:pStyle w:val="Compact"/>
        <w:numPr>
          <w:ilvl w:val="0"/>
          <w:numId w:val="1015"/>
        </w:numPr>
      </w:pPr>
      <w:r>
        <w:rPr>
          <w:rFonts w:hint="eastAsia"/>
        </w:rPr>
        <w:t xml:space="preserve">兆易创新：TickFlow</w:t>
      </w:r>
      <w:r>
        <w:t xml:space="preserve"> </w:t>
      </w:r>
      <w:r>
        <w:rPr>
          <w:rFonts w:hint="eastAsia"/>
        </w:rPr>
        <w:t xml:space="preserve">D，趋势破位。</w:t>
      </w:r>
    </w:p>
    <w:p>
      <w:pPr>
        <w:pStyle w:val="Compact"/>
        <w:numPr>
          <w:ilvl w:val="0"/>
          <w:numId w:val="1015"/>
        </w:numPr>
      </w:pPr>
      <w:r>
        <w:rPr>
          <w:rFonts w:hint="eastAsia"/>
        </w:rPr>
        <w:t xml:space="preserve">新易盛：TickFlow</w:t>
      </w:r>
      <w:r>
        <w:t xml:space="preserve"> </w:t>
      </w:r>
      <w:r>
        <w:rPr>
          <w:rFonts w:hint="eastAsia"/>
        </w:rPr>
        <w:t xml:space="preserve">D，趋势破位。</w:t>
      </w:r>
    </w:p>
    <w:p>
      <w:pPr>
        <w:pStyle w:val="Compact"/>
        <w:numPr>
          <w:ilvl w:val="0"/>
          <w:numId w:val="1015"/>
        </w:numPr>
      </w:pPr>
      <w:r>
        <w:rPr>
          <w:rFonts w:hint="eastAsia"/>
        </w:rPr>
        <w:t xml:space="preserve">药明康德：TickFlow</w:t>
      </w:r>
      <w:r>
        <w:t xml:space="preserve"> </w:t>
      </w:r>
      <w:r>
        <w:rPr>
          <w:rFonts w:hint="eastAsia"/>
        </w:rPr>
        <w:t xml:space="preserve">B，站上MA20/MA60，等待放量突破167.9或回踩MA20不破。</w:t>
      </w:r>
    </w:p>
    <w:p>
      <w:r>
        <w:pict>
          <v:rect style="width:0;height:1.5pt" o:hralign="center" o:hrstd="t" o:hr="t"/>
        </w:pict>
      </w:r>
    </w:p>
    <w:bookmarkEnd w:id="43"/>
    <w:bookmarkEnd w:id="44"/>
    <w:bookmarkStart w:id="47" w:name="主线生命周期设备与消费低位扩散科技核心仍分歧"/>
    <w:p>
      <w:pPr>
        <w:pStyle w:val="Heading2"/>
      </w:pPr>
      <w:r>
        <w:t xml:space="preserve">⑪ 🧭 </w:t>
      </w:r>
      <w:r>
        <w:rPr>
          <w:rFonts w:hint="eastAsia"/>
        </w:rPr>
        <w:t xml:space="preserve">主线生命周期：设备与消费低位扩散，科技核心仍分歧</w:t>
      </w:r>
    </w:p>
    <w:bookmarkStart w:id="45" w:name="主线生命周期top5"/>
    <w:p>
      <w:pPr>
        <w:pStyle w:val="Heading3"/>
      </w:pPr>
      <w:r>
        <w:t xml:space="preserve">📊 </w:t>
      </w:r>
      <w:r>
        <w:rPr>
          <w:rFonts w:hint="eastAsia"/>
        </w:rPr>
        <w:t xml:space="preserve">主线生命周期TOP5</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主线</w:t>
            </w:r>
          </w:p>
        </w:tc>
        <w:tc>
          <w:tcPr/>
          <w:p>
            <w:pPr>
              <w:pStyle w:val="Compact"/>
              <w:jc w:val="right"/>
            </w:pPr>
            <w:r>
              <w:rPr>
                <w:rFonts w:hint="eastAsia"/>
              </w:rPr>
              <w:t xml:space="preserve">分数</w:t>
            </w:r>
          </w:p>
        </w:tc>
        <w:tc>
          <w:tcPr/>
          <w:p>
            <w:pPr>
              <w:pStyle w:val="Compact"/>
            </w:pPr>
            <w:r>
              <w:rPr>
                <w:rFonts w:hint="eastAsia"/>
              </w:rPr>
              <w:t xml:space="preserve">阶段</w:t>
            </w:r>
          </w:p>
        </w:tc>
        <w:tc>
          <w:tcPr/>
          <w:p>
            <w:pPr>
              <w:pStyle w:val="Compact"/>
            </w:pPr>
            <w:r>
              <w:rPr>
                <w:rFonts w:hint="eastAsia"/>
              </w:rPr>
              <w:t xml:space="preserve">动作</w:t>
            </w:r>
          </w:p>
        </w:tc>
      </w:tr>
      <w:tr>
        <w:tc>
          <w:tcPr/>
          <w:p>
            <w:pPr>
              <w:pStyle w:val="Compact"/>
            </w:pPr>
            <w:r>
              <w:rPr>
                <w:rFonts w:hint="eastAsia"/>
              </w:rPr>
              <w:t xml:space="preserve">通用设备</w:t>
            </w:r>
          </w:p>
        </w:tc>
        <w:tc>
          <w:tcPr/>
          <w:p>
            <w:pPr>
              <w:pStyle w:val="Compact"/>
              <w:jc w:val="right"/>
            </w:pPr>
            <w:r>
              <w:t xml:space="preserve">11</w:t>
            </w:r>
          </w:p>
        </w:tc>
        <w:tc>
          <w:tcPr/>
          <w:p>
            <w:pPr>
              <w:pStyle w:val="Compact"/>
            </w:pPr>
            <w:r>
              <w:rPr>
                <w:rFonts w:hint="eastAsia"/>
              </w:rPr>
              <w:t xml:space="preserve">加速/主升</w:t>
            </w:r>
          </w:p>
        </w:tc>
        <w:tc>
          <w:tcPr/>
          <w:p>
            <w:pPr>
              <w:pStyle w:val="Compact"/>
            </w:pPr>
            <w:r>
              <w:rPr>
                <w:rFonts w:hint="eastAsia"/>
              </w:rPr>
              <w:t xml:space="preserve">分歧转强再参与</w:t>
            </w:r>
          </w:p>
        </w:tc>
      </w:tr>
      <w:tr>
        <w:tc>
          <w:tcPr/>
          <w:p>
            <w:pPr>
              <w:pStyle w:val="Compact"/>
            </w:pPr>
            <w:r>
              <w:rPr>
                <w:rFonts w:hint="eastAsia"/>
              </w:rPr>
              <w:t xml:space="preserve">成交额核心股</w:t>
            </w:r>
          </w:p>
        </w:tc>
        <w:tc>
          <w:tcPr/>
          <w:p>
            <w:pPr>
              <w:pStyle w:val="Compact"/>
              <w:jc w:val="right"/>
            </w:pPr>
            <w:r>
              <w:t xml:space="preserve">10</w:t>
            </w:r>
          </w:p>
        </w:tc>
        <w:tc>
          <w:tcPr/>
          <w:p>
            <w:pPr>
              <w:pStyle w:val="Compact"/>
            </w:pPr>
            <w:r>
              <w:rPr>
                <w:rFonts w:hint="eastAsia"/>
              </w:rPr>
              <w:t xml:space="preserve">启动/扩散</w:t>
            </w:r>
          </w:p>
        </w:tc>
        <w:tc>
          <w:tcPr/>
          <w:p>
            <w:pPr>
              <w:pStyle w:val="Compact"/>
            </w:pPr>
            <w:r>
              <w:rPr>
                <w:rFonts w:hint="eastAsia"/>
              </w:rPr>
              <w:t xml:space="preserve">观察龙头和中军确认</w:t>
            </w:r>
          </w:p>
        </w:tc>
      </w:tr>
      <w:tr>
        <w:tc>
          <w:tcPr/>
          <w:p>
            <w:pPr>
              <w:pStyle w:val="Compact"/>
            </w:pPr>
            <w:r>
              <w:rPr>
                <w:rFonts w:hint="eastAsia"/>
              </w:rPr>
              <w:t xml:space="preserve">汽车零部</w:t>
            </w:r>
          </w:p>
        </w:tc>
        <w:tc>
          <w:tcPr/>
          <w:p>
            <w:pPr>
              <w:pStyle w:val="Compact"/>
              <w:jc w:val="right"/>
            </w:pPr>
            <w:r>
              <w:t xml:space="preserve">9</w:t>
            </w:r>
          </w:p>
        </w:tc>
        <w:tc>
          <w:tcPr/>
          <w:p>
            <w:pPr>
              <w:pStyle w:val="Compact"/>
            </w:pPr>
            <w:r>
              <w:rPr>
                <w:rFonts w:hint="eastAsia"/>
              </w:rPr>
              <w:t xml:space="preserve">加速/主升</w:t>
            </w:r>
          </w:p>
        </w:tc>
        <w:tc>
          <w:tcPr/>
          <w:p>
            <w:pPr>
              <w:pStyle w:val="Compact"/>
            </w:pPr>
            <w:r>
              <w:rPr>
                <w:rFonts w:hint="eastAsia"/>
              </w:rPr>
              <w:t xml:space="preserve">分歧转强再参与</w:t>
            </w:r>
          </w:p>
        </w:tc>
      </w:tr>
      <w:tr>
        <w:tc>
          <w:tcPr/>
          <w:p>
            <w:pPr>
              <w:pStyle w:val="Compact"/>
            </w:pPr>
            <w:r>
              <w:rPr>
                <w:rFonts w:hint="eastAsia"/>
              </w:rPr>
              <w:t xml:space="preserve">一般零售</w:t>
            </w:r>
          </w:p>
        </w:tc>
        <w:tc>
          <w:tcPr/>
          <w:p>
            <w:pPr>
              <w:pStyle w:val="Compact"/>
              <w:jc w:val="right"/>
            </w:pPr>
            <w:r>
              <w:t xml:space="preserve">9</w:t>
            </w:r>
          </w:p>
        </w:tc>
        <w:tc>
          <w:tcPr/>
          <w:p>
            <w:pPr>
              <w:pStyle w:val="Compact"/>
            </w:pPr>
            <w:r>
              <w:rPr>
                <w:rFonts w:hint="eastAsia"/>
              </w:rPr>
              <w:t xml:space="preserve">加速/主升</w:t>
            </w:r>
          </w:p>
        </w:tc>
        <w:tc>
          <w:tcPr/>
          <w:p>
            <w:pPr>
              <w:pStyle w:val="Compact"/>
            </w:pPr>
            <w:r>
              <w:rPr>
                <w:rFonts w:hint="eastAsia"/>
              </w:rPr>
              <w:t xml:space="preserve">分歧转强再参与</w:t>
            </w:r>
          </w:p>
        </w:tc>
      </w:tr>
      <w:tr>
        <w:tc>
          <w:tcPr/>
          <w:p>
            <w:pPr>
              <w:pStyle w:val="Compact"/>
            </w:pPr>
            <w:r>
              <w:rPr>
                <w:rFonts w:hint="eastAsia"/>
              </w:rPr>
              <w:t xml:space="preserve">家居用品</w:t>
            </w:r>
          </w:p>
        </w:tc>
        <w:tc>
          <w:tcPr/>
          <w:p>
            <w:pPr>
              <w:pStyle w:val="Compact"/>
              <w:jc w:val="right"/>
            </w:pPr>
            <w:r>
              <w:t xml:space="preserve">7</w:t>
            </w:r>
          </w:p>
        </w:tc>
        <w:tc>
          <w:tcPr/>
          <w:p>
            <w:pPr>
              <w:pStyle w:val="Compact"/>
            </w:pPr>
            <w:r>
              <w:rPr>
                <w:rFonts w:hint="eastAsia"/>
              </w:rPr>
              <w:t xml:space="preserve">加速/主升</w:t>
            </w:r>
          </w:p>
        </w:tc>
        <w:tc>
          <w:tcPr/>
          <w:p>
            <w:pPr>
              <w:pStyle w:val="Compact"/>
            </w:pPr>
            <w:r>
              <w:rPr>
                <w:rFonts w:hint="eastAsia"/>
              </w:rPr>
              <w:t xml:space="preserve">分歧转强再参与</w:t>
            </w:r>
          </w:p>
        </w:tc>
      </w:tr>
    </w:tbl>
    <w:bookmarkEnd w:id="45"/>
    <w:bookmarkStart w:id="46" w:name="主线判断"/>
    <w:p>
      <w:pPr>
        <w:pStyle w:val="Heading3"/>
      </w:pPr>
      <w:r>
        <w:t xml:space="preserve">🔍 </w:t>
      </w:r>
      <w:r>
        <w:rPr>
          <w:rFonts w:hint="eastAsia"/>
        </w:rPr>
        <w:t xml:space="preserve">主线判断</w:t>
      </w:r>
    </w:p>
    <w:p>
      <w:pPr>
        <w:pStyle w:val="Compact"/>
        <w:numPr>
          <w:ilvl w:val="0"/>
          <w:numId w:val="1016"/>
        </w:numPr>
      </w:pPr>
      <w:r>
        <w:rPr>
          <w:rFonts w:hint="eastAsia"/>
        </w:rPr>
        <w:t xml:space="preserve">通用设备：中南文化2板，亿利达、黄河旋风、佳力图跟随，强度最高；但中军仍待确认。</w:t>
      </w:r>
    </w:p>
    <w:p>
      <w:pPr>
        <w:pStyle w:val="Compact"/>
        <w:numPr>
          <w:ilvl w:val="0"/>
          <w:numId w:val="1016"/>
        </w:numPr>
      </w:pPr>
      <w:r>
        <w:rPr>
          <w:rFonts w:hint="eastAsia"/>
        </w:rPr>
        <w:t xml:space="preserve">成交额核心股：中际旭创、亨通光电、兆易创新、新易盛等成交活跃，但TickFlow多为D，不能直接判定主升。</w:t>
      </w:r>
    </w:p>
    <w:p>
      <w:pPr>
        <w:pStyle w:val="Compact"/>
        <w:numPr>
          <w:ilvl w:val="0"/>
          <w:numId w:val="1016"/>
        </w:numPr>
      </w:pPr>
      <w:r>
        <w:rPr>
          <w:rFonts w:hint="eastAsia"/>
        </w:rPr>
        <w:t xml:space="preserve">汽车零部：湖南天雁、浙江世宝、秦安股份形成涨停集群，明天看晋级。</w:t>
      </w:r>
    </w:p>
    <w:p>
      <w:pPr>
        <w:pStyle w:val="Compact"/>
        <w:numPr>
          <w:ilvl w:val="0"/>
          <w:numId w:val="1016"/>
        </w:numPr>
      </w:pPr>
      <w:r>
        <w:rPr>
          <w:rFonts w:hint="eastAsia"/>
        </w:rPr>
        <w:t xml:space="preserve">一般零售：上海九百、新华百货、汇通能源活跃，消费低位扩散。</w:t>
      </w:r>
    </w:p>
    <w:p>
      <w:pPr>
        <w:pStyle w:val="Compact"/>
        <w:numPr>
          <w:ilvl w:val="0"/>
          <w:numId w:val="1016"/>
        </w:numPr>
      </w:pPr>
      <w:r>
        <w:rPr>
          <w:rFonts w:hint="eastAsia"/>
        </w:rPr>
        <w:t xml:space="preserve">家居用品：海鸥住工2板，但基本面与趋势确认不足，只看前排承接。</w:t>
      </w:r>
    </w:p>
    <w:p>
      <w:r>
        <w:pict>
          <v:rect style="width:0;height:1.5pt" o:hralign="center" o:hrstd="t" o:hr="t"/>
        </w:pict>
      </w:r>
    </w:p>
    <w:bookmarkEnd w:id="46"/>
    <w:bookmarkEnd w:id="47"/>
    <w:bookmarkStart w:id="50" w:name="三表共振核心股资金成交龙虎榜交叉"/>
    <w:p>
      <w:pPr>
        <w:pStyle w:val="Heading2"/>
      </w:pPr>
      <w:r>
        <w:t xml:space="preserve">⑫ 🔺 </w:t>
      </w:r>
      <w:r>
        <w:rPr>
          <w:rFonts w:hint="eastAsia"/>
        </w:rPr>
        <w:t xml:space="preserve">三表共振核心股：资金、成交、龙虎榜交叉</w:t>
      </w:r>
    </w:p>
    <w:bookmarkStart w:id="48" w:name="高置信共振样本"/>
    <w:p>
      <w:pPr>
        <w:pStyle w:val="Heading3"/>
      </w:pPr>
      <w:r>
        <w:t xml:space="preserve">📊 </w:t>
      </w:r>
      <w:r>
        <w:rPr>
          <w:rFonts w:hint="eastAsia"/>
        </w:rPr>
        <w:t xml:space="preserve">高置信共振样本</w:t>
      </w:r>
    </w:p>
    <w:tbl>
      <w:tblPr>
        <w:tblStyle w:val="Table"/>
        <w:tblW w:type="pct" w:w="5000"/>
        <w:tblLayout w:type="fixed"/>
        <w:tblLook w:firstRow="1" w:lastRow="0" w:firstColumn="0" w:lastColumn="0" w:noHBand="0" w:noVBand="0" w:val="0020"/>
      </w:tblPr>
      <w:tblGrid>
        <w:gridCol w:w="1827"/>
        <w:gridCol w:w="2436"/>
        <w:gridCol w:w="1827"/>
        <w:gridCol w:w="1827"/>
      </w:tblGrid>
      <w:tr>
        <w:trPr>
          <w:tblHeader w:val="on"/>
        </w:trPr>
        <w:tc>
          <w:tcPr/>
          <w:p>
            <w:pPr>
              <w:pStyle w:val="Compact"/>
            </w:pPr>
            <w:r>
              <w:rPr>
                <w:rFonts w:hint="eastAsia"/>
              </w:rPr>
              <w:t xml:space="preserve">股票</w:t>
            </w:r>
          </w:p>
        </w:tc>
        <w:tc>
          <w:tcPr/>
          <w:p>
            <w:pPr>
              <w:pStyle w:val="Compact"/>
              <w:jc w:val="right"/>
            </w:pPr>
            <w:r>
              <w:rPr>
                <w:rFonts w:hint="eastAsia"/>
              </w:rPr>
              <w:t xml:space="preserve">共振分</w:t>
            </w:r>
          </w:p>
        </w:tc>
        <w:tc>
          <w:tcPr/>
          <w:p>
            <w:pPr>
              <w:pStyle w:val="Compact"/>
            </w:pPr>
            <w:r>
              <w:rPr>
                <w:rFonts w:hint="eastAsia"/>
              </w:rPr>
              <w:t xml:space="preserve">关键信号</w:t>
            </w:r>
          </w:p>
        </w:tc>
        <w:tc>
          <w:tcPr/>
          <w:p>
            <w:pPr>
              <w:pStyle w:val="Compact"/>
            </w:pPr>
            <w:r>
              <w:rPr>
                <w:rFonts w:hint="eastAsia"/>
              </w:rPr>
              <w:t xml:space="preserve">动作</w:t>
            </w:r>
          </w:p>
        </w:tc>
      </w:tr>
      <w:tr>
        <w:tc>
          <w:tcPr/>
          <w:p>
            <w:pPr>
              <w:pStyle w:val="Compact"/>
            </w:pPr>
            <w:r>
              <w:rPr>
                <w:rFonts w:hint="eastAsia"/>
              </w:rPr>
              <w:t xml:space="preserve">亨通光电</w:t>
            </w:r>
          </w:p>
        </w:tc>
        <w:tc>
          <w:tcPr/>
          <w:p>
            <w:pPr>
              <w:pStyle w:val="Compact"/>
              <w:jc w:val="right"/>
            </w:pPr>
            <w:r>
              <w:t xml:space="preserve">3</w:t>
            </w:r>
          </w:p>
        </w:tc>
        <w:tc>
          <w:tcPr/>
          <w:p>
            <w:pPr>
              <w:pStyle w:val="Compact"/>
            </w:pPr>
            <w:r>
              <w:rPr>
                <w:rFonts w:hint="eastAsia"/>
              </w:rPr>
              <w:t xml:space="preserve">龙虎榜净买入184959.3万，成交额162.73亿，资金文本命中</w:t>
            </w:r>
          </w:p>
        </w:tc>
        <w:tc>
          <w:tcPr/>
          <w:p>
            <w:pPr>
              <w:pStyle w:val="Compact"/>
            </w:pPr>
            <w:r>
              <w:rPr>
                <w:rFonts w:hint="eastAsia"/>
              </w:rPr>
              <w:t xml:space="preserve">只观察承接</w:t>
            </w:r>
          </w:p>
        </w:tc>
      </w:tr>
      <w:tr>
        <w:tc>
          <w:tcPr/>
          <w:p>
            <w:pPr>
              <w:pStyle w:val="Compact"/>
            </w:pPr>
            <w:r>
              <w:rPr>
                <w:rFonts w:hint="eastAsia"/>
              </w:rPr>
              <w:t xml:space="preserve">深中华A</w:t>
            </w:r>
          </w:p>
        </w:tc>
        <w:tc>
          <w:tcPr/>
          <w:p>
            <w:pPr>
              <w:pStyle w:val="Compact"/>
              <w:jc w:val="right"/>
            </w:pPr>
            <w:r>
              <w:t xml:space="preserve">2</w:t>
            </w:r>
          </w:p>
        </w:tc>
        <w:tc>
          <w:tcPr/>
          <w:p>
            <w:pPr>
              <w:pStyle w:val="Compact"/>
            </w:pPr>
            <w:r>
              <w:rPr>
                <w:rFonts w:hint="eastAsia"/>
              </w:rPr>
              <w:t xml:space="preserve">4板，龙虎榜净买入-41.7万</w:t>
            </w:r>
          </w:p>
        </w:tc>
        <w:tc>
          <w:tcPr/>
          <w:p>
            <w:pPr>
              <w:pStyle w:val="Compact"/>
            </w:pPr>
            <w:r>
              <w:rPr>
                <w:rFonts w:hint="eastAsia"/>
              </w:rPr>
              <w:t xml:space="preserve">情绪标杆，不追</w:t>
            </w:r>
          </w:p>
        </w:tc>
      </w:tr>
      <w:tr>
        <w:tc>
          <w:tcPr/>
          <w:p>
            <w:pPr>
              <w:pStyle w:val="Compact"/>
            </w:pPr>
            <w:r>
              <w:rPr>
                <w:rFonts w:hint="eastAsia"/>
              </w:rPr>
              <w:t xml:space="preserve">海鸥住工</w:t>
            </w:r>
          </w:p>
        </w:tc>
        <w:tc>
          <w:tcPr/>
          <w:p>
            <w:pPr>
              <w:pStyle w:val="Compact"/>
              <w:jc w:val="right"/>
            </w:pPr>
            <w:r>
              <w:t xml:space="preserve">2</w:t>
            </w:r>
          </w:p>
        </w:tc>
        <w:tc>
          <w:tcPr/>
          <w:p>
            <w:pPr>
              <w:pStyle w:val="Compact"/>
            </w:pPr>
            <w:r>
              <w:rPr>
                <w:rFonts w:hint="eastAsia"/>
              </w:rPr>
              <w:t xml:space="preserve">2板，龙虎榜净买入1410.5万</w:t>
            </w:r>
          </w:p>
        </w:tc>
        <w:tc>
          <w:tcPr/>
          <w:p>
            <w:pPr>
              <w:pStyle w:val="Compact"/>
            </w:pPr>
            <w:r>
              <w:rPr>
                <w:rFonts w:hint="eastAsia"/>
              </w:rPr>
              <w:t xml:space="preserve">C类观察</w:t>
            </w:r>
          </w:p>
        </w:tc>
      </w:tr>
      <w:tr>
        <w:tc>
          <w:tcPr/>
          <w:p>
            <w:pPr>
              <w:pStyle w:val="Compact"/>
            </w:pPr>
            <w:r>
              <w:rPr>
                <w:rFonts w:hint="eastAsia"/>
              </w:rPr>
              <w:t xml:space="preserve">中南文化</w:t>
            </w:r>
          </w:p>
        </w:tc>
        <w:tc>
          <w:tcPr/>
          <w:p>
            <w:pPr>
              <w:pStyle w:val="Compact"/>
              <w:jc w:val="right"/>
            </w:pPr>
            <w:r>
              <w:t xml:space="preserve">2</w:t>
            </w:r>
          </w:p>
        </w:tc>
        <w:tc>
          <w:tcPr/>
          <w:p>
            <w:pPr>
              <w:pStyle w:val="Compact"/>
            </w:pPr>
            <w:r>
              <w:rPr>
                <w:rFonts w:hint="eastAsia"/>
              </w:rPr>
              <w:t xml:space="preserve">2板，龙虎榜净买入239.8万</w:t>
            </w:r>
          </w:p>
        </w:tc>
        <w:tc>
          <w:tcPr/>
          <w:p>
            <w:pPr>
              <w:pStyle w:val="Compact"/>
            </w:pPr>
            <w:r>
              <w:rPr>
                <w:rFonts w:hint="eastAsia"/>
              </w:rPr>
              <w:t xml:space="preserve">等分歧转强</w:t>
            </w:r>
          </w:p>
        </w:tc>
      </w:tr>
      <w:tr>
        <w:tc>
          <w:tcPr/>
          <w:p>
            <w:pPr>
              <w:pStyle w:val="Compact"/>
            </w:pPr>
            <w:r>
              <w:rPr>
                <w:rFonts w:hint="eastAsia"/>
              </w:rPr>
              <w:t xml:space="preserve">金健米业</w:t>
            </w:r>
          </w:p>
        </w:tc>
        <w:tc>
          <w:tcPr/>
          <w:p>
            <w:pPr>
              <w:pStyle w:val="Compact"/>
              <w:jc w:val="right"/>
            </w:pPr>
            <w:r>
              <w:t xml:space="preserve">2</w:t>
            </w:r>
          </w:p>
        </w:tc>
        <w:tc>
          <w:tcPr/>
          <w:p>
            <w:pPr>
              <w:pStyle w:val="Compact"/>
            </w:pPr>
            <w:r>
              <w:rPr>
                <w:rFonts w:hint="eastAsia"/>
              </w:rPr>
              <w:t xml:space="preserve">涨停，龙虎榜净买入10363.2万</w:t>
            </w:r>
          </w:p>
        </w:tc>
        <w:tc>
          <w:tcPr/>
          <w:p>
            <w:pPr>
              <w:pStyle w:val="Compact"/>
            </w:pPr>
            <w:r>
              <w:rPr>
                <w:rFonts w:hint="eastAsia"/>
              </w:rPr>
              <w:t xml:space="preserve">高换手标杆</w:t>
            </w:r>
          </w:p>
        </w:tc>
      </w:tr>
    </w:tbl>
    <w:bookmarkEnd w:id="48"/>
    <w:bookmarkStart w:id="49" w:name="逐股行动"/>
    <w:p>
      <w:pPr>
        <w:pStyle w:val="Heading3"/>
      </w:pPr>
      <w:r>
        <w:t xml:space="preserve">💡 </w:t>
      </w:r>
      <w:r>
        <w:rPr>
          <w:rFonts w:hint="eastAsia"/>
        </w:rPr>
        <w:t xml:space="preserve">逐股行动</w:t>
      </w:r>
    </w:p>
    <w:p>
      <w:pPr>
        <w:pStyle w:val="Compact"/>
        <w:numPr>
          <w:ilvl w:val="0"/>
          <w:numId w:val="1017"/>
        </w:numPr>
      </w:pPr>
      <w:r>
        <w:rPr>
          <w:rFonts w:hint="eastAsia"/>
        </w:rPr>
        <w:t xml:space="preserve">亨通光电：龙虎榜强，但TickFlow</w:t>
      </w:r>
      <w:r>
        <w:t xml:space="preserve"> </w:t>
      </w:r>
      <w:r>
        <w:rPr>
          <w:rFonts w:hint="eastAsia"/>
        </w:rPr>
        <w:t xml:space="preserve">D，MA60未收复；只能等重新站回MA60并确认。</w:t>
      </w:r>
    </w:p>
    <w:p>
      <w:pPr>
        <w:pStyle w:val="Compact"/>
        <w:numPr>
          <w:ilvl w:val="0"/>
          <w:numId w:val="1017"/>
        </w:numPr>
      </w:pPr>
      <w:r>
        <w:rPr>
          <w:rFonts w:hint="eastAsia"/>
        </w:rPr>
        <w:t xml:space="preserve">深中华A：TickFlow</w:t>
      </w:r>
      <w:r>
        <w:t xml:space="preserve"> </w:t>
      </w:r>
      <w:r>
        <w:rPr>
          <w:rFonts w:hint="eastAsia"/>
        </w:rPr>
        <w:t xml:space="preserve">A，价格接近60日高点，但PE</w:t>
      </w:r>
      <w:r>
        <w:t xml:space="preserve"> 178.84、PB </w:t>
      </w:r>
      <w:r>
        <w:rPr>
          <w:rFonts w:hint="eastAsia"/>
        </w:rPr>
        <w:t xml:space="preserve">15.04，连板高位不追。</w:t>
      </w:r>
    </w:p>
    <w:p>
      <w:pPr>
        <w:pStyle w:val="Compact"/>
        <w:numPr>
          <w:ilvl w:val="0"/>
          <w:numId w:val="1017"/>
        </w:numPr>
      </w:pPr>
      <w:r>
        <w:rPr>
          <w:rFonts w:hint="eastAsia"/>
        </w:rPr>
        <w:t xml:space="preserve">海鸥住工：TickFlow</w:t>
      </w:r>
      <w:r>
        <w:t xml:space="preserve"> </w:t>
      </w:r>
      <w:r>
        <w:rPr>
          <w:rFonts w:hint="eastAsia"/>
        </w:rPr>
        <w:t xml:space="preserve">C，PE</w:t>
      </w:r>
      <w:r>
        <w:t xml:space="preserve"> </w:t>
      </w:r>
      <w:r>
        <w:rPr>
          <w:rFonts w:hint="eastAsia"/>
        </w:rPr>
        <w:t xml:space="preserve">-21.29，ROE</w:t>
      </w:r>
      <w:r>
        <w:t xml:space="preserve"> </w:t>
      </w:r>
      <w:r>
        <w:rPr>
          <w:rFonts w:hint="eastAsia"/>
        </w:rPr>
        <w:t xml:space="preserve">-8.4，只观察。</w:t>
      </w:r>
    </w:p>
    <w:p>
      <w:pPr>
        <w:pStyle w:val="Compact"/>
        <w:numPr>
          <w:ilvl w:val="0"/>
          <w:numId w:val="1017"/>
        </w:numPr>
      </w:pPr>
      <w:r>
        <w:rPr>
          <w:rFonts w:hint="eastAsia"/>
        </w:rPr>
        <w:t xml:space="preserve">中南文化：TickFlow</w:t>
      </w:r>
      <w:r>
        <w:t xml:space="preserve"> </w:t>
      </w:r>
      <w:r>
        <w:rPr>
          <w:rFonts w:hint="eastAsia"/>
        </w:rPr>
        <w:t xml:space="preserve">B，缩量回踩未破趋势，若放量站稳3.72可复评。</w:t>
      </w:r>
    </w:p>
    <w:p>
      <w:pPr>
        <w:pStyle w:val="Compact"/>
        <w:numPr>
          <w:ilvl w:val="0"/>
          <w:numId w:val="1017"/>
        </w:numPr>
      </w:pPr>
      <w:r>
        <w:rPr>
          <w:rFonts w:hint="eastAsia"/>
        </w:rPr>
        <w:t xml:space="preserve">金健米业：换手46.17%，开板7次，高波动标杆，明天不接一致高开。</w:t>
      </w:r>
    </w:p>
    <w:p>
      <w:r>
        <w:pict>
          <v:rect style="width:0;height:1.5pt" o:hralign="center" o:hrstd="t" o:hr="t"/>
        </w:pict>
      </w:r>
    </w:p>
    <w:bookmarkEnd w:id="49"/>
    <w:bookmarkEnd w:id="50"/>
    <w:bookmarkStart w:id="53" w:name="跌停风险地图局部扩散中高警戒"/>
    <w:p>
      <w:pPr>
        <w:pStyle w:val="Heading2"/>
      </w:pPr>
      <w:r>
        <w:t xml:space="preserve">⑬ ⚠️ </w:t>
      </w:r>
      <w:r>
        <w:rPr>
          <w:rFonts w:hint="eastAsia"/>
        </w:rPr>
        <w:t xml:space="preserve">跌停风险地图：局部扩散，中高警戒</w:t>
      </w:r>
    </w:p>
    <w:bookmarkStart w:id="51" w:name="跌停风险分类"/>
    <w:p>
      <w:pPr>
        <w:pStyle w:val="Heading3"/>
      </w:pPr>
      <w:r>
        <w:t xml:space="preserve">📉 </w:t>
      </w:r>
      <w:r>
        <w:rPr>
          <w:rFonts w:hint="eastAsia"/>
        </w:rPr>
        <w:t xml:space="preserve">跌停风险分类</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类型</w:t>
            </w:r>
          </w:p>
        </w:tc>
        <w:tc>
          <w:tcPr/>
          <w:p>
            <w:pPr>
              <w:pStyle w:val="Compact"/>
              <w:jc w:val="right"/>
            </w:pPr>
            <w:r>
              <w:rPr>
                <w:rFonts w:hint="eastAsia"/>
              </w:rPr>
              <w:t xml:space="preserve">数量</w:t>
            </w:r>
          </w:p>
        </w:tc>
        <w:tc>
          <w:tcPr/>
          <w:p>
            <w:pPr>
              <w:pStyle w:val="Compact"/>
            </w:pPr>
            <w:r>
              <w:rPr>
                <w:rFonts w:hint="eastAsia"/>
              </w:rPr>
              <w:t xml:space="preserve">代表</w:t>
            </w:r>
          </w:p>
        </w:tc>
      </w:tr>
      <w:tr>
        <w:tc>
          <w:tcPr/>
          <w:p>
            <w:pPr>
              <w:pStyle w:val="Compact"/>
            </w:pPr>
            <w:r>
              <w:rPr>
                <w:rFonts w:hint="eastAsia"/>
              </w:rPr>
              <w:t xml:space="preserve">高位风险</w:t>
            </w:r>
          </w:p>
        </w:tc>
        <w:tc>
          <w:tcPr/>
          <w:p>
            <w:pPr>
              <w:pStyle w:val="Compact"/>
              <w:jc w:val="right"/>
            </w:pPr>
            <w:r>
              <w:t xml:space="preserve">1</w:t>
            </w:r>
          </w:p>
        </w:tc>
        <w:tc>
          <w:tcPr/>
          <w:p>
            <w:pPr>
              <w:pStyle w:val="Compact"/>
            </w:pPr>
            <w:r>
              <w:rPr>
                <w:rFonts w:hint="eastAsia"/>
              </w:rPr>
              <w:t xml:space="preserve">养元饮品</w:t>
            </w:r>
          </w:p>
        </w:tc>
      </w:tr>
      <w:tr>
        <w:tc>
          <w:tcPr/>
          <w:p>
            <w:pPr>
              <w:pStyle w:val="Compact"/>
            </w:pPr>
            <w:r>
              <w:rPr>
                <w:rFonts w:hint="eastAsia"/>
              </w:rPr>
              <w:t xml:space="preserve">业绩/减值</w:t>
            </w:r>
          </w:p>
        </w:tc>
        <w:tc>
          <w:tcPr/>
          <w:p>
            <w:pPr>
              <w:pStyle w:val="Compact"/>
              <w:jc w:val="right"/>
            </w:pPr>
            <w:r>
              <w:t xml:space="preserve">0</w:t>
            </w:r>
          </w:p>
        </w:tc>
        <w:tc>
          <w:tcPr/>
          <w:p>
            <w:pPr>
              <w:pStyle w:val="Compact"/>
            </w:pPr>
            <w:r>
              <w:rPr>
                <w:rFonts w:hint="eastAsia"/>
              </w:rPr>
              <w:t xml:space="preserve">数据源缺失，不估算</w:t>
            </w:r>
          </w:p>
        </w:tc>
      </w:tr>
      <w:tr>
        <w:tc>
          <w:tcPr/>
          <w:p>
            <w:pPr>
              <w:pStyle w:val="Compact"/>
            </w:pPr>
            <w:r>
              <w:rPr>
                <w:rFonts w:hint="eastAsia"/>
              </w:rPr>
              <w:t xml:space="preserve">监管风险</w:t>
            </w:r>
          </w:p>
        </w:tc>
        <w:tc>
          <w:tcPr/>
          <w:p>
            <w:pPr>
              <w:pStyle w:val="Compact"/>
              <w:jc w:val="right"/>
            </w:pPr>
            <w:r>
              <w:t xml:space="preserve">0</w:t>
            </w:r>
          </w:p>
        </w:tc>
        <w:tc>
          <w:tcPr/>
          <w:p>
            <w:pPr>
              <w:pStyle w:val="Compact"/>
            </w:pPr>
            <w:r>
              <w:rPr>
                <w:rFonts w:hint="eastAsia"/>
              </w:rPr>
              <w:t xml:space="preserve">数据源缺失，不估算</w:t>
            </w:r>
          </w:p>
        </w:tc>
      </w:tr>
      <w:tr>
        <w:tc>
          <w:tcPr/>
          <w:p>
            <w:pPr>
              <w:pStyle w:val="Compact"/>
            </w:pPr>
            <w:r>
              <w:rPr>
                <w:rFonts w:hint="eastAsia"/>
              </w:rPr>
              <w:t xml:space="preserve">ST/退市</w:t>
            </w:r>
          </w:p>
        </w:tc>
        <w:tc>
          <w:tcPr/>
          <w:p>
            <w:pPr>
              <w:pStyle w:val="Compact"/>
              <w:jc w:val="right"/>
            </w:pPr>
            <w:r>
              <w:t xml:space="preserve">0</w:t>
            </w:r>
          </w:p>
        </w:tc>
        <w:tc>
          <w:tcPr/>
          <w:p>
            <w:pPr>
              <w:pStyle w:val="Compact"/>
            </w:pPr>
            <w:r>
              <w:rPr>
                <w:rFonts w:hint="eastAsia"/>
              </w:rPr>
              <w:t xml:space="preserve">数据源缺失，不估算</w:t>
            </w:r>
          </w:p>
        </w:tc>
      </w:tr>
      <w:tr>
        <w:tc>
          <w:tcPr/>
          <w:p>
            <w:pPr>
              <w:pStyle w:val="Compact"/>
            </w:pPr>
            <w:r>
              <w:rPr>
                <w:rFonts w:hint="eastAsia"/>
              </w:rPr>
              <w:t xml:space="preserve">其他</w:t>
            </w:r>
          </w:p>
        </w:tc>
        <w:tc>
          <w:tcPr/>
          <w:p>
            <w:pPr>
              <w:pStyle w:val="Compact"/>
              <w:jc w:val="right"/>
            </w:pPr>
            <w:r>
              <w:t xml:space="preserve">1</w:t>
            </w:r>
          </w:p>
        </w:tc>
        <w:tc>
          <w:tcPr/>
          <w:p>
            <w:pPr>
              <w:pStyle w:val="Compact"/>
            </w:pPr>
            <w:r>
              <w:rPr>
                <w:rFonts w:hint="eastAsia"/>
              </w:rPr>
              <w:t xml:space="preserve">菲林格尔</w:t>
            </w:r>
          </w:p>
        </w:tc>
      </w:tr>
    </w:tbl>
    <w:bookmarkEnd w:id="51"/>
    <w:bookmarkStart w:id="52" w:name="亏钱效应样本"/>
    <w:p>
      <w:pPr>
        <w:pStyle w:val="Heading3"/>
      </w:pPr>
      <w:r>
        <w:t xml:space="preserve">⚠️ </w:t>
      </w:r>
      <w:r>
        <w:rPr>
          <w:rFonts w:hint="eastAsia"/>
        </w:rPr>
        <w:t xml:space="preserve">亏钱效应样本</w:t>
      </w:r>
    </w:p>
    <w:p>
      <w:pPr>
        <w:pStyle w:val="Compact"/>
        <w:numPr>
          <w:ilvl w:val="0"/>
          <w:numId w:val="1018"/>
        </w:numPr>
      </w:pPr>
      <w:r>
        <w:rPr>
          <w:rFonts w:hint="eastAsia"/>
        </w:rPr>
        <w:t xml:space="preserve">菲林格尔：跌停</w:t>
      </w:r>
      <w:r>
        <w:t xml:space="preserve"> </w:t>
      </w:r>
      <w:r>
        <w:rPr>
          <w:rFonts w:hint="eastAsia"/>
        </w:rPr>
        <w:t xml:space="preserve">-10.01%，家居用品，封单资金40662487元。</w:t>
      </w:r>
    </w:p>
    <w:p>
      <w:pPr>
        <w:pStyle w:val="Compact"/>
        <w:numPr>
          <w:ilvl w:val="0"/>
          <w:numId w:val="1018"/>
        </w:numPr>
      </w:pPr>
      <w:r>
        <w:rPr>
          <w:rFonts w:hint="eastAsia"/>
        </w:rPr>
        <w:t xml:space="preserve">养元饮品：跌停</w:t>
      </w:r>
      <w:r>
        <w:t xml:space="preserve"> </w:t>
      </w:r>
      <w:r>
        <w:rPr>
          <w:rFonts w:hint="eastAsia"/>
        </w:rPr>
        <w:t xml:space="preserve">-9.99%，饮料乳品，2连跌停，开板33次。</w:t>
      </w:r>
    </w:p>
    <w:p>
      <w:pPr>
        <w:pStyle w:val="Compact"/>
        <w:numPr>
          <w:ilvl w:val="0"/>
          <w:numId w:val="1018"/>
        </w:numPr>
      </w:pPr>
      <w:r>
        <w:rPr>
          <w:rFonts w:hint="eastAsia"/>
        </w:rPr>
        <w:t xml:space="preserve">众合科技：昨日涨停大跌</w:t>
      </w:r>
      <w:r>
        <w:t xml:space="preserve"> </w:t>
      </w:r>
      <w:r>
        <w:rPr>
          <w:rFonts w:hint="eastAsia"/>
        </w:rPr>
        <w:t xml:space="preserve">-6.69%，轨交设备。</w:t>
      </w:r>
    </w:p>
    <w:p>
      <w:pPr>
        <w:pStyle w:val="Compact"/>
        <w:numPr>
          <w:ilvl w:val="0"/>
          <w:numId w:val="1018"/>
        </w:numPr>
      </w:pPr>
      <w:r>
        <w:rPr>
          <w:rFonts w:hint="eastAsia"/>
        </w:rPr>
        <w:t xml:space="preserve">中关村：昨日涨停大跌</w:t>
      </w:r>
      <w:r>
        <w:t xml:space="preserve"> </w:t>
      </w:r>
      <w:r>
        <w:rPr>
          <w:rFonts w:hint="eastAsia"/>
        </w:rPr>
        <w:t xml:space="preserve">-6.79%，化学制药。</w:t>
      </w:r>
    </w:p>
    <w:p>
      <w:pPr>
        <w:pStyle w:val="Compact"/>
        <w:numPr>
          <w:ilvl w:val="0"/>
          <w:numId w:val="1018"/>
        </w:numPr>
      </w:pPr>
      <w:r>
        <w:rPr>
          <w:rFonts w:hint="eastAsia"/>
        </w:rPr>
        <w:t xml:space="preserve">湖南白银：昨日高位股大跌</w:t>
      </w:r>
      <w:r>
        <w:t xml:space="preserve"> </w:t>
      </w:r>
      <w:r>
        <w:rPr>
          <w:rFonts w:hint="eastAsia"/>
        </w:rPr>
        <w:t xml:space="preserve">-6.02%，贵金属。</w:t>
      </w:r>
    </w:p>
    <w:p>
      <w:pPr>
        <w:pStyle w:val="FirstParagraph"/>
      </w:pPr>
      <w:r>
        <w:t xml:space="preserve">💡 </w:t>
      </w:r>
      <w:r>
        <w:rPr>
          <w:rFonts w:hint="eastAsia"/>
        </w:rPr>
        <w:t xml:space="preserve">结论：</w:t>
      </w:r>
      <w:r>
        <w:t xml:space="preserve"> </w:t>
      </w:r>
      <w:r>
        <w:t xml:space="preserve">- </w:t>
      </w:r>
      <w:r>
        <w:rPr>
          <w:rFonts w:hint="eastAsia"/>
        </w:rPr>
        <w:t xml:space="preserve">跌停总数4家，系统严格跌停池2家，整体恐慌不强。</w:t>
      </w:r>
      <w:r>
        <w:t xml:space="preserve"> </w:t>
      </w:r>
      <w:r>
        <w:t xml:space="preserve">- </w:t>
      </w:r>
      <w:r>
        <w:rPr>
          <w:rFonts w:hint="eastAsia"/>
        </w:rPr>
        <w:t xml:space="preserve">但大亏样本12个，common_industries中电网设备2个，说明亏钱效应局部扩散。</w:t>
      </w:r>
      <w:r>
        <w:t xml:space="preserve"> </w:t>
      </w:r>
      <w:r>
        <w:t xml:space="preserve">- </w:t>
      </w:r>
      <w:r>
        <w:rPr>
          <w:rFonts w:hint="eastAsia"/>
        </w:rPr>
        <w:t xml:space="preserve">明天避免高位断板、资源高位补跌、昨日涨停弱转强失败票。</w:t>
      </w:r>
    </w:p>
    <w:p>
      <w:r>
        <w:pict>
          <v:rect style="width:0;height:1.5pt" o:hralign="center" o:hrstd="t" o:hr="t"/>
        </w:pict>
      </w:r>
    </w:p>
    <w:bookmarkEnd w:id="52"/>
    <w:bookmarkEnd w:id="53"/>
    <w:bookmarkStart w:id="56" w:name="策略复盘评分6分防守框架正确资源方向失分"/>
    <w:p>
      <w:pPr>
        <w:pStyle w:val="Heading2"/>
      </w:pPr>
      <w:r>
        <w:t xml:space="preserve">⑭ 🧮 </w:t>
      </w:r>
      <w:r>
        <w:rPr>
          <w:rFonts w:hint="eastAsia"/>
        </w:rPr>
        <w:t xml:space="preserve">策略复盘评分：6分，防守框架正确，资源方向失分</w:t>
      </w:r>
    </w:p>
    <w:bookmarkStart w:id="54" w:name="盘前午盘策略评分"/>
    <w:p>
      <w:pPr>
        <w:pStyle w:val="Heading3"/>
      </w:pPr>
      <w:r>
        <w:t xml:space="preserve">📊 </w:t>
      </w:r>
      <w:r>
        <w:rPr>
          <w:rFonts w:hint="eastAsia"/>
        </w:rPr>
        <w:t xml:space="preserve">盘前/午盘策略评分</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维度</w:t>
            </w:r>
          </w:p>
        </w:tc>
        <w:tc>
          <w:tcPr/>
          <w:p>
            <w:pPr>
              <w:pStyle w:val="Compact"/>
              <w:jc w:val="right"/>
            </w:pPr>
            <w:r>
              <w:rPr>
                <w:rFonts w:hint="eastAsia"/>
              </w:rPr>
              <w:t xml:space="preserve">评分</w:t>
            </w:r>
          </w:p>
        </w:tc>
        <w:tc>
          <w:tcPr/>
          <w:p>
            <w:pPr>
              <w:pStyle w:val="Compact"/>
            </w:pPr>
            <w:r>
              <w:rPr>
                <w:rFonts w:hint="eastAsia"/>
              </w:rPr>
              <w:t xml:space="preserve">复盘结论</w:t>
            </w:r>
          </w:p>
        </w:tc>
      </w:tr>
      <w:tr>
        <w:tc>
          <w:tcPr/>
          <w:p>
            <w:pPr>
              <w:pStyle w:val="Compact"/>
            </w:pPr>
            <w:r>
              <w:rPr>
                <w:rFonts w:hint="eastAsia"/>
              </w:rPr>
              <w:t xml:space="preserve">科技风险提示</w:t>
            </w:r>
          </w:p>
        </w:tc>
        <w:tc>
          <w:tcPr/>
          <w:p>
            <w:pPr>
              <w:pStyle w:val="Compact"/>
              <w:jc w:val="right"/>
            </w:pPr>
            <w:r>
              <w:t xml:space="preserve">8/10</w:t>
            </w:r>
          </w:p>
        </w:tc>
        <w:tc>
          <w:tcPr/>
          <w:p>
            <w:pPr>
              <w:pStyle w:val="Compact"/>
            </w:pPr>
            <w:r>
              <w:rPr>
                <w:rFonts w:hint="eastAsia"/>
              </w:rPr>
              <w:t xml:space="preserve">半导体仍流出，高位核心多为D</w:t>
            </w:r>
          </w:p>
        </w:tc>
      </w:tr>
      <w:tr>
        <w:tc>
          <w:tcPr/>
          <w:p>
            <w:pPr>
              <w:pStyle w:val="Compact"/>
            </w:pPr>
            <w:r>
              <w:rPr>
                <w:rFonts w:hint="eastAsia"/>
              </w:rPr>
              <w:t xml:space="preserve">仓位控制</w:t>
            </w:r>
          </w:p>
        </w:tc>
        <w:tc>
          <w:tcPr/>
          <w:p>
            <w:pPr>
              <w:pStyle w:val="Compact"/>
              <w:jc w:val="right"/>
            </w:pPr>
            <w:r>
              <w:t xml:space="preserve">7/10</w:t>
            </w:r>
          </w:p>
        </w:tc>
        <w:tc>
          <w:tcPr/>
          <w:p>
            <w:pPr>
              <w:pStyle w:val="Compact"/>
            </w:pPr>
            <w:r>
              <w:rPr>
                <w:rFonts w:hint="eastAsia"/>
              </w:rPr>
              <w:t xml:space="preserve">缩量修复下不满仓正确</w:t>
            </w:r>
          </w:p>
        </w:tc>
      </w:tr>
      <w:tr>
        <w:tc>
          <w:tcPr/>
          <w:p>
            <w:pPr>
              <w:pStyle w:val="Compact"/>
            </w:pPr>
            <w:r>
              <w:rPr>
                <w:rFonts w:hint="eastAsia"/>
              </w:rPr>
              <w:t xml:space="preserve">资源/红利方向</w:t>
            </w:r>
          </w:p>
        </w:tc>
        <w:tc>
          <w:tcPr/>
          <w:p>
            <w:pPr>
              <w:pStyle w:val="Compact"/>
              <w:jc w:val="right"/>
            </w:pPr>
            <w:r>
              <w:t xml:space="preserve">3/10</w:t>
            </w:r>
          </w:p>
        </w:tc>
        <w:tc>
          <w:tcPr/>
          <w:p>
            <w:pPr>
              <w:pStyle w:val="Compact"/>
            </w:pPr>
            <w:r>
              <w:rPr>
                <w:rFonts w:hint="eastAsia"/>
              </w:rPr>
              <w:t xml:space="preserve">有色、工业金属、电力设备转流出</w:t>
            </w:r>
          </w:p>
        </w:tc>
      </w:tr>
      <w:tr>
        <w:tc>
          <w:tcPr/>
          <w:p>
            <w:pPr>
              <w:pStyle w:val="Compact"/>
            </w:pPr>
            <w:r>
              <w:rPr>
                <w:rFonts w:hint="eastAsia"/>
              </w:rPr>
              <w:t xml:space="preserve">医药/农业观察</w:t>
            </w:r>
          </w:p>
        </w:tc>
        <w:tc>
          <w:tcPr/>
          <w:p>
            <w:pPr>
              <w:pStyle w:val="Compact"/>
              <w:jc w:val="right"/>
            </w:pPr>
            <w:r>
              <w:t xml:space="preserve">8/10</w:t>
            </w:r>
          </w:p>
        </w:tc>
        <w:tc>
          <w:tcPr/>
          <w:p>
            <w:pPr>
              <w:pStyle w:val="Compact"/>
            </w:pPr>
            <w:r>
              <w:rPr>
                <w:rFonts w:hint="eastAsia"/>
              </w:rPr>
              <w:t xml:space="preserve">化学制药、生物育种、种植业表现强</w:t>
            </w:r>
          </w:p>
        </w:tc>
      </w:tr>
      <w:tr>
        <w:tc>
          <w:tcPr/>
          <w:p>
            <w:pPr>
              <w:pStyle w:val="Compact"/>
            </w:pPr>
            <w:r>
              <w:rPr>
                <w:rFonts w:hint="eastAsia"/>
              </w:rPr>
              <w:t xml:space="preserve">设备链修正</w:t>
            </w:r>
          </w:p>
        </w:tc>
        <w:tc>
          <w:tcPr/>
          <w:p>
            <w:pPr>
              <w:pStyle w:val="Compact"/>
              <w:jc w:val="right"/>
            </w:pPr>
            <w:r>
              <w:t xml:space="preserve">7/10</w:t>
            </w:r>
          </w:p>
        </w:tc>
        <w:tc>
          <w:tcPr/>
          <w:p>
            <w:pPr>
              <w:pStyle w:val="Compact"/>
            </w:pPr>
            <w:r>
              <w:rPr>
                <w:rFonts w:hint="eastAsia"/>
              </w:rPr>
              <w:t xml:space="preserve">专用设备成为资金第一流入方向</w:t>
            </w:r>
          </w:p>
        </w:tc>
      </w:tr>
    </w:tbl>
    <w:bookmarkEnd w:id="54"/>
    <w:bookmarkStart w:id="55" w:name="综合评分"/>
    <w:p>
      <w:pPr>
        <w:pStyle w:val="Heading3"/>
      </w:pPr>
      <w:r>
        <w:t xml:space="preserve">💡 </w:t>
      </w:r>
      <w:r>
        <w:rPr>
          <w:rFonts w:hint="eastAsia"/>
        </w:rPr>
        <w:t xml:space="preserve">综合评分</w:t>
      </w:r>
    </w:p>
    <w:p>
      <w:pPr>
        <w:pStyle w:val="Compact"/>
        <w:numPr>
          <w:ilvl w:val="0"/>
          <w:numId w:val="1019"/>
        </w:numPr>
      </w:pPr>
      <w:r>
        <w:rPr>
          <w:rFonts w:hint="eastAsia"/>
        </w:rPr>
        <w:t xml:space="preserve">今日综合评分：6分。</w:t>
      </w:r>
    </w:p>
    <w:p>
      <w:pPr>
        <w:pStyle w:val="Compact"/>
        <w:numPr>
          <w:ilvl w:val="0"/>
          <w:numId w:val="1019"/>
        </w:numPr>
      </w:pPr>
      <w:r>
        <w:rPr>
          <w:rFonts w:hint="eastAsia"/>
        </w:rPr>
        <w:t xml:space="preserve">盘前“先防守，再等科技承接确认”有效，避免了追半导体与光模块反抽。</w:t>
      </w:r>
    </w:p>
    <w:p>
      <w:pPr>
        <w:pStyle w:val="Compact"/>
        <w:numPr>
          <w:ilvl w:val="0"/>
          <w:numId w:val="1019"/>
        </w:numPr>
      </w:pPr>
      <w:r>
        <w:rPr>
          <w:rFonts w:hint="eastAsia"/>
        </w:rPr>
        <w:t xml:space="preserve">主要失分在资源/红利：盘前可参与方向，实盘被有色金属</w:t>
      </w:r>
      <w:r>
        <w:t xml:space="preserve"> </w:t>
      </w:r>
      <w:r>
        <w:rPr>
          <w:rFonts w:hint="eastAsia"/>
        </w:rPr>
        <w:t xml:space="preserve">-54.99亿元、工业金属</w:t>
      </w:r>
      <w:r>
        <w:t xml:space="preserve"> </w:t>
      </w:r>
      <w:r>
        <w:rPr>
          <w:rFonts w:hint="eastAsia"/>
        </w:rPr>
        <w:t xml:space="preserve">-25.64亿元证伪。</w:t>
      </w:r>
    </w:p>
    <w:p>
      <w:pPr>
        <w:pStyle w:val="Compact"/>
        <w:numPr>
          <w:ilvl w:val="0"/>
          <w:numId w:val="1019"/>
        </w:numPr>
      </w:pPr>
      <w:r>
        <w:rPr>
          <w:rFonts w:hint="eastAsia"/>
        </w:rPr>
        <w:t xml:space="preserve">午盘修正方向正确：机械设备、医药、农业成为全天更强主线。</w:t>
      </w:r>
    </w:p>
    <w:p>
      <w:r>
        <w:pict>
          <v:rect style="width:0;height:1.5pt" o:hralign="center" o:hrstd="t" o:hr="t"/>
        </w:pict>
      </w:r>
    </w:p>
    <w:bookmarkEnd w:id="55"/>
    <w:bookmarkEnd w:id="56"/>
    <w:bookmarkStart w:id="61" w:name="明日投资方向排序abcd执行"/>
    <w:p>
      <w:pPr>
        <w:pStyle w:val="Heading2"/>
      </w:pPr>
      <w:r>
        <w:t xml:space="preserve">⑮ 🧭 </w:t>
      </w:r>
      <w:r>
        <w:rPr>
          <w:rFonts w:hint="eastAsia"/>
        </w:rPr>
        <w:t xml:space="preserve">明日投资方向排序：A/B/C/D执行</w:t>
      </w:r>
    </w:p>
    <w:bookmarkStart w:id="57" w:name="a类优先观察分歧转强可参与"/>
    <w:p>
      <w:pPr>
        <w:pStyle w:val="Heading3"/>
      </w:pPr>
      <w:r>
        <w:rPr>
          <w:rFonts w:hint="eastAsia"/>
        </w:rPr>
        <w:t xml:space="preserve">A类：优先观察，分歧转强可参与</w:t>
      </w:r>
    </w:p>
    <w:p>
      <w:pPr>
        <w:pStyle w:val="Compact"/>
        <w:numPr>
          <w:ilvl w:val="0"/>
          <w:numId w:val="1020"/>
        </w:numPr>
      </w:pPr>
      <w:r>
        <w:t xml:space="preserve">🤖 </w:t>
      </w:r>
      <w:r>
        <w:rPr>
          <w:rFonts w:hint="eastAsia"/>
        </w:rPr>
        <w:t xml:space="preserve">专用设备/高端装备</w:t>
      </w:r>
    </w:p>
    <w:p>
      <w:pPr>
        <w:pStyle w:val="Compact"/>
        <w:numPr>
          <w:ilvl w:val="1"/>
          <w:numId w:val="1021"/>
        </w:numPr>
      </w:pPr>
      <w:r>
        <w:rPr>
          <w:rFonts w:hint="eastAsia"/>
        </w:rPr>
        <w:t xml:space="preserve">资金：专用设备</w:t>
      </w:r>
      <w:r>
        <w:t xml:space="preserve"> </w:t>
      </w:r>
      <w:r>
        <w:rPr>
          <w:rFonts w:hint="eastAsia"/>
        </w:rPr>
        <w:t xml:space="preserve">+41.54亿元，其他专用设备</w:t>
      </w:r>
      <w:r>
        <w:t xml:space="preserve"> </w:t>
      </w:r>
      <w:r>
        <w:rPr>
          <w:rFonts w:hint="eastAsia"/>
        </w:rPr>
        <w:t xml:space="preserve">+15.75亿元。</w:t>
      </w:r>
    </w:p>
    <w:p>
      <w:pPr>
        <w:pStyle w:val="Compact"/>
        <w:numPr>
          <w:ilvl w:val="1"/>
          <w:numId w:val="1021"/>
        </w:numPr>
      </w:pPr>
      <w:r>
        <w:rPr>
          <w:rFonts w:hint="eastAsia"/>
        </w:rPr>
        <w:t xml:space="preserve">代表：英维克、石头科技、中南文化、佳力图。</w:t>
      </w:r>
    </w:p>
    <w:p>
      <w:pPr>
        <w:pStyle w:val="Compact"/>
        <w:numPr>
          <w:ilvl w:val="1"/>
          <w:numId w:val="1021"/>
        </w:numPr>
      </w:pPr>
      <w:r>
        <w:rPr>
          <w:rFonts w:hint="eastAsia"/>
        </w:rPr>
        <w:t xml:space="preserve">动作：只做分歧承接后的右侧确认，不追缩量一字。</w:t>
      </w:r>
    </w:p>
    <w:p>
      <w:pPr>
        <w:pStyle w:val="Compact"/>
        <w:numPr>
          <w:ilvl w:val="0"/>
          <w:numId w:val="1020"/>
        </w:numPr>
      </w:pPr>
      <w:r>
        <w:t xml:space="preserve">🧬 </w:t>
      </w:r>
      <w:r>
        <w:rPr>
          <w:rFonts w:hint="eastAsia"/>
        </w:rPr>
        <w:t xml:space="preserve">化学制药/中药/创新药</w:t>
      </w:r>
    </w:p>
    <w:p>
      <w:pPr>
        <w:pStyle w:val="Compact"/>
        <w:numPr>
          <w:ilvl w:val="1"/>
          <w:numId w:val="1022"/>
        </w:numPr>
      </w:pPr>
      <w:r>
        <w:rPr>
          <w:rFonts w:hint="eastAsia"/>
        </w:rPr>
        <w:t xml:space="preserve">资金：化学制药</w:t>
      </w:r>
      <w:r>
        <w:t xml:space="preserve"> </w:t>
      </w:r>
      <w:r>
        <w:rPr>
          <w:rFonts w:hint="eastAsia"/>
        </w:rPr>
        <w:t xml:space="preserve">+28.70亿元，化学制剂</w:t>
      </w:r>
      <w:r>
        <w:t xml:space="preserve"> </w:t>
      </w:r>
      <w:r>
        <w:rPr>
          <w:rFonts w:hint="eastAsia"/>
        </w:rPr>
        <w:t xml:space="preserve">+12.96亿元。</w:t>
      </w:r>
    </w:p>
    <w:p>
      <w:pPr>
        <w:pStyle w:val="Compact"/>
        <w:numPr>
          <w:ilvl w:val="1"/>
          <w:numId w:val="1022"/>
        </w:numPr>
      </w:pPr>
      <w:r>
        <w:rPr>
          <w:rFonts w:hint="eastAsia"/>
        </w:rPr>
        <w:t xml:space="preserve">代表：汉森制药、凯莱英、药明康德。</w:t>
      </w:r>
    </w:p>
    <w:p>
      <w:pPr>
        <w:pStyle w:val="Compact"/>
        <w:numPr>
          <w:ilvl w:val="1"/>
          <w:numId w:val="1022"/>
        </w:numPr>
      </w:pPr>
      <w:r>
        <w:rPr>
          <w:rFonts w:hint="eastAsia"/>
        </w:rPr>
        <w:t xml:space="preserve">动作：高标只看情绪，趋势股等回踩或突破。</w:t>
      </w:r>
    </w:p>
    <w:p>
      <w:pPr>
        <w:pStyle w:val="Compact"/>
        <w:numPr>
          <w:ilvl w:val="0"/>
          <w:numId w:val="1020"/>
        </w:numPr>
      </w:pPr>
      <w:r>
        <w:t xml:space="preserve">🌾 </w:t>
      </w:r>
      <w:r>
        <w:rPr>
          <w:rFonts w:hint="eastAsia"/>
        </w:rPr>
        <w:t xml:space="preserve">生物育种/农业</w:t>
      </w:r>
    </w:p>
    <w:p>
      <w:pPr>
        <w:pStyle w:val="Compact"/>
        <w:numPr>
          <w:ilvl w:val="1"/>
          <w:numId w:val="1023"/>
        </w:numPr>
      </w:pPr>
      <w:r>
        <w:rPr>
          <w:rFonts w:hint="eastAsia"/>
        </w:rPr>
        <w:t xml:space="preserve">资金：生物育种</w:t>
      </w:r>
      <w:r>
        <w:t xml:space="preserve"> </w:t>
      </w:r>
      <w:r>
        <w:rPr>
          <w:rFonts w:hint="eastAsia"/>
        </w:rPr>
        <w:t xml:space="preserve">+27.98亿元。</w:t>
      </w:r>
    </w:p>
    <w:p>
      <w:pPr>
        <w:pStyle w:val="Compact"/>
        <w:numPr>
          <w:ilvl w:val="1"/>
          <w:numId w:val="1023"/>
        </w:numPr>
      </w:pPr>
      <w:r>
        <w:rPr>
          <w:rFonts w:hint="eastAsia"/>
        </w:rPr>
        <w:t xml:space="preserve">涨幅：种植业与林业</w:t>
      </w:r>
      <w:r>
        <w:t xml:space="preserve"> +3.29%。</w:t>
      </w:r>
    </w:p>
    <w:p>
      <w:pPr>
        <w:pStyle w:val="Compact"/>
        <w:numPr>
          <w:ilvl w:val="1"/>
          <w:numId w:val="1023"/>
        </w:numPr>
      </w:pPr>
      <w:r>
        <w:rPr>
          <w:rFonts w:hint="eastAsia"/>
        </w:rPr>
        <w:t xml:space="preserve">动作：登海种业、万向德农只看分歧承接。</w:t>
      </w:r>
    </w:p>
    <w:bookmarkEnd w:id="57"/>
    <w:bookmarkStart w:id="58" w:name="b类趋势观察等待确认"/>
    <w:p>
      <w:pPr>
        <w:pStyle w:val="Heading3"/>
      </w:pPr>
      <w:r>
        <w:rPr>
          <w:rFonts w:hint="eastAsia"/>
        </w:rPr>
        <w:t xml:space="preserve">B类：趋势观察，等待确认</w:t>
      </w:r>
    </w:p>
    <w:p>
      <w:pPr>
        <w:pStyle w:val="Compact"/>
        <w:numPr>
          <w:ilvl w:val="0"/>
          <w:numId w:val="1024"/>
        </w:numPr>
      </w:pPr>
      <w:r>
        <w:rPr>
          <w:rFonts w:hint="eastAsia"/>
        </w:rPr>
        <w:t xml:space="preserve">药明康德：TickFlow</w:t>
      </w:r>
      <w:r>
        <w:t xml:space="preserve"> </w:t>
      </w:r>
      <w:r>
        <w:rPr>
          <w:rFonts w:hint="eastAsia"/>
        </w:rPr>
        <w:t xml:space="preserve">B，MA20=150.2565，MA60=125.7147，60日高点167.9，证伪参考146.54；收盘涨</w:t>
      </w:r>
      <w:r>
        <w:t xml:space="preserve"> +3.31%。</w:t>
      </w:r>
    </w:p>
    <w:p>
      <w:pPr>
        <w:pStyle w:val="Compact"/>
        <w:numPr>
          <w:ilvl w:val="0"/>
          <w:numId w:val="1024"/>
        </w:numPr>
      </w:pPr>
      <w:r>
        <w:rPr>
          <w:rFonts w:hint="eastAsia"/>
        </w:rPr>
        <w:t xml:space="preserve">中南文化：TickFlow</w:t>
      </w:r>
      <w:r>
        <w:t xml:space="preserve"> </w:t>
      </w:r>
      <w:r>
        <w:rPr>
          <w:rFonts w:hint="eastAsia"/>
        </w:rPr>
        <w:t xml:space="preserve">B，MA20=2.95，MA60=3.055，60日高点3.72，证伪参考2.884；收盘2板。</w:t>
      </w:r>
    </w:p>
    <w:p>
      <w:pPr>
        <w:pStyle w:val="Compact"/>
        <w:numPr>
          <w:ilvl w:val="0"/>
          <w:numId w:val="1024"/>
        </w:numPr>
      </w:pPr>
      <w:r>
        <w:rPr>
          <w:rFonts w:hint="eastAsia"/>
        </w:rPr>
        <w:t xml:space="preserve">深中华A：TickFlow</w:t>
      </w:r>
      <w:r>
        <w:t xml:space="preserve"> </w:t>
      </w:r>
      <w:r>
        <w:rPr>
          <w:rFonts w:hint="eastAsia"/>
        </w:rPr>
        <w:t xml:space="preserve">A，但PE</w:t>
      </w:r>
      <w:r>
        <w:t xml:space="preserve"> 178.84、PB </w:t>
      </w:r>
      <w:r>
        <w:rPr>
          <w:rFonts w:hint="eastAsia"/>
        </w:rPr>
        <w:t xml:space="preserve">15.04，4板高位，只看情绪。</w:t>
      </w:r>
    </w:p>
    <w:bookmarkEnd w:id="58"/>
    <w:bookmarkStart w:id="59" w:name="c类只观察"/>
    <w:p>
      <w:pPr>
        <w:pStyle w:val="Heading3"/>
      </w:pPr>
      <w:r>
        <w:rPr>
          <w:rFonts w:hint="eastAsia"/>
        </w:rPr>
        <w:t xml:space="preserve">C类：只观察</w:t>
      </w:r>
    </w:p>
    <w:p>
      <w:pPr>
        <w:pStyle w:val="Compact"/>
        <w:numPr>
          <w:ilvl w:val="0"/>
          <w:numId w:val="1025"/>
        </w:numPr>
      </w:pPr>
      <w:r>
        <w:rPr>
          <w:rFonts w:hint="eastAsia"/>
        </w:rPr>
        <w:t xml:space="preserve">海鸥住工：TickFlow</w:t>
      </w:r>
      <w:r>
        <w:t xml:space="preserve"> </w:t>
      </w:r>
      <w:r>
        <w:rPr>
          <w:rFonts w:hint="eastAsia"/>
        </w:rPr>
        <w:t xml:space="preserve">C，PE</w:t>
      </w:r>
      <w:r>
        <w:t xml:space="preserve"> </w:t>
      </w:r>
      <w:r>
        <w:rPr>
          <w:rFonts w:hint="eastAsia"/>
        </w:rPr>
        <w:t xml:space="preserve">-21.29，ROE</w:t>
      </w:r>
      <w:r>
        <w:t xml:space="preserve"> </w:t>
      </w:r>
      <w:r>
        <w:rPr>
          <w:rFonts w:hint="eastAsia"/>
        </w:rPr>
        <w:t xml:space="preserve">-8.4，趋势未确认。</w:t>
      </w:r>
    </w:p>
    <w:p>
      <w:pPr>
        <w:pStyle w:val="Compact"/>
        <w:numPr>
          <w:ilvl w:val="0"/>
          <w:numId w:val="1025"/>
        </w:numPr>
      </w:pPr>
      <w:r>
        <w:rPr>
          <w:rFonts w:hint="eastAsia"/>
        </w:rPr>
        <w:t xml:space="preserve">通信设备：板块净流入</w:t>
      </w:r>
      <w:r>
        <w:t xml:space="preserve"> </w:t>
      </w:r>
      <w:r>
        <w:rPr>
          <w:rFonts w:hint="eastAsia"/>
        </w:rPr>
        <w:t xml:space="preserve">+39.25亿元，但通信网络设备及器件</w:t>
      </w:r>
      <w:r>
        <w:t xml:space="preserve"> </w:t>
      </w:r>
      <w:r>
        <w:rPr>
          <w:rFonts w:hint="eastAsia"/>
        </w:rPr>
        <w:t xml:space="preserve">-16.86亿元，内部分歧。</w:t>
      </w:r>
    </w:p>
    <w:p>
      <w:pPr>
        <w:pStyle w:val="Compact"/>
        <w:numPr>
          <w:ilvl w:val="0"/>
          <w:numId w:val="1025"/>
        </w:numPr>
      </w:pPr>
      <w:r>
        <w:rPr>
          <w:rFonts w:hint="eastAsia"/>
        </w:rPr>
        <w:t xml:space="preserve">消费低位：美容护理、零售、旅游酒店强，但多为轮动，不追高一致。</w:t>
      </w:r>
    </w:p>
    <w:bookmarkEnd w:id="59"/>
    <w:bookmarkStart w:id="60" w:name="d类回避"/>
    <w:p>
      <w:pPr>
        <w:pStyle w:val="Heading3"/>
      </w:pPr>
      <w:r>
        <w:rPr>
          <w:rFonts w:hint="eastAsia"/>
        </w:rPr>
        <w:t xml:space="preserve">D类：回避</w:t>
      </w:r>
    </w:p>
    <w:p>
      <w:pPr>
        <w:pStyle w:val="Compact"/>
        <w:numPr>
          <w:ilvl w:val="0"/>
          <w:numId w:val="1026"/>
        </w:numPr>
      </w:pPr>
      <w:r>
        <w:rPr>
          <w:rFonts w:hint="eastAsia"/>
        </w:rPr>
        <w:t xml:space="preserve">中际旭创、新易盛、兆易创新、寒武纪、天孚通信、东山精密、宁德时代：TickFlow多为D或趋势破位。</w:t>
      </w:r>
    </w:p>
    <w:p>
      <w:pPr>
        <w:pStyle w:val="Compact"/>
        <w:numPr>
          <w:ilvl w:val="0"/>
          <w:numId w:val="1026"/>
        </w:numPr>
      </w:pPr>
      <w:r>
        <w:rPr>
          <w:rFonts w:hint="eastAsia"/>
        </w:rPr>
        <w:t xml:space="preserve">有色金属、工业金属、电池：全天资金流出居前。</w:t>
      </w:r>
    </w:p>
    <w:p>
      <w:pPr>
        <w:pStyle w:val="Compact"/>
        <w:numPr>
          <w:ilvl w:val="0"/>
          <w:numId w:val="1026"/>
        </w:numPr>
      </w:pPr>
      <w:r>
        <w:rPr>
          <w:rFonts w:hint="eastAsia"/>
        </w:rPr>
        <w:t xml:space="preserve">半导体设备：净流出</w:t>
      </w:r>
      <w:r>
        <w:t xml:space="preserve"> </w:t>
      </w:r>
      <w:r>
        <w:rPr>
          <w:rFonts w:hint="eastAsia"/>
        </w:rPr>
        <w:t xml:space="preserve">-16.11亿元，暂不低吸。</w:t>
      </w:r>
    </w:p>
    <w:p>
      <w:r>
        <w:pict>
          <v:rect style="width:0;height:1.5pt" o:hralign="center" o:hrstd="t" o:hr="t"/>
        </w:pict>
      </w:r>
    </w:p>
    <w:bookmarkEnd w:id="60"/>
    <w:bookmarkEnd w:id="61"/>
    <w:bookmarkStart w:id="65" w:name="明日仓位模型上限50均衡46保守31"/>
    <w:p>
      <w:pPr>
        <w:pStyle w:val="Heading2"/>
      </w:pPr>
      <w:r>
        <w:t xml:space="preserve">⑯ 📐 </w:t>
      </w:r>
      <w:r>
        <w:rPr>
          <w:rFonts w:hint="eastAsia"/>
        </w:rPr>
        <w:t xml:space="preserve">明日仓位模型：上限50%，均衡46%，保守31%</w:t>
      </w:r>
    </w:p>
    <w:bookmarkStart w:id="62" w:name="模型输入"/>
    <w:p>
      <w:pPr>
        <w:pStyle w:val="Heading3"/>
      </w:pPr>
      <w:r>
        <w:t xml:space="preserve">📊 </w:t>
      </w:r>
      <w:r>
        <w:rPr>
          <w:rFonts w:hint="eastAsia"/>
        </w:rPr>
        <w:t xml:space="preserve">模型输入</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指标</w:t>
            </w:r>
          </w:p>
        </w:tc>
        <w:tc>
          <w:tcPr/>
          <w:p>
            <w:pPr>
              <w:pStyle w:val="Compact"/>
              <w:jc w:val="right"/>
            </w:pPr>
            <w:r>
              <w:rPr>
                <w:rFonts w:hint="eastAsia"/>
              </w:rPr>
              <w:t xml:space="preserve">数值</w:t>
            </w:r>
          </w:p>
        </w:tc>
        <w:tc>
          <w:tcPr/>
          <w:p>
            <w:pPr>
              <w:pStyle w:val="Compact"/>
              <w:jc w:val="right"/>
            </w:pPr>
            <w:r>
              <w:rPr>
                <w:rFonts w:hint="eastAsia"/>
              </w:rPr>
              <w:t xml:space="preserve">仓位影响</w:t>
            </w:r>
          </w:p>
        </w:tc>
      </w:tr>
      <w:tr>
        <w:tc>
          <w:tcPr/>
          <w:p>
            <w:pPr>
              <w:pStyle w:val="Compact"/>
            </w:pPr>
            <w:r>
              <w:rPr>
                <w:rFonts w:hint="eastAsia"/>
              </w:rPr>
              <w:t xml:space="preserve">涨跌比</w:t>
            </w:r>
          </w:p>
        </w:tc>
        <w:tc>
          <w:tcPr/>
          <w:p>
            <w:pPr>
              <w:pStyle w:val="Compact"/>
              <w:jc w:val="right"/>
            </w:pPr>
            <w:r>
              <w:t xml:space="preserve">3.401</w:t>
            </w:r>
          </w:p>
        </w:tc>
        <w:tc>
          <w:tcPr/>
          <w:p>
            <w:pPr>
              <w:pStyle w:val="Compact"/>
              <w:jc w:val="right"/>
            </w:pPr>
            <w:r>
              <w:t xml:space="preserve">+10</w:t>
            </w:r>
          </w:p>
        </w:tc>
      </w:tr>
      <w:tr>
        <w:tc>
          <w:tcPr/>
          <w:p>
            <w:pPr>
              <w:pStyle w:val="Compact"/>
            </w:pPr>
            <w:r>
              <w:rPr>
                <w:rFonts w:hint="eastAsia"/>
              </w:rPr>
              <w:t xml:space="preserve">炸板率</w:t>
            </w:r>
          </w:p>
        </w:tc>
        <w:tc>
          <w:tcPr/>
          <w:p>
            <w:pPr>
              <w:pStyle w:val="Compact"/>
              <w:jc w:val="right"/>
            </w:pPr>
            <w:r>
              <w:t xml:space="preserve">25.3%</w:t>
            </w:r>
          </w:p>
        </w:tc>
        <w:tc>
          <w:tcPr/>
          <w:p>
            <w:pPr>
              <w:pStyle w:val="Compact"/>
              <w:jc w:val="right"/>
            </w:pPr>
            <w:r>
              <w:t xml:space="preserve">0</w:t>
            </w:r>
          </w:p>
        </w:tc>
      </w:tr>
      <w:tr>
        <w:tc>
          <w:tcPr/>
          <w:p>
            <w:pPr>
              <w:pStyle w:val="Compact"/>
            </w:pPr>
            <w:r>
              <w:rPr>
                <w:rFonts w:hint="eastAsia"/>
              </w:rPr>
              <w:t xml:space="preserve">跌停数</w:t>
            </w:r>
          </w:p>
        </w:tc>
        <w:tc>
          <w:tcPr/>
          <w:p>
            <w:pPr>
              <w:pStyle w:val="Compact"/>
              <w:jc w:val="right"/>
            </w:pPr>
            <w:r>
              <w:t xml:space="preserve">4</w:t>
            </w:r>
          </w:p>
        </w:tc>
        <w:tc>
          <w:tcPr/>
          <w:p>
            <w:pPr>
              <w:pStyle w:val="Compact"/>
              <w:jc w:val="right"/>
            </w:pPr>
            <w:r>
              <w:t xml:space="preserve">0</w:t>
            </w:r>
          </w:p>
        </w:tc>
      </w:tr>
      <w:tr>
        <w:tc>
          <w:tcPr/>
          <w:p>
            <w:pPr>
              <w:pStyle w:val="Compact"/>
            </w:pPr>
            <w:r>
              <w:rPr>
                <w:rFonts w:hint="eastAsia"/>
              </w:rPr>
              <w:t xml:space="preserve">成交额变化</w:t>
            </w:r>
          </w:p>
        </w:tc>
        <w:tc>
          <w:tcPr/>
          <w:p>
            <w:pPr>
              <w:pStyle w:val="Compact"/>
              <w:jc w:val="right"/>
            </w:pPr>
            <w:r>
              <w:t xml:space="preserve">-8.75%</w:t>
            </w:r>
          </w:p>
        </w:tc>
        <w:tc>
          <w:tcPr/>
          <w:p>
            <w:pPr>
              <w:pStyle w:val="Compact"/>
              <w:jc w:val="right"/>
            </w:pPr>
            <w:r>
              <w:t xml:space="preserve">-4</w:t>
            </w:r>
          </w:p>
        </w:tc>
      </w:tr>
      <w:tr>
        <w:tc>
          <w:tcPr/>
          <w:p>
            <w:pPr>
              <w:pStyle w:val="Compact"/>
            </w:pPr>
            <w:r>
              <w:rPr>
                <w:rFonts w:hint="eastAsia"/>
              </w:rPr>
              <w:t xml:space="preserve">最大仓位</w:t>
            </w:r>
          </w:p>
        </w:tc>
        <w:tc>
          <w:tcPr/>
          <w:p>
            <w:pPr>
              <w:pStyle w:val="Compact"/>
              <w:jc w:val="right"/>
            </w:pPr>
            <w:r>
              <w:t xml:space="preserve">50%</w:t>
            </w:r>
          </w:p>
        </w:tc>
        <w:tc>
          <w:tcPr/>
          <w:p>
            <w:pPr>
              <w:pStyle w:val="Compact"/>
              <w:jc w:val="right"/>
            </w:pPr>
            <w:r>
              <w:rPr>
                <w:rFonts w:hint="eastAsia"/>
              </w:rPr>
              <w:t xml:space="preserve">上限约束</w:t>
            </w:r>
          </w:p>
        </w:tc>
      </w:tr>
    </w:tbl>
    <w:bookmarkEnd w:id="62"/>
    <w:bookmarkStart w:id="63" w:name="仓位结论"/>
    <w:p>
      <w:pPr>
        <w:pStyle w:val="Heading3"/>
      </w:pPr>
      <w:r>
        <w:t xml:space="preserve">💡 </w:t>
      </w:r>
      <w:r>
        <w:rPr>
          <w:rFonts w:hint="eastAsia"/>
        </w:rPr>
        <w:t xml:space="preserve">仓位结论</w:t>
      </w:r>
    </w:p>
    <w:p>
      <w:pPr>
        <w:pStyle w:val="Compact"/>
        <w:numPr>
          <w:ilvl w:val="0"/>
          <w:numId w:val="1027"/>
        </w:numPr>
      </w:pPr>
      <w:r>
        <w:t xml:space="preserve">derived.position_model.max_position_pct=50。</w:t>
      </w:r>
    </w:p>
    <w:p>
      <w:pPr>
        <w:pStyle w:val="Compact"/>
        <w:numPr>
          <w:ilvl w:val="0"/>
          <w:numId w:val="1027"/>
        </w:numPr>
      </w:pPr>
      <w:r>
        <w:rPr>
          <w:rFonts w:hint="eastAsia"/>
        </w:rPr>
        <w:t xml:space="preserve">aggressive_pct=50，balanced_pct=46，conservative_pct=31。</w:t>
      </w:r>
    </w:p>
    <w:p>
      <w:pPr>
        <w:pStyle w:val="Compact"/>
        <w:numPr>
          <w:ilvl w:val="0"/>
          <w:numId w:val="1027"/>
        </w:numPr>
      </w:pPr>
      <w:r>
        <w:rPr>
          <w:rFonts w:hint="eastAsia"/>
        </w:rPr>
        <w:t xml:space="preserve">成交额从20212.14亿元降至18442.78亿元，减少1769.37亿元，降幅</w:t>
      </w:r>
      <w:r>
        <w:t xml:space="preserve"> </w:t>
      </w:r>
      <w:r>
        <w:rPr>
          <w:rFonts w:hint="eastAsia"/>
        </w:rPr>
        <w:t xml:space="preserve">-8.75%，这是仓位不能继续上调的核心扣分项。</w:t>
      </w:r>
    </w:p>
    <w:p>
      <w:pPr>
        <w:pStyle w:val="Compact"/>
        <w:numPr>
          <w:ilvl w:val="0"/>
          <w:numId w:val="1027"/>
        </w:numPr>
      </w:pPr>
      <w:r>
        <w:rPr>
          <w:rFonts w:hint="eastAsia"/>
        </w:rPr>
        <w:t xml:space="preserve">联合信号已确认，但不是全面放量主升，因此只允许“结构性进攻”，不允许满仓追涨。</w:t>
      </w:r>
    </w:p>
    <w:bookmarkEnd w:id="63"/>
    <w:bookmarkStart w:id="64" w:name="宽基etf成交额恐慌联合信号"/>
    <w:p>
      <w:pPr>
        <w:pStyle w:val="Heading3"/>
      </w:pPr>
      <w:r>
        <w:t xml:space="preserve">💧 </w:t>
      </w:r>
      <w:r>
        <w:rPr>
          <w:rFonts w:hint="eastAsia"/>
        </w:rPr>
        <w:t xml:space="preserve">宽基ETF·成交额·恐慌联合信号</w:t>
      </w:r>
    </w:p>
    <w:p>
      <w:pPr>
        <w:pStyle w:val="Compact"/>
        <w:numPr>
          <w:ilvl w:val="0"/>
          <w:numId w:val="1028"/>
        </w:numPr>
      </w:pPr>
      <w:r>
        <w:rPr>
          <w:rFonts w:hint="eastAsia"/>
        </w:rPr>
        <w:t xml:space="preserve">宽基ETF连续流入：上证50ETF、科创板50ETF。</w:t>
      </w:r>
    </w:p>
    <w:p>
      <w:pPr>
        <w:pStyle w:val="Compact"/>
        <w:numPr>
          <w:ilvl w:val="0"/>
          <w:numId w:val="1028"/>
        </w:numPr>
      </w:pPr>
      <w:r>
        <w:rPr>
          <w:rFonts w:hint="eastAsia"/>
        </w:rPr>
        <w:t xml:space="preserve">上证50ETF最新日期2026-08-24，估算净申购</w:t>
      </w:r>
      <w:r>
        <w:t xml:space="preserve"> </w:t>
      </w:r>
      <w:r>
        <w:rPr>
          <w:rFonts w:hint="eastAsia"/>
        </w:rPr>
        <w:t xml:space="preserve">+5.817987亿元，连续3个区间流入。</w:t>
      </w:r>
    </w:p>
    <w:p>
      <w:pPr>
        <w:pStyle w:val="Compact"/>
        <w:numPr>
          <w:ilvl w:val="0"/>
          <w:numId w:val="1028"/>
        </w:numPr>
      </w:pPr>
      <w:r>
        <w:rPr>
          <w:rFonts w:hint="eastAsia"/>
        </w:rPr>
        <w:t xml:space="preserve">科创板50ETF最新日期2026-08-24，估算净申购</w:t>
      </w:r>
      <w:r>
        <w:t xml:space="preserve"> </w:t>
      </w:r>
      <w:r>
        <w:rPr>
          <w:rFonts w:hint="eastAsia"/>
        </w:rPr>
        <w:t xml:space="preserve">+5.75991亿元，连续3个区间流入。</w:t>
      </w:r>
    </w:p>
    <w:p>
      <w:pPr>
        <w:pStyle w:val="Compact"/>
        <w:numPr>
          <w:ilvl w:val="0"/>
          <w:numId w:val="1028"/>
        </w:numPr>
      </w:pPr>
      <w:r>
        <w:t xml:space="preserve">300ETF </w:t>
      </w:r>
      <w:r>
        <w:rPr>
          <w:rFonts w:hint="eastAsia"/>
        </w:rPr>
        <w:t xml:space="preserve">QVIX最新值20.31，前收20.37，变化</w:t>
      </w:r>
      <w:r>
        <w:t xml:space="preserve"> </w:t>
      </w:r>
      <w:r>
        <w:rPr>
          <w:rFonts w:hint="eastAsia"/>
        </w:rPr>
        <w:t xml:space="preserve">-0.060000000000002274，较前收</w:t>
      </w:r>
      <w:r>
        <w:t xml:space="preserve"> -0.2945508100147387%。</w:t>
      </w:r>
    </w:p>
    <w:p>
      <w:pPr>
        <w:pStyle w:val="Compact"/>
        <w:numPr>
          <w:ilvl w:val="0"/>
          <w:numId w:val="1028"/>
        </w:numPr>
      </w:pPr>
      <w:r>
        <w:rPr>
          <w:rFonts w:hint="eastAsia"/>
        </w:rPr>
        <w:t xml:space="preserve">QVIX较20日峰值27.14回落25.165806927044958%。</w:t>
      </w:r>
    </w:p>
    <w:p>
      <w:pPr>
        <w:pStyle w:val="Compact"/>
        <w:numPr>
          <w:ilvl w:val="0"/>
          <w:numId w:val="1028"/>
        </w:numPr>
      </w:pPr>
      <w:r>
        <w:t xml:space="preserve">derived.liquidity_panic_signal.status=confirmed。</w:t>
      </w:r>
    </w:p>
    <w:p>
      <w:pPr>
        <w:pStyle w:val="FirstParagraph"/>
      </w:pPr>
      <w:r>
        <w:t xml:space="preserve">💡 </w:t>
      </w:r>
      <w:r>
        <w:rPr>
          <w:rFonts w:hint="eastAsia"/>
        </w:rPr>
        <w:t xml:space="preserve">明确判断：</w:t>
      </w:r>
      <w:r>
        <w:t xml:space="preserve"> </w:t>
      </w:r>
      <w:r>
        <w:t xml:space="preserve">- </w:t>
      </w:r>
      <w:r>
        <w:rPr>
          <w:rFonts w:hint="eastAsia"/>
        </w:rPr>
        <w:t xml:space="preserve">恐慌高位降温且宽基ETF持续流入已确认。</w:t>
      </w:r>
      <w:r>
        <w:t xml:space="preserve"> </w:t>
      </w:r>
      <w:r>
        <w:t xml:space="preserve">- </w:t>
      </w:r>
      <w:r>
        <w:rPr>
          <w:rFonts w:hint="eastAsia"/>
        </w:rPr>
        <w:t xml:space="preserve">但成交额温和缩量，不能把联合信号理解为全面进攻。</w:t>
      </w:r>
      <w:r>
        <w:t xml:space="preserve"> </w:t>
      </w:r>
      <w:r>
        <w:t xml:space="preserve">- </w:t>
      </w:r>
      <w:r>
        <w:rPr>
          <w:rFonts w:hint="eastAsia"/>
        </w:rPr>
        <w:t xml:space="preserve">明日仓位：保守31%以内，均衡46%以内，进攻最高50%；只有放量、主线延续、炸板率不升破30%才可接近上限。</w:t>
      </w:r>
    </w:p>
    <w:p>
      <w:r>
        <w:pict>
          <v:rect style="width:0;height:1.5pt" o:hralign="center" o:hrstd="t" o:hr="t"/>
        </w:pict>
      </w:r>
    </w:p>
    <w:bookmarkEnd w:id="64"/>
    <w:bookmarkEnd w:id="65"/>
    <w:bookmarkStart w:id="68" w:name="明日风险日历与回避清单"/>
    <w:p>
      <w:pPr>
        <w:pStyle w:val="Heading2"/>
      </w:pPr>
      <w:r>
        <w:t xml:space="preserve">⑰ ⚠️ </w:t>
      </w:r>
      <w:r>
        <w:rPr>
          <w:rFonts w:hint="eastAsia"/>
        </w:rPr>
        <w:t xml:space="preserve">明日风险日历与回避清单</w:t>
      </w:r>
    </w:p>
    <w:bookmarkStart w:id="66" w:name="风险日历"/>
    <w:p>
      <w:pPr>
        <w:pStyle w:val="Heading3"/>
      </w:pPr>
      <w:r>
        <w:t xml:space="preserve">⚠️ </w:t>
      </w:r>
      <w:r>
        <w:rPr>
          <w:rFonts w:hint="eastAsia"/>
        </w:rPr>
        <w:t xml:space="preserve">风险日历</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风险类型</w:t>
            </w:r>
          </w:p>
        </w:tc>
        <w:tc>
          <w:tcPr/>
          <w:p>
            <w:pPr>
              <w:pStyle w:val="Compact"/>
            </w:pPr>
            <w:r>
              <w:rPr>
                <w:rFonts w:hint="eastAsia"/>
              </w:rPr>
              <w:t xml:space="preserve">当前状态</w:t>
            </w:r>
          </w:p>
        </w:tc>
        <w:tc>
          <w:tcPr/>
          <w:p>
            <w:pPr>
              <w:pStyle w:val="Compact"/>
            </w:pPr>
            <w:r>
              <w:rPr>
                <w:rFonts w:hint="eastAsia"/>
              </w:rPr>
              <w:t xml:space="preserve">明日影响</w:t>
            </w:r>
          </w:p>
        </w:tc>
      </w:tr>
      <w:tr>
        <w:tc>
          <w:tcPr/>
          <w:p>
            <w:pPr>
              <w:pStyle w:val="Compact"/>
            </w:pPr>
            <w:r>
              <w:rPr>
                <w:rFonts w:hint="eastAsia"/>
              </w:rPr>
              <w:t xml:space="preserve">解禁/减持/问询</w:t>
            </w:r>
          </w:p>
        </w:tc>
        <w:tc>
          <w:tcPr/>
          <w:p>
            <w:pPr>
              <w:pStyle w:val="Compact"/>
            </w:pPr>
            <w:r>
              <w:rPr>
                <w:rFonts w:hint="eastAsia"/>
              </w:rPr>
              <w:t xml:space="preserve">今日复盘JSON未提供新增明细</w:t>
            </w:r>
          </w:p>
        </w:tc>
        <w:tc>
          <w:tcPr/>
          <w:p>
            <w:pPr>
              <w:pStyle w:val="Compact"/>
            </w:pPr>
            <w:r>
              <w:rPr>
                <w:rFonts w:hint="eastAsia"/>
              </w:rPr>
              <w:t xml:space="preserve">当前结构化数据源未返回可列示事件，个股需单独查公告</w:t>
            </w:r>
          </w:p>
        </w:tc>
      </w:tr>
      <w:tr>
        <w:tc>
          <w:tcPr/>
          <w:p>
            <w:pPr>
              <w:pStyle w:val="Compact"/>
            </w:pPr>
            <w:r>
              <w:rPr>
                <w:rFonts w:hint="eastAsia"/>
              </w:rPr>
              <w:t xml:space="preserve">跌停风险</w:t>
            </w:r>
          </w:p>
        </w:tc>
        <w:tc>
          <w:tcPr/>
          <w:p>
            <w:pPr>
              <w:pStyle w:val="Compact"/>
            </w:pPr>
            <w:r>
              <w:rPr>
                <w:rFonts w:hint="eastAsia"/>
              </w:rPr>
              <w:t xml:space="preserve">跌停4家，严格池2家</w:t>
            </w:r>
          </w:p>
        </w:tc>
        <w:tc>
          <w:tcPr/>
          <w:p>
            <w:pPr>
              <w:pStyle w:val="Compact"/>
            </w:pPr>
            <w:r>
              <w:rPr>
                <w:rFonts w:hint="eastAsia"/>
              </w:rPr>
              <w:t xml:space="preserve">局部扩散</w:t>
            </w:r>
          </w:p>
        </w:tc>
      </w:tr>
      <w:tr>
        <w:tc>
          <w:tcPr/>
          <w:p>
            <w:pPr>
              <w:pStyle w:val="Compact"/>
            </w:pPr>
            <w:r>
              <w:rPr>
                <w:rFonts w:hint="eastAsia"/>
              </w:rPr>
              <w:t xml:space="preserve">高位连板</w:t>
            </w:r>
          </w:p>
        </w:tc>
        <w:tc>
          <w:tcPr/>
          <w:p>
            <w:pPr>
              <w:pStyle w:val="Compact"/>
            </w:pPr>
            <w:r>
              <w:rPr>
                <w:rFonts w:hint="eastAsia"/>
              </w:rPr>
              <w:t xml:space="preserve">最高5板</w:t>
            </w:r>
          </w:p>
        </w:tc>
        <w:tc>
          <w:tcPr/>
          <w:p>
            <w:pPr>
              <w:pStyle w:val="Compact"/>
            </w:pPr>
            <w:r>
              <w:rPr>
                <w:rFonts w:hint="eastAsia"/>
              </w:rPr>
              <w:t xml:space="preserve">防一致加速后兑现</w:t>
            </w:r>
          </w:p>
        </w:tc>
      </w:tr>
      <w:tr>
        <w:tc>
          <w:tcPr/>
          <w:p>
            <w:pPr>
              <w:pStyle w:val="Compact"/>
            </w:pPr>
            <w:r>
              <w:rPr>
                <w:rFonts w:hint="eastAsia"/>
              </w:rPr>
              <w:t xml:space="preserve">资源资金</w:t>
            </w:r>
          </w:p>
        </w:tc>
        <w:tc>
          <w:tcPr/>
          <w:p>
            <w:pPr>
              <w:pStyle w:val="Compact"/>
            </w:pPr>
            <w:r>
              <w:rPr>
                <w:rFonts w:hint="eastAsia"/>
              </w:rPr>
              <w:t xml:space="preserve">有色金属</w:t>
            </w:r>
            <w:r>
              <w:t xml:space="preserve"> </w:t>
            </w:r>
            <w:r>
              <w:rPr>
                <w:rFonts w:hint="eastAsia"/>
              </w:rPr>
              <w:t xml:space="preserve">-54.99亿元</w:t>
            </w:r>
          </w:p>
        </w:tc>
        <w:tc>
          <w:tcPr/>
          <w:p>
            <w:pPr>
              <w:pStyle w:val="Compact"/>
            </w:pPr>
            <w:r>
              <w:rPr>
                <w:rFonts w:hint="eastAsia"/>
              </w:rPr>
              <w:t xml:space="preserve">资源方向降级</w:t>
            </w:r>
          </w:p>
        </w:tc>
      </w:tr>
      <w:tr>
        <w:tc>
          <w:tcPr/>
          <w:p>
            <w:pPr>
              <w:pStyle w:val="Compact"/>
            </w:pPr>
            <w:r>
              <w:rPr>
                <w:rFonts w:hint="eastAsia"/>
              </w:rPr>
              <w:t xml:space="preserve">成交额</w:t>
            </w:r>
          </w:p>
        </w:tc>
        <w:tc>
          <w:tcPr/>
          <w:p>
            <w:pPr>
              <w:pStyle w:val="Compact"/>
            </w:pPr>
            <w:r>
              <w:rPr>
                <w:rFonts w:hint="eastAsia"/>
              </w:rPr>
              <w:t xml:space="preserve">较昨日</w:t>
            </w:r>
            <w:r>
              <w:t xml:space="preserve"> -8.75%</w:t>
            </w:r>
          </w:p>
        </w:tc>
        <w:tc>
          <w:tcPr/>
          <w:p>
            <w:pPr>
              <w:pStyle w:val="Compact"/>
            </w:pPr>
            <w:r>
              <w:rPr>
                <w:rFonts w:hint="eastAsia"/>
              </w:rPr>
              <w:t xml:space="preserve">缩量修复不宜满仓</w:t>
            </w:r>
          </w:p>
        </w:tc>
      </w:tr>
    </w:tbl>
    <w:bookmarkEnd w:id="66"/>
    <w:bookmarkStart w:id="67" w:name="明日回避清单"/>
    <w:p>
      <w:pPr>
        <w:pStyle w:val="Heading3"/>
      </w:pPr>
      <w:r>
        <w:t xml:space="preserve">🚫 </w:t>
      </w:r>
      <w:r>
        <w:rPr>
          <w:rFonts w:hint="eastAsia"/>
        </w:rPr>
        <w:t xml:space="preserve">明日回避清单</w:t>
      </w:r>
    </w:p>
    <w:p>
      <w:pPr>
        <w:pStyle w:val="Compact"/>
        <w:numPr>
          <w:ilvl w:val="0"/>
          <w:numId w:val="1029"/>
        </w:numPr>
      </w:pPr>
      <w:r>
        <w:rPr>
          <w:rFonts w:hint="eastAsia"/>
        </w:rPr>
        <w:t xml:space="preserve">高位科技趋势破位票</w:t>
      </w:r>
    </w:p>
    <w:p>
      <w:pPr>
        <w:pStyle w:val="Compact"/>
        <w:numPr>
          <w:ilvl w:val="1"/>
          <w:numId w:val="1030"/>
        </w:numPr>
      </w:pPr>
      <w:r>
        <w:rPr>
          <w:rFonts w:hint="eastAsia"/>
        </w:rPr>
        <w:t xml:space="preserve">中际旭创、兆易创新、新易盛、寒武纪、天孚通信、东山精密。</w:t>
      </w:r>
    </w:p>
    <w:p>
      <w:pPr>
        <w:pStyle w:val="Compact"/>
        <w:numPr>
          <w:ilvl w:val="1"/>
          <w:numId w:val="1030"/>
        </w:numPr>
      </w:pPr>
      <w:r>
        <w:rPr>
          <w:rFonts w:hint="eastAsia"/>
        </w:rPr>
        <w:t xml:space="preserve">理由：TickFlow多为D，重新站回MA20/MA60前不做反抽。</w:t>
      </w:r>
    </w:p>
    <w:p>
      <w:pPr>
        <w:pStyle w:val="Compact"/>
        <w:numPr>
          <w:ilvl w:val="0"/>
          <w:numId w:val="1029"/>
        </w:numPr>
      </w:pPr>
      <w:r>
        <w:rPr>
          <w:rFonts w:hint="eastAsia"/>
        </w:rPr>
        <w:t xml:space="preserve">资源链资金流出票</w:t>
      </w:r>
    </w:p>
    <w:p>
      <w:pPr>
        <w:pStyle w:val="Compact"/>
        <w:numPr>
          <w:ilvl w:val="1"/>
          <w:numId w:val="1031"/>
        </w:numPr>
      </w:pPr>
      <w:r>
        <w:rPr>
          <w:rFonts w:hint="eastAsia"/>
        </w:rPr>
        <w:t xml:space="preserve">有色金属、工业金属、铜、小金属、能源金属。</w:t>
      </w:r>
    </w:p>
    <w:p>
      <w:pPr>
        <w:pStyle w:val="Compact"/>
        <w:numPr>
          <w:ilvl w:val="1"/>
          <w:numId w:val="1031"/>
        </w:numPr>
      </w:pPr>
      <w:r>
        <w:rPr>
          <w:rFonts w:hint="eastAsia"/>
        </w:rPr>
        <w:t xml:space="preserve">理由：全天资金流出集中，盘前防御逻辑已被证伪。</w:t>
      </w:r>
    </w:p>
    <w:p>
      <w:pPr>
        <w:pStyle w:val="Compact"/>
        <w:numPr>
          <w:ilvl w:val="0"/>
          <w:numId w:val="1029"/>
        </w:numPr>
      </w:pPr>
      <w:r>
        <w:rPr>
          <w:rFonts w:hint="eastAsia"/>
        </w:rPr>
        <w:t xml:space="preserve">新能源与电池链</w:t>
      </w:r>
    </w:p>
    <w:p>
      <w:pPr>
        <w:pStyle w:val="Compact"/>
        <w:numPr>
          <w:ilvl w:val="1"/>
          <w:numId w:val="1032"/>
        </w:numPr>
      </w:pPr>
      <w:r>
        <w:rPr>
          <w:rFonts w:hint="eastAsia"/>
        </w:rPr>
        <w:t xml:space="preserve">电力设备</w:t>
      </w:r>
      <w:r>
        <w:t xml:space="preserve"> </w:t>
      </w:r>
      <w:r>
        <w:rPr>
          <w:rFonts w:hint="eastAsia"/>
        </w:rPr>
        <w:t xml:space="preserve">-27.07亿元，电池</w:t>
      </w:r>
      <w:r>
        <w:t xml:space="preserve"> </w:t>
      </w:r>
      <w:r>
        <w:rPr>
          <w:rFonts w:hint="eastAsia"/>
        </w:rPr>
        <w:t xml:space="preserve">-20.49亿元，宁德时代</w:t>
      </w:r>
      <w:r>
        <w:t xml:space="preserve"> </w:t>
      </w:r>
      <w:r>
        <w:rPr>
          <w:rFonts w:hint="eastAsia"/>
        </w:rPr>
        <w:t xml:space="preserve">-6.45亿。</w:t>
      </w:r>
    </w:p>
    <w:p>
      <w:pPr>
        <w:pStyle w:val="Compact"/>
        <w:numPr>
          <w:ilvl w:val="1"/>
          <w:numId w:val="1032"/>
        </w:numPr>
      </w:pPr>
      <w:r>
        <w:rPr>
          <w:rFonts w:hint="eastAsia"/>
        </w:rPr>
        <w:t xml:space="preserve">理由：核心中军弱，未形成右侧修复。</w:t>
      </w:r>
    </w:p>
    <w:p>
      <w:pPr>
        <w:pStyle w:val="Compact"/>
        <w:numPr>
          <w:ilvl w:val="0"/>
          <w:numId w:val="1029"/>
        </w:numPr>
      </w:pPr>
      <w:r>
        <w:rPr>
          <w:rFonts w:hint="eastAsia"/>
        </w:rPr>
        <w:t xml:space="preserve">高位情绪一致票</w:t>
      </w:r>
    </w:p>
    <w:p>
      <w:pPr>
        <w:pStyle w:val="Compact"/>
        <w:numPr>
          <w:ilvl w:val="1"/>
          <w:numId w:val="1033"/>
        </w:numPr>
      </w:pPr>
      <w:r>
        <w:rPr>
          <w:rFonts w:hint="eastAsia"/>
        </w:rPr>
        <w:t xml:space="preserve">汉森制药、深中华A、新华百货、金健米业。</w:t>
      </w:r>
    </w:p>
    <w:p>
      <w:pPr>
        <w:pStyle w:val="Compact"/>
        <w:numPr>
          <w:ilvl w:val="1"/>
          <w:numId w:val="1033"/>
        </w:numPr>
      </w:pPr>
      <w:r>
        <w:rPr>
          <w:rFonts w:hint="eastAsia"/>
        </w:rPr>
        <w:t xml:space="preserve">理由：只作为情绪观察，不能追一致高开。</w:t>
      </w:r>
    </w:p>
    <w:p>
      <w:pPr>
        <w:pStyle w:val="Compact"/>
        <w:numPr>
          <w:ilvl w:val="0"/>
          <w:numId w:val="1029"/>
        </w:numPr>
      </w:pPr>
      <w:r>
        <w:rPr>
          <w:rFonts w:hint="eastAsia"/>
        </w:rPr>
        <w:t xml:space="preserve">跌停/大面扩散链</w:t>
      </w:r>
    </w:p>
    <w:p>
      <w:pPr>
        <w:pStyle w:val="Compact"/>
        <w:numPr>
          <w:ilvl w:val="1"/>
          <w:numId w:val="1034"/>
        </w:numPr>
      </w:pPr>
      <w:r>
        <w:rPr>
          <w:rFonts w:hint="eastAsia"/>
        </w:rPr>
        <w:t xml:space="preserve">菲林格尔、养元饮品、众合科技、中关村、湖南白银。</w:t>
      </w:r>
    </w:p>
    <w:p>
      <w:pPr>
        <w:pStyle w:val="Compact"/>
        <w:numPr>
          <w:ilvl w:val="1"/>
          <w:numId w:val="1034"/>
        </w:numPr>
      </w:pPr>
      <w:r>
        <w:rPr>
          <w:rFonts w:hint="eastAsia"/>
        </w:rPr>
        <w:t xml:space="preserve">理由：亏钱效应样本，明天防继续负反馈。</w:t>
      </w:r>
    </w:p>
    <w:p>
      <w:r>
        <w:pict>
          <v:rect style="width:0;height:1.5pt" o:hralign="center" o:hrstd="t" o:hr="t"/>
        </w:pict>
      </w:r>
    </w:p>
    <w:bookmarkEnd w:id="67"/>
    <w:bookmarkEnd w:id="68"/>
    <w:bookmarkStart w:id="76" w:name="复盘动作清单整体情绪连板梯队强势板块资金性质亏钱效应重点票次日计划"/>
    <w:p>
      <w:pPr>
        <w:pStyle w:val="Heading2"/>
      </w:pPr>
      <w:r>
        <w:t xml:space="preserve">⑱ 💡 </w:t>
      </w:r>
      <w:r>
        <w:rPr>
          <w:rFonts w:hint="eastAsia"/>
        </w:rPr>
        <w:t xml:space="preserve">复盘动作清单：整体情绪→连板梯队→强势板块→资金性质→亏钱效应→重点票→次日计划</w:t>
      </w:r>
    </w:p>
    <w:bookmarkStart w:id="69" w:name="整体情绪"/>
    <w:p>
      <w:pPr>
        <w:pStyle w:val="Heading3"/>
      </w:pPr>
      <w:r>
        <w:t xml:space="preserve">1. </w:t>
      </w:r>
      <w:r>
        <w:rPr>
          <w:rFonts w:hint="eastAsia"/>
        </w:rPr>
        <w:t xml:space="preserve">整体情绪</w:t>
      </w:r>
    </w:p>
    <w:p>
      <w:pPr>
        <w:pStyle w:val="Compact"/>
        <w:numPr>
          <w:ilvl w:val="0"/>
          <w:numId w:val="1035"/>
        </w:numPr>
      </w:pPr>
      <w:r>
        <w:t xml:space="preserve">📈 </w:t>
      </w:r>
      <w:r>
        <w:rPr>
          <w:rFonts w:hint="eastAsia"/>
        </w:rPr>
        <w:t xml:space="preserve">情绪：回暖偏正常。</w:t>
      </w:r>
    </w:p>
    <w:p>
      <w:pPr>
        <w:pStyle w:val="Compact"/>
        <w:numPr>
          <w:ilvl w:val="0"/>
          <w:numId w:val="1035"/>
        </w:numPr>
      </w:pPr>
      <w:r>
        <w:rPr>
          <w:rFonts w:hint="eastAsia"/>
        </w:rPr>
        <w:t xml:space="preserve">数据：涨停70家，跌停4家，炸板率25.3%，涨跌比3.401。</w:t>
      </w:r>
    </w:p>
    <w:p>
      <w:pPr>
        <w:pStyle w:val="Compact"/>
        <w:numPr>
          <w:ilvl w:val="0"/>
          <w:numId w:val="1035"/>
        </w:numPr>
      </w:pPr>
      <w:r>
        <w:rPr>
          <w:rFonts w:hint="eastAsia"/>
        </w:rPr>
        <w:t xml:space="preserve">动作：可做结构性机会，但不追高潮。</w:t>
      </w:r>
    </w:p>
    <w:bookmarkEnd w:id="69"/>
    <w:bookmarkStart w:id="70" w:name="连板梯队"/>
    <w:p>
      <w:pPr>
        <w:pStyle w:val="Heading3"/>
      </w:pPr>
      <w:r>
        <w:t xml:space="preserve">2. </w:t>
      </w:r>
      <w:r>
        <w:rPr>
          <w:rFonts w:hint="eastAsia"/>
        </w:rPr>
        <w:t xml:space="preserve">连板梯队</w:t>
      </w:r>
    </w:p>
    <w:p>
      <w:pPr>
        <w:pStyle w:val="Compact"/>
        <w:numPr>
          <w:ilvl w:val="0"/>
          <w:numId w:val="1036"/>
        </w:numPr>
      </w:pPr>
      <w:r>
        <w:rPr>
          <w:rFonts w:hint="eastAsia"/>
        </w:rPr>
        <w:t xml:space="preserve">5板：汉森制药。</w:t>
      </w:r>
    </w:p>
    <w:p>
      <w:pPr>
        <w:pStyle w:val="Compact"/>
        <w:numPr>
          <w:ilvl w:val="0"/>
          <w:numId w:val="1036"/>
        </w:numPr>
      </w:pPr>
      <w:r>
        <w:rPr>
          <w:rFonts w:hint="eastAsia"/>
        </w:rPr>
        <w:t xml:space="preserve">4板：深中华A。</w:t>
      </w:r>
    </w:p>
    <w:p>
      <w:pPr>
        <w:pStyle w:val="Compact"/>
        <w:numPr>
          <w:ilvl w:val="0"/>
          <w:numId w:val="1036"/>
        </w:numPr>
      </w:pPr>
      <w:r>
        <w:rPr>
          <w:rFonts w:hint="eastAsia"/>
        </w:rPr>
        <w:t xml:space="preserve">3板：楚天龙、新华百货。</w:t>
      </w:r>
    </w:p>
    <w:p>
      <w:pPr>
        <w:pStyle w:val="Compact"/>
        <w:numPr>
          <w:ilvl w:val="0"/>
          <w:numId w:val="1036"/>
        </w:numPr>
      </w:pPr>
      <w:r>
        <w:rPr>
          <w:rFonts w:hint="eastAsia"/>
        </w:rPr>
        <w:t xml:space="preserve">2板：海鸥住工、中南文化、建设机械、上海能源、登海种业。</w:t>
      </w:r>
    </w:p>
    <w:p>
      <w:pPr>
        <w:pStyle w:val="Compact"/>
        <w:numPr>
          <w:ilvl w:val="0"/>
          <w:numId w:val="1036"/>
        </w:numPr>
      </w:pPr>
      <w:r>
        <w:rPr>
          <w:rFonts w:hint="eastAsia"/>
        </w:rPr>
        <w:t xml:space="preserve">动作：只看分歧承接，不接一致加速。</w:t>
      </w:r>
    </w:p>
    <w:bookmarkEnd w:id="70"/>
    <w:bookmarkStart w:id="71" w:name="强势板块"/>
    <w:p>
      <w:pPr>
        <w:pStyle w:val="Heading3"/>
      </w:pPr>
      <w:r>
        <w:t xml:space="preserve">3. </w:t>
      </w:r>
      <w:r>
        <w:rPr>
          <w:rFonts w:hint="eastAsia"/>
        </w:rPr>
        <w:t xml:space="preserve">强势板块</w:t>
      </w:r>
    </w:p>
    <w:p>
      <w:pPr>
        <w:pStyle w:val="Compact"/>
        <w:numPr>
          <w:ilvl w:val="0"/>
          <w:numId w:val="1037"/>
        </w:numPr>
      </w:pPr>
      <w:r>
        <w:rPr>
          <w:rFonts w:hint="eastAsia"/>
        </w:rPr>
        <w:t xml:space="preserve">资金强：专用设备、通信设备、元件、化学制药、生物育种。</w:t>
      </w:r>
    </w:p>
    <w:p>
      <w:pPr>
        <w:pStyle w:val="Compact"/>
        <w:numPr>
          <w:ilvl w:val="0"/>
          <w:numId w:val="1037"/>
        </w:numPr>
      </w:pPr>
      <w:r>
        <w:rPr>
          <w:rFonts w:hint="eastAsia"/>
        </w:rPr>
        <w:t xml:space="preserve">涨幅强：种植业与林业、美容护理、医药商业、小家电、零售、旅游酒店。</w:t>
      </w:r>
    </w:p>
    <w:p>
      <w:pPr>
        <w:pStyle w:val="Compact"/>
        <w:numPr>
          <w:ilvl w:val="0"/>
          <w:numId w:val="1037"/>
        </w:numPr>
      </w:pPr>
      <w:r>
        <w:rPr>
          <w:rFonts w:hint="eastAsia"/>
        </w:rPr>
        <w:t xml:space="preserve">动作：优先找资金和涨停都确认的低位方向。</w:t>
      </w:r>
    </w:p>
    <w:bookmarkEnd w:id="71"/>
    <w:bookmarkStart w:id="72" w:name="资金性质"/>
    <w:p>
      <w:pPr>
        <w:pStyle w:val="Heading3"/>
      </w:pPr>
      <w:r>
        <w:t xml:space="preserve">4. </w:t>
      </w:r>
      <w:r>
        <w:rPr>
          <w:rFonts w:hint="eastAsia"/>
        </w:rPr>
        <w:t xml:space="preserve">资金性质</w:t>
      </w:r>
    </w:p>
    <w:p>
      <w:pPr>
        <w:pStyle w:val="Compact"/>
        <w:numPr>
          <w:ilvl w:val="0"/>
          <w:numId w:val="1038"/>
        </w:numPr>
      </w:pPr>
      <w:r>
        <w:t xml:space="preserve">💰 </w:t>
      </w:r>
      <w:r>
        <w:rPr>
          <w:rFonts w:hint="eastAsia"/>
        </w:rPr>
        <w:t xml:space="preserve">资金不是全面增量：成交额18442.78亿元，较昨日</w:t>
      </w:r>
      <w:r>
        <w:t xml:space="preserve"> -8.75%。</w:t>
      </w:r>
    </w:p>
    <w:p>
      <w:pPr>
        <w:pStyle w:val="Compact"/>
        <w:numPr>
          <w:ilvl w:val="0"/>
          <w:numId w:val="1038"/>
        </w:numPr>
      </w:pPr>
      <w:r>
        <w:t xml:space="preserve">💰 </w:t>
      </w:r>
      <w:r>
        <w:rPr>
          <w:rFonts w:hint="eastAsia"/>
        </w:rPr>
        <w:t xml:space="preserve">宽基ETF与QVIX联合信号确认，但成交缩量限制仓位。</w:t>
      </w:r>
    </w:p>
    <w:p>
      <w:pPr>
        <w:pStyle w:val="Compact"/>
        <w:numPr>
          <w:ilvl w:val="0"/>
          <w:numId w:val="1038"/>
        </w:numPr>
      </w:pPr>
      <w:r>
        <w:rPr>
          <w:rFonts w:hint="eastAsia"/>
        </w:rPr>
        <w:t xml:space="preserve">动作：均衡仓46%以内，进攻不超过50%。</w:t>
      </w:r>
    </w:p>
    <w:bookmarkEnd w:id="72"/>
    <w:bookmarkStart w:id="73" w:name="亏钱效应"/>
    <w:p>
      <w:pPr>
        <w:pStyle w:val="Heading3"/>
      </w:pPr>
      <w:r>
        <w:t xml:space="preserve">5. </w:t>
      </w:r>
      <w:r>
        <w:rPr>
          <w:rFonts w:hint="eastAsia"/>
        </w:rPr>
        <w:t xml:space="preserve">亏钱效应</w:t>
      </w:r>
    </w:p>
    <w:p>
      <w:pPr>
        <w:pStyle w:val="Compact"/>
        <w:numPr>
          <w:ilvl w:val="0"/>
          <w:numId w:val="1039"/>
        </w:numPr>
      </w:pPr>
      <w:r>
        <w:rPr>
          <w:rFonts w:hint="eastAsia"/>
        </w:rPr>
        <w:t xml:space="preserve">跌停4家，大亏样本12个。</w:t>
      </w:r>
    </w:p>
    <w:p>
      <w:pPr>
        <w:pStyle w:val="Compact"/>
        <w:numPr>
          <w:ilvl w:val="0"/>
          <w:numId w:val="1039"/>
        </w:numPr>
      </w:pPr>
      <w:r>
        <w:rPr>
          <w:rFonts w:hint="eastAsia"/>
        </w:rPr>
        <w:t xml:space="preserve">风险集中在家居用品、饮料乳品、昨日涨停弱转强失败、资源高位补跌。</w:t>
      </w:r>
    </w:p>
    <w:p>
      <w:pPr>
        <w:pStyle w:val="Compact"/>
        <w:numPr>
          <w:ilvl w:val="0"/>
          <w:numId w:val="1039"/>
        </w:numPr>
      </w:pPr>
      <w:r>
        <w:rPr>
          <w:rFonts w:hint="eastAsia"/>
        </w:rPr>
        <w:t xml:space="preserve">动作：明天一旦炸板率升破30%，仓位回落到31%以内。</w:t>
      </w:r>
    </w:p>
    <w:bookmarkEnd w:id="73"/>
    <w:bookmarkStart w:id="74" w:name="重点票"/>
    <w:p>
      <w:pPr>
        <w:pStyle w:val="Heading3"/>
      </w:pPr>
      <w:r>
        <w:t xml:space="preserve">6. </w:t>
      </w:r>
      <w:r>
        <w:rPr>
          <w:rFonts w:hint="eastAsia"/>
        </w:rPr>
        <w:t xml:space="preserve">重点票</w:t>
      </w:r>
    </w:p>
    <w:p>
      <w:pPr>
        <w:pStyle w:val="Compact"/>
        <w:numPr>
          <w:ilvl w:val="0"/>
          <w:numId w:val="1040"/>
        </w:numPr>
      </w:pPr>
      <w:r>
        <w:rPr>
          <w:rFonts w:hint="eastAsia"/>
        </w:rPr>
        <w:t xml:space="preserve">A/B观察：药明康德、中南文化、深中华A、上海能源、建设机械。</w:t>
      </w:r>
    </w:p>
    <w:p>
      <w:pPr>
        <w:pStyle w:val="Compact"/>
        <w:numPr>
          <w:ilvl w:val="0"/>
          <w:numId w:val="1040"/>
        </w:numPr>
      </w:pPr>
      <w:r>
        <w:rPr>
          <w:rFonts w:hint="eastAsia"/>
        </w:rPr>
        <w:t xml:space="preserve">C类观察：海鸥住工、通信设备内部中低位、消费低位。</w:t>
      </w:r>
    </w:p>
    <w:p>
      <w:pPr>
        <w:pStyle w:val="Compact"/>
        <w:numPr>
          <w:ilvl w:val="0"/>
          <w:numId w:val="1040"/>
        </w:numPr>
      </w:pPr>
      <w:r>
        <w:rPr>
          <w:rFonts w:hint="eastAsia"/>
        </w:rPr>
        <w:t xml:space="preserve">D类回避：中际旭创、新易盛、兆易创新、寒武纪、天孚通信、宁德时代。</w:t>
      </w:r>
    </w:p>
    <w:bookmarkEnd w:id="74"/>
    <w:bookmarkStart w:id="75" w:name="次日计划"/>
    <w:p>
      <w:pPr>
        <w:pStyle w:val="Heading3"/>
      </w:pPr>
      <w:r>
        <w:t xml:space="preserve">7. </w:t>
      </w:r>
      <w:r>
        <w:rPr>
          <w:rFonts w:hint="eastAsia"/>
        </w:rPr>
        <w:t xml:space="preserve">次日计划</w:t>
      </w:r>
    </w:p>
    <w:p>
      <w:pPr>
        <w:pStyle w:val="Compact"/>
        <w:numPr>
          <w:ilvl w:val="0"/>
          <w:numId w:val="1041"/>
        </w:numPr>
      </w:pPr>
      <w:r>
        <w:rPr>
          <w:rFonts w:hint="eastAsia"/>
        </w:rPr>
        <w:t xml:space="preserve">开盘先看：专用设备、化学制药、生物育种是否仍在资金流入前列。</w:t>
      </w:r>
    </w:p>
    <w:p>
      <w:pPr>
        <w:pStyle w:val="Compact"/>
        <w:numPr>
          <w:ilvl w:val="0"/>
          <w:numId w:val="1041"/>
        </w:numPr>
      </w:pPr>
      <w:r>
        <w:rPr>
          <w:rFonts w:hint="eastAsia"/>
        </w:rPr>
        <w:t xml:space="preserve">10:00前不追高：若主线一致高开，等第一次分歧。</w:t>
      </w:r>
    </w:p>
    <w:p>
      <w:pPr>
        <w:pStyle w:val="Compact"/>
        <w:numPr>
          <w:ilvl w:val="0"/>
          <w:numId w:val="1041"/>
        </w:numPr>
      </w:pPr>
      <w:r>
        <w:rPr>
          <w:rFonts w:hint="eastAsia"/>
        </w:rPr>
        <w:t xml:space="preserve">午前确认：涨跌比维持1.5以上、炸板率低于30%、成交额不继续萎缩，均衡仓可维持。</w:t>
      </w:r>
    </w:p>
    <w:p>
      <w:pPr>
        <w:pStyle w:val="Compact"/>
        <w:numPr>
          <w:ilvl w:val="0"/>
          <w:numId w:val="1041"/>
        </w:numPr>
      </w:pPr>
      <w:r>
        <w:rPr>
          <w:rFonts w:hint="eastAsia"/>
        </w:rPr>
        <w:t xml:space="preserve">失效处理：若半导体、电池、资源继续流出且高位股A杀，仓位降至31%以内。</w:t>
      </w:r>
    </w:p>
    <w:p>
      <w:r>
        <w:pict>
          <v:rect style="width:0;height:1.5pt" o:hralign="center" o:hrstd="t" o:hr="t"/>
        </w:pict>
      </w:r>
    </w:p>
    <w:p>
      <w:pPr>
        <w:pStyle w:val="BlockText"/>
      </w:pPr>
      <w:r>
        <w:t xml:space="preserve">📊 </w:t>
      </w:r>
      <w:r>
        <w:rPr>
          <w:rFonts w:hint="eastAsia"/>
        </w:rPr>
        <w:t xml:space="preserve">生成时间：2026-08-25</w:t>
      </w:r>
      <w:r>
        <w:t xml:space="preserve"> 17:00:28 +0800</w:t>
      </w:r>
      <w:r>
        <w:br/>
      </w:r>
      <w:r>
        <w:t xml:space="preserve">🦞 </w:t>
      </w:r>
      <w:r>
        <w:rPr>
          <w:rFonts w:hint="eastAsia"/>
        </w:rPr>
        <w:t xml:space="preserve">by：奇迹早知道</w:t>
      </w:r>
      <w:r>
        <w:t xml:space="preserve"> v4.1</w:t>
      </w:r>
      <w:r>
        <w:br/>
      </w:r>
      <w:r>
        <w:t xml:space="preserve">🔵 </w:t>
      </w:r>
      <w:r>
        <w:rPr>
          <w:rFonts w:hint="eastAsia"/>
        </w:rPr>
        <w:t xml:space="preserve">数据采集：Python</w:t>
      </w:r>
      <w:r>
        <w:t xml:space="preserve"> </w:t>
      </w:r>
      <w:r>
        <w:rPr>
          <w:rFonts w:hint="eastAsia"/>
        </w:rPr>
        <w:t xml:space="preserve">标准库</w:t>
      </w:r>
      <w:r>
        <w:t xml:space="preserve"> + </w:t>
      </w:r>
      <w:r>
        <w:rPr>
          <w:rFonts w:hint="eastAsia"/>
        </w:rPr>
        <w:t xml:space="preserve">华泰skill</w:t>
      </w:r>
      <w:r>
        <w:t xml:space="preserve"> + </w:t>
      </w:r>
      <w:r>
        <w:rPr>
          <w:rFonts w:hint="eastAsia"/>
        </w:rPr>
        <w:t xml:space="preserve">东财push2ex/datacenter/F10</w:t>
      </w:r>
      <w:r>
        <w:t xml:space="preserve"> + </w:t>
      </w:r>
      <w:r>
        <w:rPr>
          <w:rFonts w:hint="eastAsia"/>
        </w:rPr>
        <w:t xml:space="preserve">东方财富妙想mx-data/mx-search/mx-xuangu（只读增强）+</w:t>
      </w:r>
      <w:r>
        <w:t xml:space="preserve"> </w:t>
      </w:r>
      <w:r>
        <w:rPr>
          <w:rFonts w:hint="eastAsia"/>
        </w:rPr>
        <w:t xml:space="preserve">TickFlow重点股日K（只读技术校验）+</w:t>
      </w:r>
      <w:r>
        <w:t xml:space="preserve"> </w:t>
      </w:r>
      <w:r>
        <w:rPr>
          <w:rFonts w:hint="eastAsia"/>
        </w:rPr>
        <w:t xml:space="preserve">同花顺dq</w:t>
      </w:r>
      <w:r>
        <w:t xml:space="preserve"> + </w:t>
      </w:r>
      <w:r>
        <w:rPr>
          <w:rFonts w:hint="eastAsia"/>
        </w:rPr>
        <w:t xml:space="preserve">新浪/腾讯行情</w:t>
      </w:r>
      <w:r>
        <w:t xml:space="preserve"> + </w:t>
      </w:r>
      <w:r>
        <w:rPr>
          <w:rFonts w:hint="eastAsia"/>
        </w:rPr>
        <w:t xml:space="preserve">financial_rigor验算</w:t>
      </w:r>
      <w:r>
        <w:br/>
      </w:r>
      <w:r>
        <w:t xml:space="preserve">🔴 </w:t>
      </w:r>
      <w:r>
        <w:rPr>
          <w:rFonts w:hint="eastAsia"/>
        </w:rPr>
        <w:t xml:space="preserve">分析+写稿模型：GPT-5.5</w:t>
      </w:r>
      <w:r>
        <w:t xml:space="preserve"> (openai-codex)</w:t>
      </w:r>
      <w:r>
        <w:br/>
      </w:r>
      <w:r>
        <w:t xml:space="preserve">📄 </w:t>
      </w:r>
      <w:r>
        <w:rPr>
          <w:rFonts w:hint="eastAsia"/>
        </w:rPr>
        <w:t xml:space="preserve">文档生成：pandoc</w:t>
      </w:r>
      <w:r>
        <w:t xml:space="preserve"> (markdown → docx)</w:t>
      </w:r>
    </w:p>
    <w:bookmarkEnd w:id="75"/>
    <w:bookmarkEnd w:id="76"/>
    <w:bookmarkEnd w:id="7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991"/>
  </w:num>
  <w:num w:numId="1022">
    <w:abstractNumId w:val="991"/>
  </w:num>
  <w:num w:numId="1023">
    <w:abstractNumId w:val="991"/>
  </w:num>
  <w:num w:numId="1024">
    <w:abstractNumId w:val="991"/>
  </w:num>
  <w:num w:numId="1025">
    <w:abstractNumId w:val="991"/>
  </w:num>
  <w:num w:numId="1026">
    <w:abstractNumId w:val="991"/>
  </w:num>
  <w:num w:numId="1027">
    <w:abstractNumId w:val="991"/>
  </w:num>
  <w:num w:numId="1028">
    <w:abstractNumId w:val="991"/>
  </w:num>
  <w:num w:numId="102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0">
    <w:abstractNumId w:val="991"/>
  </w:num>
  <w:num w:numId="1031">
    <w:abstractNumId w:val="991"/>
  </w:num>
  <w:num w:numId="1032">
    <w:abstractNumId w:val="991"/>
  </w:num>
  <w:num w:numId="1033">
    <w:abstractNumId w:val="991"/>
  </w:num>
  <w:num w:numId="1034">
    <w:abstractNumId w:val="991"/>
  </w:num>
  <w:num w:numId="1035">
    <w:abstractNumId w:val="991"/>
  </w:num>
  <w:num w:numId="1036">
    <w:abstractNumId w:val="991"/>
  </w:num>
  <w:num w:numId="1037">
    <w:abstractNumId w:val="991"/>
  </w:num>
  <w:num w:numId="1038">
    <w:abstractNumId w:val="991"/>
  </w:num>
  <w:num w:numId="1039">
    <w:abstractNumId w:val="991"/>
  </w:num>
  <w:num w:numId="1040">
    <w:abstractNumId w:val="991"/>
  </w:num>
  <w:num w:numId="104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2026-08-25T14:43:32Z</dcterms:created>
  <dcterms:modified xsi:type="dcterms:W3CDTF">2026-08-25T14:43:32Z</dcterms:modified>
</cp:coreProperties>
</file>

<file path=docProps/custom.xml><?xml version="1.0" encoding="utf-8"?>
<Properties xmlns="http://schemas.openxmlformats.org/officeDocument/2006/custom-properties" xmlns:vt="http://schemas.openxmlformats.org/officeDocument/2006/docPropsVTypes"/>
</file>