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4" w:name="奇迹早知道全天复盘2026-08-24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奇迹早知道全天复盘｜2026-08-24</w:t>
      </w:r>
    </w:p>
    <w:bookmarkStart w:id="10" w:name="全天行情概览放量下跌科技高位兑现防御资源逆势"/>
    <w:p>
      <w:pPr>
        <w:pStyle w:val="Heading2"/>
      </w:pPr>
      <w:r>
        <w:t xml:space="preserve">① 📊 </w:t>
      </w:r>
      <w:r>
        <w:rPr>
          <w:rFonts w:hint="eastAsia"/>
        </w:rPr>
        <w:t xml:space="preserve">全天行情概览：放量下跌，科技高位兑现，防御资源逆势</w:t>
      </w:r>
    </w:p>
    <w:p>
      <w:pPr>
        <w:pStyle w:val="FirstParagraph"/>
      </w:pPr>
      <w:r>
        <w:rPr>
          <w:rFonts w:hint="eastAsia"/>
        </w:rPr>
        <w:t xml:space="preserve">2026-08-24，A股全天呈现“指数集体调整</w:t>
      </w:r>
      <w:r>
        <w:t xml:space="preserve"> + </w:t>
      </w:r>
      <w:r>
        <w:rPr>
          <w:rFonts w:hint="eastAsia"/>
        </w:rPr>
        <w:t xml:space="preserve">个股普跌</w:t>
      </w:r>
      <w:r>
        <w:t xml:space="preserve"> + </w:t>
      </w:r>
      <w:r>
        <w:rPr>
          <w:rFonts w:hint="eastAsia"/>
        </w:rPr>
        <w:t xml:space="preserve">高位科技集中兑现</w:t>
      </w:r>
      <w:r>
        <w:t xml:space="preserve"> + </w:t>
      </w:r>
      <w:r>
        <w:rPr>
          <w:rFonts w:hint="eastAsia"/>
        </w:rPr>
        <w:t xml:space="preserve">资源/红利防守逆势”的结构。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3882.0079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-0.5939%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9520.39亿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13794.2890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-2.1277%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10554.17亿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3431.8850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-3.2066%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5058.28亿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1602.3369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-3.0975%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938.33亿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4563.1266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-1.2074%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5904.26亿</w:t>
            </w:r>
          </w:p>
        </w:tc>
      </w:tr>
    </w:tbl>
    <w:bookmarkStart w:id="9" w:name="市场宽度"/>
    <w:p>
      <w:pPr>
        <w:pStyle w:val="Heading3"/>
      </w:pPr>
      <w:r>
        <w:t xml:space="preserve">📉 </w:t>
      </w:r>
      <w:r>
        <w:rPr>
          <w:rFonts w:hint="eastAsia"/>
        </w:rPr>
        <w:t xml:space="preserve">市场宽度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上涨家数：1460家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下跌家数：3965家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平盘家数：120家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涨跌比：0.368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涨停：48家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跌停：11家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炸板率：25.8%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封板率：74.2%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连板高度：4板，汉森制药4天4板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全天成交额：20212.14亿元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较上一交易日增加：1289.57亿元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成交额变化幅度：🔴</w:t>
      </w:r>
      <w:r>
        <w:t xml:space="preserve"> +6.81%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成交质量状态：温和放量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指数层面，上证指数跌幅小于创业板指和科创50，说明权重防守明显强于成长进攻。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个股层面，下跌家数3965家，是上涨家数1460家的2.7158倍，赚钱效应明显偏弱。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成交额放大但指数下跌，性质更接近“高位兑现放量”，不是健康进攻放量。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今日主矛盾不是系统性恐慌，而是高位科技核心拥挤交易退潮。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3" w:name="上午vs下午对比午后跌幅收敛但结构没有真正反转"/>
    <w:p>
      <w:pPr>
        <w:pStyle w:val="Heading2"/>
      </w:pPr>
      <w:r>
        <w:t xml:space="preserve">② 🌓 </w:t>
      </w:r>
      <w:r>
        <w:rPr>
          <w:rFonts w:hint="eastAsia"/>
        </w:rPr>
        <w:t xml:space="preserve">上午vs下午对比：午后跌幅收敛，但结构没有真正反转</w:t>
      </w:r>
    </w:p>
    <w:bookmarkStart w:id="11" w:name="指数对比"/>
    <w:p>
      <w:pPr>
        <w:pStyle w:val="Heading3"/>
      </w:pPr>
      <w:r>
        <w:t xml:space="preserve">📊 </w:t>
      </w:r>
      <w:r>
        <w:rPr>
          <w:rFonts w:hint="eastAsia"/>
        </w:rPr>
        <w:t xml:space="preserve">指数对比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午盘点位/跌幅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收盘点位/跌幅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下午变化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3877.3034 / -0.7144%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3882.0079 / -0.5939%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跌幅收窄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13750.1220 / -2.4411%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13794.2890 / -2.1277%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跌幅收窄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3421.4990 / -3.4995%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3431.8850 / -3.2066%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跌幅收窄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1599.6495 / -3.2600%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1602.3369 / -3.0975%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跌幅收窄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4560.8474 / -1.2567%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4563.1266 / -1.2074%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小幅修复</w:t>
            </w:r>
          </w:p>
        </w:tc>
      </w:tr>
    </w:tbl>
    <w:bookmarkEnd w:id="11"/>
    <w:bookmarkStart w:id="12" w:name="宽度对比"/>
    <w:p>
      <w:pPr>
        <w:pStyle w:val="Heading3"/>
      </w:pPr>
      <w:r>
        <w:t xml:space="preserve">🧭 </w:t>
      </w:r>
      <w:r>
        <w:rPr>
          <w:rFonts w:hint="eastAsia"/>
        </w:rPr>
        <w:t xml:space="preserve">宽度对比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午盘上涨家数：1137家；收盘上涨家数：1460家，增加323家。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午盘下跌家数：4297家；收盘下跌家数：3965家，减少332家。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午盘涨跌比：0.265；收盘涨跌比：0.368。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午盘涨停：41家；收盘涨停：48家。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午盘跌停：9家；收盘跌停：11家。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复盘判断：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下午指数与宽度确实有修复，但涨跌比仍只有0.368，远未回到1以上。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跌停从9家升至11家，说明亏钱效应没有完全解除。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午后更像“跌深后的被动修复”，不是主动增量资金全面回流。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明日不能按“今日已反转”处理，只能按“退潮后的弱修复观察点”处理。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4" w:name="领涨板块top10龙头煤炭工业金属银行消费防守占优"/>
    <w:p>
      <w:pPr>
        <w:pStyle w:val="Heading2"/>
      </w:pPr>
      <w:r>
        <w:t xml:space="preserve">③ 🔴 </w:t>
      </w:r>
      <w:r>
        <w:rPr>
          <w:rFonts w:hint="eastAsia"/>
        </w:rPr>
        <w:t xml:space="preserve">领涨板块TOP10&amp;龙头：煤炭、工业金属、银行、消费防守占优</w:t>
      </w:r>
    </w:p>
    <w:p>
      <w:pPr>
        <w:pStyle w:val="FirstParagraph"/>
      </w:pPr>
      <w:r>
        <w:rPr>
          <w:rFonts w:hint="eastAsia"/>
        </w:rPr>
        <w:t xml:space="preserve">以下依据采集JSON中的板块排名、强势板块、资金流入和涨停集群综合列示；未取得可靠具体涨幅的方向不补涨幅。</w:t>
      </w:r>
    </w:p>
    <w:p>
      <w:pPr>
        <w:pStyle w:val="Compact"/>
        <w:numPr>
          <w:ilvl w:val="0"/>
          <w:numId w:val="1003"/>
        </w:numPr>
      </w:pPr>
      <w:r>
        <w:t xml:space="preserve">🔴 </w:t>
      </w:r>
      <w:r>
        <w:rPr>
          <w:rFonts w:hint="eastAsia"/>
        </w:rPr>
        <w:t xml:space="preserve">煤炭开采加工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主力净流入：+8.57亿元</w:t>
      </w:r>
      <w:r>
        <w:br/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龙头/代表：上海能源、大有能源、美锦能源涨停，新集能源涨超8%</w:t>
      </w:r>
      <w:r>
        <w:br/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逻辑：资源防守、红利属性和商品价格预期共同支撑。</w:t>
      </w:r>
    </w:p>
    <w:p>
      <w:pPr>
        <w:pStyle w:val="Compact"/>
        <w:numPr>
          <w:ilvl w:val="0"/>
          <w:numId w:val="1003"/>
        </w:numPr>
      </w:pPr>
      <w:r>
        <w:t xml:space="preserve">🔴 </w:t>
      </w:r>
      <w:r>
        <w:rPr>
          <w:rFonts w:hint="eastAsia"/>
        </w:rPr>
        <w:t xml:space="preserve">工业金属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主力净流入：+7.74亿元</w:t>
      </w:r>
      <w:r>
        <w:br/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龙头/代表：白银有色2天2板，紫金矿业成交额117.51亿</w:t>
      </w:r>
      <w:r>
        <w:br/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逻辑：有色资源成为高位科技兑现后的承接方向。</w:t>
      </w:r>
    </w:p>
    <w:p>
      <w:pPr>
        <w:pStyle w:val="Compact"/>
        <w:numPr>
          <w:ilvl w:val="0"/>
          <w:numId w:val="1003"/>
        </w:numPr>
      </w:pPr>
      <w:r>
        <w:t xml:space="preserve">🔴 </w:t>
      </w:r>
      <w:r>
        <w:rPr>
          <w:rFonts w:hint="eastAsia"/>
        </w:rPr>
        <w:t xml:space="preserve">银行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主力净流入：+3.40亿元</w:t>
      </w:r>
      <w:r>
        <w:br/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龙头/代表：渝农商行、无锡银行、中国平安等逆势上涨线索</w:t>
      </w:r>
      <w:r>
        <w:br/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逻辑：权重防守，市场风格偏价值/权重。</w:t>
      </w:r>
    </w:p>
    <w:p>
      <w:pPr>
        <w:pStyle w:val="Compact"/>
        <w:numPr>
          <w:ilvl w:val="0"/>
          <w:numId w:val="1003"/>
        </w:numPr>
      </w:pPr>
      <w:r>
        <w:t xml:space="preserve">🔴 </w:t>
      </w:r>
      <w:r>
        <w:rPr>
          <w:rFonts w:hint="eastAsia"/>
        </w:rPr>
        <w:t xml:space="preserve">房地产开发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主力净流入：+2.93亿元</w:t>
      </w:r>
      <w:r>
        <w:br/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龙头/代表：市北高新、盈新发展涨停</w:t>
      </w:r>
      <w:r>
        <w:br/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逻辑：低位题材修复，仍需观察持续性。</w:t>
      </w:r>
    </w:p>
    <w:p>
      <w:pPr>
        <w:pStyle w:val="Compact"/>
        <w:numPr>
          <w:ilvl w:val="0"/>
          <w:numId w:val="1003"/>
        </w:numPr>
      </w:pPr>
      <w:r>
        <w:t xml:space="preserve">🔴 </w:t>
      </w:r>
      <w:r>
        <w:rPr>
          <w:rFonts w:hint="eastAsia"/>
        </w:rPr>
        <w:t xml:space="preserve">普钢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主力净流入：+2.64亿元</w:t>
      </w:r>
      <w:r>
        <w:br/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龙头/代表：数据源未返回可核实的涨幅龙头</w:t>
      </w:r>
      <w:r>
        <w:br/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逻辑：顺周期与低位防御切换。</w:t>
      </w:r>
    </w:p>
    <w:p>
      <w:pPr>
        <w:pStyle w:val="Compact"/>
        <w:numPr>
          <w:ilvl w:val="0"/>
          <w:numId w:val="1003"/>
        </w:numPr>
      </w:pPr>
      <w:r>
        <w:t xml:space="preserve">🔴 </w:t>
      </w:r>
      <w:r>
        <w:rPr>
          <w:rFonts w:hint="eastAsia"/>
        </w:rPr>
        <w:t xml:space="preserve">交通运输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主力净流入：+2.28亿元</w:t>
      </w:r>
      <w:r>
        <w:br/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龙头/代表：中谷物流、锦江航运涨停线索</w:t>
      </w:r>
      <w:r>
        <w:br/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逻辑：航运方向逆势活跃。</w:t>
      </w:r>
    </w:p>
    <w:p>
      <w:pPr>
        <w:pStyle w:val="Compact"/>
        <w:numPr>
          <w:ilvl w:val="0"/>
          <w:numId w:val="1003"/>
        </w:numPr>
      </w:pPr>
      <w:r>
        <w:t xml:space="preserve">🔴 </w:t>
      </w:r>
      <w:r>
        <w:rPr>
          <w:rFonts w:hint="eastAsia"/>
        </w:rPr>
        <w:t xml:space="preserve">种植业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主力净流入：+1.99亿元</w:t>
      </w:r>
      <w:r>
        <w:br/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龙头/代表：天山生物、登海种业涨停</w:t>
      </w:r>
      <w:r>
        <w:br/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逻辑：农业防御属性凸显。</w:t>
      </w:r>
    </w:p>
    <w:p>
      <w:pPr>
        <w:pStyle w:val="Compact"/>
        <w:numPr>
          <w:ilvl w:val="0"/>
          <w:numId w:val="1003"/>
        </w:numPr>
      </w:pPr>
      <w:r>
        <w:t xml:space="preserve">🔴 </w:t>
      </w:r>
      <w:r>
        <w:rPr>
          <w:rFonts w:hint="eastAsia"/>
        </w:rPr>
        <w:t xml:space="preserve">保险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主力净流入：+1.80亿元</w:t>
      </w:r>
      <w:r>
        <w:br/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龙头/代表：中国平安等权重逆势表现</w:t>
      </w:r>
      <w:r>
        <w:br/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逻辑：大金融防御，指数下跌时承接明显。</w:t>
      </w:r>
    </w:p>
    <w:p>
      <w:pPr>
        <w:pStyle w:val="Compact"/>
        <w:numPr>
          <w:ilvl w:val="0"/>
          <w:numId w:val="1003"/>
        </w:numPr>
      </w:pPr>
      <w:r>
        <w:t xml:space="preserve">🔴 </w:t>
      </w:r>
      <w:r>
        <w:rPr>
          <w:rFonts w:hint="eastAsia"/>
        </w:rPr>
        <w:t xml:space="preserve">白酒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主力净流入：+1.50亿元</w:t>
      </w:r>
      <w:r>
        <w:br/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龙头/代表：贵州茅台重回1300元并上涨2.5%，会稽山涨超8%</w:t>
      </w:r>
      <w:r>
        <w:br/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逻辑：消费权重修复，但持续性仍需资金验证。</w:t>
      </w:r>
    </w:p>
    <w:p>
      <w:pPr>
        <w:pStyle w:val="Compact"/>
        <w:numPr>
          <w:ilvl w:val="0"/>
          <w:numId w:val="1003"/>
        </w:numPr>
      </w:pPr>
      <w:r>
        <w:t xml:space="preserve">🔴 </w:t>
      </w:r>
      <w:r>
        <w:rPr>
          <w:rFonts w:hint="eastAsia"/>
        </w:rPr>
        <w:t xml:space="preserve">美容护理</w:t>
      </w:r>
      <w:r>
        <w:br/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主力净流入：+0.73亿元</w:t>
      </w:r>
      <w:r>
        <w:br/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龙头/代表：数据源未返回可核实的具体龙头</w:t>
      </w:r>
      <w:r>
        <w:br/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逻辑：低位消费分支修复，强度弱于煤炭和工业金属。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领涨主线结论：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今日真正有资金和盘面共振的是煤炭、工业金属、银行、保险等防守/价值方向。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电池、数字货币、机器人等有涨停活跃，但部分方向存在资金背离，不能直接按主线主升处理。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高位科技没有成为修复主线，反而是资金流出核心。</w:t>
      </w:r>
    </w:p>
    <w:p>
      <w:r>
        <w:pict>
          <v:rect style="width:0;height:1.5pt" o:hralign="center" o:hrstd="t" o:hr="t"/>
        </w:pict>
      </w:r>
    </w:p>
    <w:bookmarkEnd w:id="14"/>
    <w:bookmarkStart w:id="19" w:name="X194f135f2cdd97734afe3aa3bac27f66c1d29be"/>
    <w:p>
      <w:pPr>
        <w:pStyle w:val="Heading2"/>
      </w:pPr>
      <w:r>
        <w:t xml:space="preserve">④ 💰 </w:t>
      </w:r>
      <w:r>
        <w:rPr>
          <w:rFonts w:hint="eastAsia"/>
        </w:rPr>
        <w:t xml:space="preserve">资金流向四张榜：流出TOP10板块→流出TOP10个股→流入TOP10板块→流入TOP10个股</w:t>
      </w:r>
    </w:p>
    <w:p>
      <w:pPr>
        <w:pStyle w:val="FirstParagraph"/>
      </w:pPr>
      <w:r>
        <w:rPr>
          <w:rFonts w:hint="eastAsia"/>
        </w:rPr>
        <w:t xml:space="preserve">口径：2026-08-24</w:t>
      </w:r>
      <w:r>
        <w:t xml:space="preserve"> </w:t>
      </w:r>
      <w:r>
        <w:rPr>
          <w:rFonts w:hint="eastAsia"/>
        </w:rPr>
        <w:t xml:space="preserve">15:00，全天，申万二级行业，来源：华泰skill</w:t>
      </w:r>
      <w:r>
        <w:t xml:space="preserve"> + </w:t>
      </w:r>
      <w:r>
        <w:rPr>
          <w:rFonts w:hint="eastAsia"/>
        </w:rPr>
        <w:t xml:space="preserve">东财push2delay_clist_f62。</w:t>
      </w:r>
      <w:r>
        <w:br/>
      </w:r>
      <w:r>
        <w:rPr>
          <w:rFonts w:hint="eastAsia"/>
        </w:rPr>
        <w:t xml:space="preserve">资金四榜完整度：complete。</w:t>
      </w:r>
    </w:p>
    <w:bookmarkStart w:id="15" w:name="流出top10板块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流出TOP10板块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半导体：主力净流出</w:t>
      </w:r>
      <w:r>
        <w:t xml:space="preserve"> </w:t>
      </w:r>
      <w:r>
        <w:rPr>
          <w:rFonts w:hint="eastAsia"/>
        </w:rPr>
        <w:t xml:space="preserve">-181.61亿元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通信设备：主力净流出</w:t>
      </w:r>
      <w:r>
        <w:t xml:space="preserve"> </w:t>
      </w:r>
      <w:r>
        <w:rPr>
          <w:rFonts w:hint="eastAsia"/>
        </w:rPr>
        <w:t xml:space="preserve">-140.74亿元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元件：主力净流出</w:t>
      </w:r>
      <w:r>
        <w:t xml:space="preserve"> </w:t>
      </w:r>
      <w:r>
        <w:rPr>
          <w:rFonts w:hint="eastAsia"/>
        </w:rPr>
        <w:t xml:space="preserve">-79.36亿元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光学光电子：主力净流出</w:t>
      </w:r>
      <w:r>
        <w:t xml:space="preserve"> </w:t>
      </w:r>
      <w:r>
        <w:rPr>
          <w:rFonts w:hint="eastAsia"/>
        </w:rPr>
        <w:t xml:space="preserve">-37.24亿元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消费电子：主力净流出</w:t>
      </w:r>
      <w:r>
        <w:t xml:space="preserve"> </w:t>
      </w:r>
      <w:r>
        <w:rPr>
          <w:rFonts w:hint="eastAsia"/>
        </w:rPr>
        <w:t xml:space="preserve">-33.35亿元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IT服务Ⅱ：主力净流出</w:t>
      </w:r>
      <w:r>
        <w:t xml:space="preserve"> </w:t>
      </w:r>
      <w:r>
        <w:rPr>
          <w:rFonts w:hint="eastAsia"/>
        </w:rPr>
        <w:t xml:space="preserve">-29.75亿元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医疗服务：主力净流出</w:t>
      </w:r>
      <w:r>
        <w:t xml:space="preserve"> </w:t>
      </w:r>
      <w:r>
        <w:rPr>
          <w:rFonts w:hint="eastAsia"/>
        </w:rPr>
        <w:t xml:space="preserve">-27.35亿元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自动化设备：主力净流出</w:t>
      </w:r>
      <w:r>
        <w:t xml:space="preserve"> </w:t>
      </w:r>
      <w:r>
        <w:rPr>
          <w:rFonts w:hint="eastAsia"/>
        </w:rPr>
        <w:t xml:space="preserve">-24.38亿元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化学制药：主力净流出</w:t>
      </w:r>
      <w:r>
        <w:t xml:space="preserve"> </w:t>
      </w:r>
      <w:r>
        <w:rPr>
          <w:rFonts w:hint="eastAsia"/>
        </w:rPr>
        <w:t xml:space="preserve">-21.86亿元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电子化学品Ⅱ：主力净流出</w:t>
      </w:r>
      <w:r>
        <w:t xml:space="preserve"> </w:t>
      </w:r>
      <w:r>
        <w:rPr>
          <w:rFonts w:hint="eastAsia"/>
        </w:rPr>
        <w:t xml:space="preserve">-20.76亿元</w:t>
      </w:r>
    </w:p>
    <w:bookmarkEnd w:id="15"/>
    <w:bookmarkStart w:id="16" w:name="流出top10个股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流出TOP10个股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寒武纪(688256)：主力净流出</w:t>
      </w:r>
      <w:r>
        <w:t xml:space="preserve"> </w:t>
      </w:r>
      <w:r>
        <w:rPr>
          <w:rFonts w:hint="eastAsia"/>
        </w:rPr>
        <w:t xml:space="preserve">-331.99亿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长鑫科技(688825)：主力净流出</w:t>
      </w:r>
      <w:r>
        <w:t xml:space="preserve"> </w:t>
      </w:r>
      <w:r>
        <w:rPr>
          <w:rFonts w:hint="eastAsia"/>
        </w:rPr>
        <w:t xml:space="preserve">-260.67亿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兆易创新(603986)：主力净流出</w:t>
      </w:r>
      <w:r>
        <w:t xml:space="preserve"> </w:t>
      </w:r>
      <w:r>
        <w:rPr>
          <w:rFonts w:hint="eastAsia"/>
        </w:rPr>
        <w:t xml:space="preserve">-242.60亿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中际旭创(300308)：主力净流出</w:t>
      </w:r>
      <w:r>
        <w:t xml:space="preserve"> </w:t>
      </w:r>
      <w:r>
        <w:rPr>
          <w:rFonts w:hint="eastAsia"/>
        </w:rPr>
        <w:t xml:space="preserve">-239.57亿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紫金矿业(601899)：主力净流出</w:t>
      </w:r>
      <w:r>
        <w:t xml:space="preserve"> </w:t>
      </w:r>
      <w:r>
        <w:rPr>
          <w:rFonts w:hint="eastAsia"/>
        </w:rPr>
        <w:t xml:space="preserve">-138.26亿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药明康德(603259)：主力净流出</w:t>
      </w:r>
      <w:r>
        <w:t xml:space="preserve"> </w:t>
      </w:r>
      <w:r>
        <w:rPr>
          <w:rFonts w:hint="eastAsia"/>
        </w:rPr>
        <w:t xml:space="preserve">-129.59亿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新易盛(300502)：主力净流出</w:t>
      </w:r>
      <w:r>
        <w:t xml:space="preserve"> </w:t>
      </w:r>
      <w:r>
        <w:rPr>
          <w:rFonts w:hint="eastAsia"/>
        </w:rPr>
        <w:t xml:space="preserve">-128.46亿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中微公司(688012)：主力净流出</w:t>
      </w:r>
      <w:r>
        <w:t xml:space="preserve"> </w:t>
      </w:r>
      <w:r>
        <w:rPr>
          <w:rFonts w:hint="eastAsia"/>
        </w:rPr>
        <w:t xml:space="preserve">-107.28亿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源杰科技(688498)：主力净流出</w:t>
      </w:r>
      <w:r>
        <w:t xml:space="preserve"> </w:t>
      </w:r>
      <w:r>
        <w:rPr>
          <w:rFonts w:hint="eastAsia"/>
        </w:rPr>
        <w:t xml:space="preserve">-104.05亿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天孚通信(300394)：主力净流出</w:t>
      </w:r>
      <w:r>
        <w:t xml:space="preserve"> </w:t>
      </w:r>
      <w:r>
        <w:rPr>
          <w:rFonts w:hint="eastAsia"/>
        </w:rPr>
        <w:t xml:space="preserve">-100.86亿</w:t>
      </w:r>
    </w:p>
    <w:bookmarkEnd w:id="16"/>
    <w:bookmarkStart w:id="17" w:name="流入top10板块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流入TOP10板块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煤炭开采加工：主力净流入</w:t>
      </w:r>
      <w:r>
        <w:t xml:space="preserve"> </w:t>
      </w:r>
      <w:r>
        <w:rPr>
          <w:rFonts w:hint="eastAsia"/>
        </w:rPr>
        <w:t xml:space="preserve">+8.57亿元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工业金属：主力净流入</w:t>
      </w:r>
      <w:r>
        <w:t xml:space="preserve"> </w:t>
      </w:r>
      <w:r>
        <w:rPr>
          <w:rFonts w:hint="eastAsia"/>
        </w:rPr>
        <w:t xml:space="preserve">+7.74亿元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银行：主力净流入</w:t>
      </w:r>
      <w:r>
        <w:t xml:space="preserve"> </w:t>
      </w:r>
      <w:r>
        <w:rPr>
          <w:rFonts w:hint="eastAsia"/>
        </w:rPr>
        <w:t xml:space="preserve">+3.40亿元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房地产开发：主力净流入</w:t>
      </w:r>
      <w:r>
        <w:t xml:space="preserve"> </w:t>
      </w:r>
      <w:r>
        <w:rPr>
          <w:rFonts w:hint="eastAsia"/>
        </w:rPr>
        <w:t xml:space="preserve">+2.93亿元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普钢：主力净流入</w:t>
      </w:r>
      <w:r>
        <w:t xml:space="preserve"> </w:t>
      </w:r>
      <w:r>
        <w:rPr>
          <w:rFonts w:hint="eastAsia"/>
        </w:rPr>
        <w:t xml:space="preserve">+2.64亿元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交通运输：主力净流入</w:t>
      </w:r>
      <w:r>
        <w:t xml:space="preserve"> </w:t>
      </w:r>
      <w:r>
        <w:rPr>
          <w:rFonts w:hint="eastAsia"/>
        </w:rPr>
        <w:t xml:space="preserve">+2.28亿元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种植业：主力净流入</w:t>
      </w:r>
      <w:r>
        <w:t xml:space="preserve"> </w:t>
      </w:r>
      <w:r>
        <w:rPr>
          <w:rFonts w:hint="eastAsia"/>
        </w:rPr>
        <w:t xml:space="preserve">+1.99亿元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保险：主力净流入</w:t>
      </w:r>
      <w:r>
        <w:t xml:space="preserve"> </w:t>
      </w:r>
      <w:r>
        <w:rPr>
          <w:rFonts w:hint="eastAsia"/>
        </w:rPr>
        <w:t xml:space="preserve">+1.80亿元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白酒：主力净流入</w:t>
      </w:r>
      <w:r>
        <w:t xml:space="preserve"> </w:t>
      </w:r>
      <w:r>
        <w:rPr>
          <w:rFonts w:hint="eastAsia"/>
        </w:rPr>
        <w:t xml:space="preserve">+1.50亿元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美容护理：主力净流入</w:t>
      </w:r>
      <w:r>
        <w:t xml:space="preserve"> </w:t>
      </w:r>
      <w:r>
        <w:rPr>
          <w:rFonts w:hint="eastAsia"/>
        </w:rPr>
        <w:t xml:space="preserve">+0.73亿元</w:t>
      </w:r>
    </w:p>
    <w:bookmarkEnd w:id="17"/>
    <w:bookmarkStart w:id="18" w:name="流入top10个股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流入TOP10个股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寒武纪(688256)：主力净流入</w:t>
      </w:r>
      <w:r>
        <w:t xml:space="preserve"> </w:t>
      </w:r>
      <w:r>
        <w:rPr>
          <w:rFonts w:hint="eastAsia"/>
        </w:rPr>
        <w:t xml:space="preserve">+332.61亿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长鑫科技(688825)：主力净流入</w:t>
      </w:r>
      <w:r>
        <w:t xml:space="preserve"> </w:t>
      </w:r>
      <w:r>
        <w:rPr>
          <w:rFonts w:hint="eastAsia"/>
        </w:rPr>
        <w:t xml:space="preserve">+235.35亿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中际旭创(300308)：主力净流入</w:t>
      </w:r>
      <w:r>
        <w:t xml:space="preserve"> </w:t>
      </w:r>
      <w:r>
        <w:rPr>
          <w:rFonts w:hint="eastAsia"/>
        </w:rPr>
        <w:t xml:space="preserve">+199.81亿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兆易创新(603986)：主力净流入</w:t>
      </w:r>
      <w:r>
        <w:t xml:space="preserve"> </w:t>
      </w:r>
      <w:r>
        <w:rPr>
          <w:rFonts w:hint="eastAsia"/>
        </w:rPr>
        <w:t xml:space="preserve">+178.74亿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紫金矿业(601899)：主力净流入</w:t>
      </w:r>
      <w:r>
        <w:t xml:space="preserve"> </w:t>
      </w:r>
      <w:r>
        <w:rPr>
          <w:rFonts w:hint="eastAsia"/>
        </w:rPr>
        <w:t xml:space="preserve">+138.14亿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新易盛(300502)：主力净流入</w:t>
      </w:r>
      <w:r>
        <w:t xml:space="preserve"> </w:t>
      </w:r>
      <w:r>
        <w:rPr>
          <w:rFonts w:hint="eastAsia"/>
        </w:rPr>
        <w:t xml:space="preserve">+110.89亿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药明康德(603259)：主力净流入</w:t>
      </w:r>
      <w:r>
        <w:t xml:space="preserve"> </w:t>
      </w:r>
      <w:r>
        <w:rPr>
          <w:rFonts w:hint="eastAsia"/>
        </w:rPr>
        <w:t xml:space="preserve">+107.35亿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源杰科技(688498)：主力净流入</w:t>
      </w:r>
      <w:r>
        <w:t xml:space="preserve"> </w:t>
      </w:r>
      <w:r>
        <w:rPr>
          <w:rFonts w:hint="eastAsia"/>
        </w:rPr>
        <w:t xml:space="preserve">+104.15亿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中微公司(688012)：主力净流入</w:t>
      </w:r>
      <w:r>
        <w:t xml:space="preserve"> </w:t>
      </w:r>
      <w:r>
        <w:rPr>
          <w:rFonts w:hint="eastAsia"/>
        </w:rPr>
        <w:t xml:space="preserve">+97.94亿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C宇树-W(688836)：主力净流入</w:t>
      </w:r>
      <w:r>
        <w:t xml:space="preserve"> </w:t>
      </w:r>
      <w:r>
        <w:rPr>
          <w:rFonts w:hint="eastAsia"/>
        </w:rPr>
        <w:t xml:space="preserve">+94.72亿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资金结论：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板块维度最清晰：半导体、通信设备、元件是今日主力净流出前三，科技成长遭遇板块级撤退。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个股维度出现同一核心股同时进入流入和流出榜，说明是高成交额激烈换手，不能简单理解为资金净买入。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防守资金集中在煤炭、工业金属、银行、保险、白酒等低估值/资源/权重方向。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明日若半导体、通信设备继续位列流出榜前二，高位科技仍只能反抽降仓，不做右侧加仓。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2" w:name="领跌板块top5资金流出预警科技链仍是风险源"/>
    <w:p>
      <w:pPr>
        <w:pStyle w:val="Heading2"/>
      </w:pPr>
      <w:r>
        <w:t xml:space="preserve">⑤ ⚠️ </w:t>
      </w:r>
      <w:r>
        <w:rPr>
          <w:rFonts w:hint="eastAsia"/>
        </w:rPr>
        <w:t xml:space="preserve">领跌板块TOP5&amp;资金流出预警：科技链仍是风险源</w:t>
      </w:r>
    </w:p>
    <w:bookmarkStart w:id="20" w:name="领跌与流出top5"/>
    <w:p>
      <w:pPr>
        <w:pStyle w:val="Heading3"/>
      </w:pPr>
      <w:r>
        <w:t xml:space="preserve">⚠️ </w:t>
      </w:r>
      <w:r>
        <w:rPr>
          <w:rFonts w:hint="eastAsia"/>
        </w:rPr>
        <w:t xml:space="preserve">领跌与流出TOP5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风险判断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-181.61亿元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板块级兑现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-140.74亿元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AI硬件核心承压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-79.36亿元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PCB/硬件链降温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-37.24亿元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科技扩散链回落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-33.35亿元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苹果链/电子链分歧</w:t>
            </w:r>
          </w:p>
        </w:tc>
      </w:tr>
    </w:tbl>
    <w:bookmarkEnd w:id="20"/>
    <w:bookmarkStart w:id="21" w:name="个股风险预警"/>
    <w:p>
      <w:pPr>
        <w:pStyle w:val="Heading3"/>
      </w:pPr>
      <w:r>
        <w:t xml:space="preserve">⚠️ </w:t>
      </w:r>
      <w:r>
        <w:rPr>
          <w:rFonts w:hint="eastAsia"/>
        </w:rPr>
        <w:t xml:space="preserve">个股风险预警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寒武纪：流出-331.99亿，收盘969.05元，🟢</w:t>
      </w:r>
      <w:r>
        <w:t xml:space="preserve"> </w:t>
      </w:r>
      <w:r>
        <w:rPr>
          <w:rFonts w:hint="eastAsia"/>
        </w:rPr>
        <w:t xml:space="preserve">-6.37%，TickFlow</w:t>
      </w:r>
      <w:r>
        <w:t xml:space="preserve"> </w:t>
      </w:r>
      <w:r>
        <w:rPr>
          <w:rFonts w:hint="eastAsia"/>
        </w:rPr>
        <w:t xml:space="preserve">D级，趋势破位。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中际旭创：流出-239.57亿，收盘870.22元，🟢</w:t>
      </w:r>
      <w:r>
        <w:t xml:space="preserve"> </w:t>
      </w:r>
      <w:r>
        <w:rPr>
          <w:rFonts w:hint="eastAsia"/>
        </w:rPr>
        <w:t xml:space="preserve">-7.72%，成交额344.92亿，TickFlow</w:t>
      </w:r>
      <w:r>
        <w:t xml:space="preserve"> </w:t>
      </w:r>
      <w:r>
        <w:rPr>
          <w:rFonts w:hint="eastAsia"/>
        </w:rPr>
        <w:t xml:space="preserve">D级。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新易盛：流出-128.46亿，收盘412.00元，🟢</w:t>
      </w:r>
      <w:r>
        <w:t xml:space="preserve"> </w:t>
      </w:r>
      <w:r>
        <w:rPr>
          <w:rFonts w:hint="eastAsia"/>
        </w:rPr>
        <w:t xml:space="preserve">-6.79%，TickFlow</w:t>
      </w:r>
      <w:r>
        <w:t xml:space="preserve"> </w:t>
      </w:r>
      <w:r>
        <w:rPr>
          <w:rFonts w:hint="eastAsia"/>
        </w:rPr>
        <w:t xml:space="preserve">D级。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兆易创新：流出-242.60亿，收盘381.66元，🟢</w:t>
      </w:r>
      <w:r>
        <w:t xml:space="preserve"> </w:t>
      </w:r>
      <w:r>
        <w:rPr>
          <w:rFonts w:hint="eastAsia"/>
        </w:rPr>
        <w:t xml:space="preserve">-6.70%，TickFlow</w:t>
      </w:r>
      <w:r>
        <w:t xml:space="preserve"> </w:t>
      </w:r>
      <w:r>
        <w:rPr>
          <w:rFonts w:hint="eastAsia"/>
        </w:rPr>
        <w:t xml:space="preserve">D级。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天孚通信：流出-100.86亿，收盘249.50元，🟢</w:t>
      </w:r>
      <w:r>
        <w:t xml:space="preserve"> </w:t>
      </w:r>
      <w:r>
        <w:rPr>
          <w:rFonts w:hint="eastAsia"/>
        </w:rPr>
        <w:t xml:space="preserve">-8.63%，TickFlow</w:t>
      </w:r>
      <w:r>
        <w:t xml:space="preserve"> </w:t>
      </w:r>
      <w:r>
        <w:rPr>
          <w:rFonts w:hint="eastAsia"/>
        </w:rPr>
        <w:t xml:space="preserve">D级。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风险判断：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今日科技不是普通回调，而是“高成交额</w:t>
      </w:r>
      <w:r>
        <w:t xml:space="preserve"> + </w:t>
      </w:r>
      <w:r>
        <w:rPr>
          <w:rFonts w:hint="eastAsia"/>
        </w:rPr>
        <w:t xml:space="preserve">大额流出</w:t>
      </w:r>
      <w:r>
        <w:t xml:space="preserve"> + </w:t>
      </w:r>
      <w:r>
        <w:rPr>
          <w:rFonts w:hint="eastAsia"/>
        </w:rPr>
        <w:t xml:space="preserve">技术D级”的三重压力。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通信设备虽然有东信和平、楚天龙连板，但中军和机构核心明显弱，板块内部割裂。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半导体、元件、消费电子同时出现在流出榜，说明科技扩散链也没有承接住。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6" w:name="市场情绪综合判断退潮但不是冰点"/>
    <w:p>
      <w:pPr>
        <w:pStyle w:val="Heading2"/>
      </w:pPr>
      <w:r>
        <w:t xml:space="preserve">⑥ 🧠 </w:t>
      </w:r>
      <w:r>
        <w:rPr>
          <w:rFonts w:hint="eastAsia"/>
        </w:rPr>
        <w:t xml:space="preserve">市场情绪综合判断：退潮，但不是冰点</w:t>
      </w:r>
    </w:p>
    <w:bookmarkStart w:id="23" w:name="情绪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今日数值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情绪含义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正常偏分歧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未到冰点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接力仍有高度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0.368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明显偏弱</w:t>
            </w:r>
          </w:p>
        </w:tc>
      </w:tr>
    </w:tbl>
    <w:bookmarkEnd w:id="23"/>
    <w:bookmarkStart w:id="24" w:name="情绪周期退潮"/>
    <w:p>
      <w:pPr>
        <w:pStyle w:val="Heading3"/>
      </w:pPr>
      <w:r>
        <w:t xml:space="preserve">🧭 </w:t>
      </w:r>
      <w:r>
        <w:rPr>
          <w:rFonts w:hint="eastAsia"/>
        </w:rPr>
        <w:t xml:space="preserve">情绪周期：退潮</w:t>
      </w:r>
    </w:p>
    <w:p>
      <w:pPr>
        <w:pStyle w:val="FirstParagraph"/>
      </w:pPr>
      <w:r>
        <w:rPr>
          <w:rFonts w:hint="eastAsia"/>
        </w:rPr>
        <w:t xml:space="preserve">按技能标准：</w:t>
      </w:r>
      <w:r>
        <w:t xml:space="preserve"> </w:t>
      </w:r>
      <w:r>
        <w:t xml:space="preserve">- </w:t>
      </w:r>
      <w:r>
        <w:rPr>
          <w:rFonts w:hint="eastAsia"/>
        </w:rPr>
        <w:t xml:space="preserve">冰点：涨停&lt;30、炸板&lt;15%、跌停&gt;80、连板≤2、涨跌比&lt;0.4。</w:t>
      </w:r>
      <w:r>
        <w:t xml:space="preserve"> </w:t>
      </w:r>
      <w:r>
        <w:t xml:space="preserve">- </w:t>
      </w:r>
      <w:r>
        <w:rPr>
          <w:rFonts w:hint="eastAsia"/>
        </w:rPr>
        <w:t xml:space="preserve">回暖：涨停30—60、炸板15%—25%、跌停40—80、连板3—4、涨跌比0.4—0.8。</w:t>
      </w:r>
      <w:r>
        <w:t xml:space="preserve"> </w:t>
      </w:r>
      <w:r>
        <w:t xml:space="preserve">- </w:t>
      </w:r>
      <w:r>
        <w:rPr>
          <w:rFonts w:hint="eastAsia"/>
        </w:rPr>
        <w:t xml:space="preserve">正常：涨停60—120、炸板20%—30%、跌停20—40、连板4—6、涨跌比0.8—1.5。</w:t>
      </w:r>
      <w:r>
        <w:t xml:space="preserve"> </w:t>
      </w:r>
      <w:r>
        <w:t xml:space="preserve">- </w:t>
      </w:r>
      <w:r>
        <w:rPr>
          <w:rFonts w:hint="eastAsia"/>
        </w:rPr>
        <w:t xml:space="preserve">退潮：涨停骤降&gt;30%、炸板&gt;35%、连板断层、涨跌比&lt;1.0。</w:t>
      </w:r>
    </w:p>
    <w:p>
      <w:pPr>
        <w:pStyle w:val="BodyText"/>
      </w:pPr>
      <w:r>
        <w:rPr>
          <w:rFonts w:hint="eastAsia"/>
        </w:rPr>
        <w:t xml:space="preserve">今日涨跌比0.368，明显低于1.0；上涨1460家、下跌3965家，亏钱效应扩散。</w:t>
      </w:r>
      <w:r>
        <w:br/>
      </w:r>
      <w:r>
        <w:rPr>
          <w:rFonts w:hint="eastAsia"/>
        </w:rPr>
        <w:t xml:space="preserve">但跌停只有11家、涨停48家、连板高度4板，未达到冰点条件。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当前定义为“退潮中的弱修复”，不是冰点。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短线情绪还保留汉森制药4板、深中华A3板、中关村3板等高度。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但大多数股票赚钱效应偏差，趋势账户应降低进攻欲望。</w:t>
      </w:r>
    </w:p>
    <w:bookmarkEnd w:id="24"/>
    <w:bookmarkStart w:id="25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风险评分：1</w:t>
      </w:r>
      <w:r>
        <w:t xml:space="preserve"> </w:t>
      </w:r>
      <w:r>
        <w:t xml:space="preserve">- </w:t>
      </w:r>
      <w:r>
        <w:rPr>
          <w:rFonts w:hint="eastAsia"/>
        </w:rPr>
        <w:t xml:space="preserve">信号：行为金融信号中性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证据：未触发FOMO、拥挤或亏损厌恶阈值</w:t>
      </w:r>
      <w:r>
        <w:t xml:space="preserve"> </w:t>
      </w:r>
      <w:r>
        <w:t xml:space="preserve">- </w:t>
      </w:r>
      <w:r>
        <w:rPr>
          <w:rFonts w:hint="eastAsia"/>
        </w:rPr>
        <w:t xml:space="preserve">指标：涨跌比0.368，涨停48，跌停11，炸板率25.8%，最大高度4板，成交额变化+6.81%，高PE数量2，高换手数量1</w:t>
      </w:r>
      <w:r>
        <w:t xml:space="preserve"> </w:t>
      </w:r>
      <w:r>
        <w:t xml:space="preserve">- </w:t>
      </w:r>
      <w:r>
        <w:rPr>
          <w:rFonts w:hint="eastAsia"/>
        </w:rPr>
        <w:t xml:space="preserve">立场：按原仓位模型执行，避免无依据扩大仓位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行为金融解读：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模型未触发极端情绪，但盘面实际最危险的是“锚定前高”和“确认偏误”。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AI、半导体长期逻辑仍在，但短线D级破位不能用产业信仰硬扛。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资源线逆势上涨容易诱发追高FOMO，明日也只能等分歧转强或回踩确认。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5" w:name="涨停事由聚类与关键涨停股严格池46只事由命中率100"/>
    <w:p>
      <w:pPr>
        <w:pStyle w:val="Heading2"/>
      </w:pPr>
      <w:r>
        <w:t xml:space="preserve">⑦ 🚀 </w:t>
      </w:r>
      <w:r>
        <w:rPr>
          <w:rFonts w:hint="eastAsia"/>
        </w:rPr>
        <w:t xml:space="preserve">涨停事由聚类与关键涨停股：严格池46只，事由命中率100%</w:t>
      </w:r>
    </w:p>
    <w:p>
      <w:pPr>
        <w:pStyle w:val="FirstParagraph"/>
      </w:pPr>
      <w:r>
        <w:rPr>
          <w:rStyle w:val="VerbatimChar"/>
        </w:rPr>
        <w:t xml:space="preserve">derived.limit_reason_analysis.available=true</w:t>
      </w:r>
      <w:r>
        <w:t xml:space="preserve">。</w:t>
      </w:r>
    </w:p>
    <w:bookmarkStart w:id="27" w:name="严格涨停池与事由质量"/>
    <w:p>
      <w:pPr>
        <w:pStyle w:val="Heading3"/>
      </w:pPr>
      <w:r>
        <w:t xml:space="preserve">📌 </w:t>
      </w:r>
      <w:r>
        <w:rPr>
          <w:rFonts w:hint="eastAsia"/>
        </w:rPr>
        <w:t xml:space="preserve">严格涨停池与事由质量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全市场涨停：48家。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严格涨停池：46只。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事由命中数：46只。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事由覆盖率：100.0%。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事由主源：10jqka_limit_up_pool。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是否启用备用：否，fallback_used=false。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备用源状态：stockapi_zt_pool可用，但本次未作为主写作依据。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注意：多标签聚类，同一股票可归入多个主题，各组数量不可相加为严格池总数。</w:t>
      </w:r>
    </w:p>
    <w:bookmarkEnd w:id="27"/>
    <w:bookmarkStart w:id="28" w:name="聚类主线一机器人高端装备"/>
    <w:p>
      <w:pPr>
        <w:pStyle w:val="Heading3"/>
      </w:pPr>
      <w:r>
        <w:t xml:space="preserve">🚀 </w:t>
      </w:r>
      <w:r>
        <w:rPr>
          <w:rFonts w:hint="eastAsia"/>
        </w:rPr>
        <w:t xml:space="preserve">聚类主线一：机器人/高端装备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命中数：6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最高板：3板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代表股：哈森股份3板、友阿股份1板、金龙羽1板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资金交叉验证：自动化设备主力净流出-24.38亿元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等级：C+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行动：涨停与资金背离，只观察前排，不外推为板块机会。</w:t>
      </w:r>
    </w:p>
    <w:bookmarkEnd w:id="28"/>
    <w:bookmarkStart w:id="29" w:name="聚类主线二创新药mrna医疗"/>
    <w:p>
      <w:pPr>
        <w:pStyle w:val="Heading3"/>
      </w:pPr>
      <w:r>
        <w:t xml:space="preserve">🚀 </w:t>
      </w:r>
      <w:r>
        <w:rPr>
          <w:rFonts w:hint="eastAsia"/>
        </w:rPr>
        <w:t xml:space="preserve">聚类主线二：创新药/mRNA/医疗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命中数：5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最高板：4板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代表股：汉森制药4板、中关村3板、开开实业1板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资金交叉验证：医疗服务主力净流出-27.35亿元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等级：C+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行动：涨停与资金背离，只观察汉森制药、中关村情绪高度，不追医药全板块。</w:t>
      </w:r>
    </w:p>
    <w:bookmarkEnd w:id="29"/>
    <w:bookmarkStart w:id="30" w:name="聚类主线三ai算力通信cpo"/>
    <w:p>
      <w:pPr>
        <w:pStyle w:val="Heading3"/>
      </w:pPr>
      <w:r>
        <w:t xml:space="preserve">🚀 </w:t>
      </w:r>
      <w:r>
        <w:rPr>
          <w:rFonts w:hint="eastAsia"/>
        </w:rPr>
        <w:t xml:space="preserve">聚类主线三：AI算力/通信/CPO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命中数：5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最高板：1板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代表股：圣阳股份、协鑫能科、同洲电子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资金交叉验证：通信设备主力净流出-140.74亿元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等级：C+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行动：涨停与资金背离，不按AI主升处理。</w:t>
      </w:r>
    </w:p>
    <w:bookmarkEnd w:id="30"/>
    <w:bookmarkStart w:id="31" w:name="聚类主线四贵金属有色锂"/>
    <w:p>
      <w:pPr>
        <w:pStyle w:val="Heading3"/>
      </w:pPr>
      <w:r>
        <w:t xml:space="preserve">🚀 </w:t>
      </w:r>
      <w:r>
        <w:rPr>
          <w:rFonts w:hint="eastAsia"/>
        </w:rPr>
        <w:t xml:space="preserve">聚类主线四：贵金属/有色/锂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命中数：3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最高板：3板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代表股：深中华A3板、湖南白银2板、白银有色2板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资金交叉验证：聚类资金证据不足，但工业金属主力净流入+7.74亿元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等级：B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行动：题材扩散但不追一致；等待右侧确认。</w:t>
      </w:r>
    </w:p>
    <w:bookmarkEnd w:id="31"/>
    <w:bookmarkStart w:id="32" w:name="聚类主线五半导体电子材料"/>
    <w:p>
      <w:pPr>
        <w:pStyle w:val="Heading3"/>
      </w:pPr>
      <w:r>
        <w:t xml:space="preserve">🚀 </w:t>
      </w:r>
      <w:r>
        <w:rPr>
          <w:rFonts w:hint="eastAsia"/>
        </w:rPr>
        <w:t xml:space="preserve">聚类主线五：半导体/电子材料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命中数：3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最高板：1板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代表股：友阿股份、安德利、众合科技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资金交叉验证：半导体主力净流出-181.61亿元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等级：C+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行动：涨停与资金严重背离，仅看个股，不看板块。</w:t>
      </w:r>
    </w:p>
    <w:bookmarkEnd w:id="32"/>
    <w:bookmarkStart w:id="33" w:name="聚类主线六消费电子苹果链"/>
    <w:p>
      <w:pPr>
        <w:pStyle w:val="Heading3"/>
      </w:pPr>
      <w:r>
        <w:t xml:space="preserve">🚀 </w:t>
      </w:r>
      <w:r>
        <w:rPr>
          <w:rFonts w:hint="eastAsia"/>
        </w:rPr>
        <w:t xml:space="preserve">聚类主线六：消费电子/苹果链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命中数：1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最高板：3板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代表股：哈森股份3板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资金交叉验证：消费电子主力净流出-33.35亿元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等级：C+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行动：高位情绪样本，不追高。</w:t>
      </w:r>
    </w:p>
    <w:bookmarkEnd w:id="33"/>
    <w:bookmarkStart w:id="34" w:name="关键涨停股不超过12只"/>
    <w:p>
      <w:pPr>
        <w:pStyle w:val="Heading3"/>
      </w:pPr>
      <w:r>
        <w:t xml:space="preserve">🔑 </w:t>
      </w:r>
      <w:r>
        <w:rPr>
          <w:rFonts w:hint="eastAsia"/>
        </w:rPr>
        <w:t xml:space="preserve">关键涨停股不超过12只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汉森制药：4板，核心催化为创新药+中药+中报预增；主要风险是高位情绪锚，防一致高开后的兑现与板块资金背离。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哈森股份：3板，核心催化为苹果产业链+机器人概念+重组+中报预计扭亏；主要风险是高位换手与资金背离。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中关村：3板，核心催化为mRNA疫苗+集采中选+麻精镇痛；主要风险是医药资金整体流出。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深中华A：3板，核心催化为黄金珠宝+黄金涨价+年报增长；主要风险是PE</w:t>
      </w:r>
      <w:r>
        <w:t xml:space="preserve"> 130.37、PB </w:t>
      </w:r>
      <w:r>
        <w:rPr>
          <w:rFonts w:hint="eastAsia"/>
        </w:rPr>
        <w:t xml:space="preserve">13.81，高位估值承压。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湖南白银：2板，核心催化为半年报增长+白银+湖南国资；主要风险是二板一致性过强后兑现。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白银有色：2板，核心催化为白银+黄金+多金属综合+锂电材料；主要风险是资源线高潮后分歧。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天洋新材：2板，核心催化为光模块胶+中报预盈+资产出售；主要风险是换手率28.75%，高波动。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楚天龙：2板，核心催化为数字人民币+AI应用+数字政务；主要风险是通信设备板块资金大额流出。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东信和平：2板，核心催化为中报增长+数字货币+eSIM；主要风险是开板5次，接力分歧较大。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新华百货：2板，核心催化为回购+新质零售+区域零售；主要风险是龙虎榜净买入为-886.3万元。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圣阳股份：1板，核心催化为液冷储能+算力+固态电池+山东国资；主要风险是首板扩散，需看晋级。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开开实业：1板，核心催化为SPD+医药商业+资产收购+上海国资；主要风险是医药资金背离。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9" w:name="明日展望指数可弱修复科技仍需先止血"/>
    <w:p>
      <w:pPr>
        <w:pStyle w:val="Heading2"/>
      </w:pPr>
      <w:r>
        <w:t xml:space="preserve">⑧ 🔮 </w:t>
      </w:r>
      <w:r>
        <w:rPr>
          <w:rFonts w:hint="eastAsia"/>
        </w:rPr>
        <w:t xml:space="preserve">明日展望：指数可弱修复，科技仍需先止血</w:t>
      </w:r>
    </w:p>
    <w:bookmarkStart w:id="36" w:name="偏积极条件"/>
    <w:p>
      <w:pPr>
        <w:pStyle w:val="Heading3"/>
      </w:pPr>
      <w:r>
        <w:t xml:space="preserve">🔴 </w:t>
      </w:r>
      <w:r>
        <w:rPr>
          <w:rFonts w:hint="eastAsia"/>
        </w:rPr>
        <w:t xml:space="preserve">偏积极条件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上证指数今日跌幅仅-0.5939%，明显强于创业板指-3.2066%和科创50-3.0975%。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全天成交额20212.14亿元，较上一交易日增加1289.57亿元，说明市场仍有交易活跃度。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宽基ETF与QVIX联合信号收盘确认，系统性恐慌风险下降。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煤炭、工业金属、银行、保险等防守方向有资金承接。</w:t>
      </w:r>
    </w:p>
    <w:bookmarkEnd w:id="36"/>
    <w:bookmarkStart w:id="37" w:name="中性观察条件"/>
    <w:p>
      <w:pPr>
        <w:pStyle w:val="Heading3"/>
      </w:pPr>
      <w:r>
        <w:t xml:space="preserve">🟡 </w:t>
      </w:r>
      <w:r>
        <w:rPr>
          <w:rFonts w:hint="eastAsia"/>
        </w:rPr>
        <w:t xml:space="preserve">中性观察条件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明日涨跌比能否从0.368回到0.8以上。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半导体、通信设备、元件是否退出流出榜前三。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成交额核心股是否停止“高成交额继续大跌”。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汉森制药4板是否能稳住高度，且不带来高位补跌扩散。</w:t>
      </w:r>
    </w:p>
    <w:bookmarkEnd w:id="37"/>
    <w:bookmarkStart w:id="38" w:name="偏风险条件"/>
    <w:p>
      <w:pPr>
        <w:pStyle w:val="Heading3"/>
      </w:pPr>
      <w:r>
        <w:t xml:space="preserve">🟢 </w:t>
      </w:r>
      <w:r>
        <w:rPr>
          <w:rFonts w:hint="eastAsia"/>
        </w:rPr>
        <w:t xml:space="preserve">偏风险条件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科技核心继续大额流出，且中际旭创、新易盛、寒武纪、兆易创新继续创新低。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涨跌比继续低于0.5。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跌停从11家扩大到20家以上。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资源、防守方向也开始放量冲高回落。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明日一句话：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指数层面不宜过度悲观，但个股层面必须防退潮延续。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科技线先看止血，不看反攻。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资源/红利可作为防守右侧，但不追高。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0" w:name="市场风格仪表盘偏权重偏价值防守退潮"/>
    <w:p>
      <w:pPr>
        <w:pStyle w:val="Heading2"/>
      </w:pPr>
      <w:r>
        <w:t xml:space="preserve">⑨ 🧭 </w:t>
      </w:r>
      <w:r>
        <w:rPr>
          <w:rFonts w:hint="eastAsia"/>
        </w:rPr>
        <w:t xml:space="preserve">市场风格仪表盘：偏权重、偏价值、防守退潮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上证指数-0.5939%，创业板指-3.2066%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煤炭、工业金属、银行、保险流入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AI、半导体核心大额流出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成交额前10集中在AI、半导体、有色、医药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涨跌比0.368，3965家下跌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今日不是题材小票全面高潮，而是权重与防守承接。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成长股仍处于估值和拥挤度释放阶段。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明日若风格要切回成长，必须看到半导体、通信设备资金流出明显收敛。</w:t>
      </w:r>
    </w:p>
    <w:p>
      <w:r>
        <w:pict>
          <v:rect style="width:0;height:1.5pt" o:hralign="center" o:hrstd="t" o:hr="t"/>
        </w:pict>
      </w:r>
    </w:p>
    <w:bookmarkEnd w:id="40"/>
    <w:bookmarkStart w:id="41" w:name="成交额核心股top20本次结构化到10条"/>
    <w:p>
      <w:pPr>
        <w:pStyle w:val="Heading2"/>
      </w:pPr>
      <w:r>
        <w:t xml:space="preserve">⑩ 💰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344.92亿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-7.72%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205.75亿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-6.79%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173.62亿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-6.70%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168.87亿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-6.37%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166.98亿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-2.41%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163.45亿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-8.63%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152.19亿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-3.72%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117.51亿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-0.58%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107.68亿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-4.31%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士兰微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94.19亿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-0.92%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成交额解读：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TOP10中7只以上与AI硬件、半导体、通信链相关，多数大跌。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中际旭创成交344.92亿且跌-7.72%，说明高位资金仍在集中换手出清。</w:t>
      </w:r>
      <w:r>
        <w:t xml:space="preserve"> </w:t>
      </w:r>
      <w:r>
        <w:t xml:space="preserve">- </w:t>
      </w:r>
      <w:r>
        <w:rPr>
          <w:rFonts w:hint="eastAsia"/>
        </w:rPr>
        <w:t xml:space="preserve">紫金矿业跌幅仅-0.58%，在高成交核心中相对抗跌，是资源线更优观察对象。</w:t>
      </w:r>
      <w:r>
        <w:t xml:space="preserve"> </w:t>
      </w:r>
      <w:r>
        <w:t xml:space="preserve">- </w:t>
      </w:r>
      <w:r>
        <w:rPr>
          <w:rFonts w:hint="eastAsia"/>
        </w:rPr>
        <w:t xml:space="preserve">药明康德技术为A，但医疗服务流出-27.35亿元，个股强趋势不能放大为板块强结论。</w:t>
      </w:r>
    </w:p>
    <w:p>
      <w:r>
        <w:pict>
          <v:rect style="width:0;height:1.5pt" o:hralign="center" o:hrstd="t" o:hr="t"/>
        </w:pict>
      </w:r>
    </w:p>
    <w:bookmarkEnd w:id="41"/>
    <w:bookmarkStart w:id="47" w:name="主线生命周期资源防守最清晰科技核心仍在退潮"/>
    <w:p>
      <w:pPr>
        <w:pStyle w:val="Heading2"/>
      </w:pPr>
      <w:r>
        <w:t xml:space="preserve">⑪ 🔁 </w:t>
      </w:r>
      <w:r>
        <w:rPr>
          <w:rFonts w:hint="eastAsia"/>
        </w:rPr>
        <w:t xml:space="preserve">主线生命周期：资源防守最清晰，科技核心仍在退潮</w:t>
      </w:r>
    </w:p>
    <w:bookmarkStart w:id="42" w:name="电池"/>
    <w:p>
      <w:pPr>
        <w:pStyle w:val="Heading3"/>
      </w:pPr>
      <w:r>
        <w:t xml:space="preserve">🔴 </w:t>
      </w:r>
      <w:r>
        <w:rPr>
          <w:rFonts w:hint="eastAsia"/>
        </w:rPr>
        <w:t xml:space="preserve">电池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分数：12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信号：涨停6、三表共振6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阶段：加速/主升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代表：天力锂能、德新科技、圣阳股份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行动：只在分歧转强时参与，不追首板高潮。</w:t>
      </w:r>
    </w:p>
    <w:bookmarkEnd w:id="42"/>
    <w:bookmarkStart w:id="43" w:name="通信设备"/>
    <w:p>
      <w:pPr>
        <w:pStyle w:val="Heading3"/>
      </w:pPr>
      <w:r>
        <w:t xml:space="preserve">🔴 </w:t>
      </w:r>
      <w:r>
        <w:rPr>
          <w:rFonts w:hint="eastAsia"/>
        </w:rPr>
        <w:t xml:space="preserve">通信设备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分数：10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信号：涨停4、三表共振6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阶段：加速/主升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代表：东信和平、楚天龙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风险：通信设备主力净流出-140.74亿元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行动：只看前排短线，不扩展到AI硬件中军。</w:t>
      </w:r>
    </w:p>
    <w:bookmarkEnd w:id="43"/>
    <w:bookmarkStart w:id="44" w:name="成交额核心股"/>
    <w:p>
      <w:pPr>
        <w:pStyle w:val="Heading3"/>
      </w:pPr>
      <w:r>
        <w:t xml:space="preserve">🟡 </w:t>
      </w:r>
      <w:r>
        <w:rPr>
          <w:rFonts w:hint="eastAsia"/>
        </w:rPr>
        <w:t xml:space="preserve">成交额核心股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分数：10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信号：成交额核心10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阶段：启动/扩散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代表：中际旭创、新易盛、兆易创新、寒武纪、长鑫科技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风险：多数大跌且TickFlow</w:t>
      </w:r>
      <w:r>
        <w:t xml:space="preserve"> </w:t>
      </w:r>
      <w:r>
        <w:rPr>
          <w:rFonts w:hint="eastAsia"/>
        </w:rPr>
        <w:t xml:space="preserve">D级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行动：观察龙头和中军止跌，不开新仓。</w:t>
      </w:r>
    </w:p>
    <w:bookmarkEnd w:id="44"/>
    <w:bookmarkStart w:id="45" w:name="化学制药中药"/>
    <w:p>
      <w:pPr>
        <w:pStyle w:val="Heading3"/>
      </w:pPr>
      <w:r>
        <w:t xml:space="preserve">🔴 </w:t>
      </w:r>
      <w:r>
        <w:rPr>
          <w:rFonts w:hint="eastAsia"/>
        </w:rPr>
        <w:t xml:space="preserve">化学制药/中药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分数：7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信号：涨停4、三表共振3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阶段：加速/主升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代表：汉森制药、中关村、神奇制药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风险：医疗服务流出-27.35亿元，化学制药流出-21.86亿元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行动：只观察前排高度。</w:t>
      </w:r>
    </w:p>
    <w:bookmarkEnd w:id="45"/>
    <w:bookmarkStart w:id="46" w:name="煤炭开采"/>
    <w:p>
      <w:pPr>
        <w:pStyle w:val="Heading3"/>
      </w:pPr>
      <w:r>
        <w:t xml:space="preserve">🔴 </w:t>
      </w:r>
      <w:r>
        <w:rPr>
          <w:rFonts w:hint="eastAsia"/>
        </w:rPr>
        <w:t xml:space="preserve">煤炭开采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分数：7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信号：涨停4、三表共振3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阶段：加速/主升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代表：上海能源、大有能源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资金：煤炭开采加工净流入+8.57亿元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行动：资源防守主线，等待分歧低吸或右侧确认。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生命周期判断：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今日主线不是单一进攻主线，而是“资源/防守承接</w:t>
      </w:r>
      <w:r>
        <w:t xml:space="preserve"> + </w:t>
      </w:r>
      <w:r>
        <w:rPr>
          <w:rFonts w:hint="eastAsia"/>
        </w:rPr>
        <w:t xml:space="preserve">科技退潮</w:t>
      </w:r>
      <w:r>
        <w:t xml:space="preserve"> + </w:t>
      </w:r>
      <w:r>
        <w:rPr>
          <w:rFonts w:hint="eastAsia"/>
        </w:rPr>
        <w:t xml:space="preserve">局部题材活口”。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电池和通信小票有短线高度，但与板块资金并不完全一致。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成交额核心股处在从主升向退潮切换后的再定价阶段，未止跌前只观察。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0" w:name="三表共振核心股有涨停龙虎榜但仍需趋势过滤"/>
    <w:p>
      <w:pPr>
        <w:pStyle w:val="Heading2"/>
      </w:pPr>
      <w:r>
        <w:t xml:space="preserve">⑫ 🧩 </w:t>
      </w:r>
      <w:r>
        <w:rPr>
          <w:rFonts w:hint="eastAsia"/>
        </w:rPr>
        <w:t xml:space="preserve">三表共振核心股：有涨停+龙虎榜，但仍需趋势过滤</w:t>
      </w:r>
    </w:p>
    <w:p>
      <w:pPr>
        <w:pStyle w:val="FirstParagraph"/>
      </w:pPr>
      <w:r>
        <w:rPr>
          <w:rStyle w:val="VerbatimChar"/>
        </w:rPr>
        <w:t xml:space="preserve">derived.triple_confirmed_stocks</w:t>
      </w:r>
      <w:r>
        <w:rPr>
          <w:rFonts w:hint="eastAsia"/>
        </w:rPr>
        <w:t xml:space="preserve">显示，多只个股同时出现在涨停池与龙虎榜中，但分数最高为2，属于“短线信号共振”，不是无条件买入信号。</w:t>
      </w:r>
    </w:p>
    <w:bookmarkStart w:id="48" w:name="高关注样本"/>
    <w:p>
      <w:pPr>
        <w:pStyle w:val="Heading3"/>
      </w:pPr>
      <w:r>
        <w:t xml:space="preserve">🔴 </w:t>
      </w:r>
      <w:r>
        <w:rPr>
          <w:rFonts w:hint="eastAsia"/>
        </w:rPr>
        <w:t xml:space="preserve">高关注样本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龙虎榜净买入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汉森制药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4板+龙虎榜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+8438.4万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只看分歧承接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白银有色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+18040.7万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资源前排观察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东信和平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+6209.1万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圣阳股份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1板+龙虎榜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+36348.6万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看晋级确认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风范股份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1板+龙虎榜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+17531.7万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看板块延续</w:t>
            </w:r>
          </w:p>
        </w:tc>
      </w:tr>
    </w:tbl>
    <w:bookmarkEnd w:id="48"/>
    <w:bookmarkStart w:id="49" w:name="需要谨慎样本"/>
    <w:p>
      <w:pPr>
        <w:pStyle w:val="Heading3"/>
      </w:pPr>
      <w:r>
        <w:t xml:space="preserve">🟡 </w:t>
      </w:r>
      <w:r>
        <w:rPr>
          <w:rFonts w:hint="eastAsia"/>
        </w:rPr>
        <w:t xml:space="preserve">需要谨慎样本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新华百货：2板，但龙虎榜净买入-886.3万元。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哈森股份：3板，但龙虎榜净买入-5714.6万元。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上海能源：煤炭涨停，但龙虎榜净买入-335.4万元。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楚天龙：2板，龙虎榜净买入590.6万元，通信设备板块整体流出大。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三表共振结论：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三表共振只能说明短线关注度高，不能替代趋势评级和板块资金。</w:t>
      </w:r>
      <w:r>
        <w:t xml:space="preserve"> </w:t>
      </w:r>
      <w:r>
        <w:t xml:space="preserve">- </w:t>
      </w:r>
      <w:r>
        <w:rPr>
          <w:rFonts w:hint="eastAsia"/>
        </w:rPr>
        <w:t xml:space="preserve">汉森制药、白银有色、东信和平是明日情绪观察锚。</w:t>
      </w:r>
      <w:r>
        <w:t xml:space="preserve"> </w:t>
      </w:r>
      <w:r>
        <w:t xml:space="preserve">- </w:t>
      </w:r>
      <w:r>
        <w:rPr>
          <w:rFonts w:hint="eastAsia"/>
        </w:rPr>
        <w:t xml:space="preserve">趋势账户不追板，等待回踩、分歧承接和右侧确认。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4" w:name="跌停风险地图11只跌停风险向高位与分支题材扩散"/>
    <w:p>
      <w:pPr>
        <w:pStyle w:val="Heading2"/>
      </w:pPr>
      <w:r>
        <w:t xml:space="preserve">⑬ ⚠️ </w:t>
      </w:r>
      <w:r>
        <w:rPr>
          <w:rFonts w:hint="eastAsia"/>
        </w:rPr>
        <w:t xml:space="preserve">跌停风险地图：11只跌停，风险向高位与分支题材扩散</w:t>
      </w:r>
    </w:p>
    <w:bookmarkStart w:id="51" w:name="风险分类"/>
    <w:p>
      <w:pPr>
        <w:pStyle w:val="Heading3"/>
      </w:pPr>
      <w:r>
        <w:t xml:space="preserve">⚠️ </w:t>
      </w:r>
      <w:r>
        <w:rPr>
          <w:rFonts w:hint="eastAsia"/>
        </w:rPr>
        <w:t xml:space="preserve">风险分类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海阳科技、一鸣食品、百合花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业绩/减值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ST/退市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大金重工、圣达生物、春光科技等</w:t>
            </w:r>
          </w:p>
        </w:tc>
      </w:tr>
    </w:tbl>
    <w:bookmarkEnd w:id="51"/>
    <w:bookmarkStart w:id="52" w:name="跌停样本"/>
    <w:p>
      <w:pPr>
        <w:pStyle w:val="Heading3"/>
      </w:pPr>
      <w:r>
        <w:t xml:space="preserve">⚠️ </w:t>
      </w:r>
      <w:r>
        <w:rPr>
          <w:rFonts w:hint="eastAsia"/>
        </w:rPr>
        <w:t xml:space="preserve">跌停样本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海阳科技：🟢</w:t>
      </w:r>
      <w:r>
        <w:t xml:space="preserve"> </w:t>
      </w:r>
      <w:r>
        <w:rPr>
          <w:rFonts w:hint="eastAsia"/>
        </w:rPr>
        <w:t xml:space="preserve">-9.98%，化学纤维，2连跌停，高位风险。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大金重工：🟢</w:t>
      </w:r>
      <w:r>
        <w:t xml:space="preserve"> </w:t>
      </w:r>
      <w:r>
        <w:rPr>
          <w:rFonts w:hint="eastAsia"/>
        </w:rPr>
        <w:t xml:space="preserve">-10.01%，风电设备，开板6次。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圣达生物：🟢</w:t>
      </w:r>
      <w:r>
        <w:t xml:space="preserve"> </w:t>
      </w:r>
      <w:r>
        <w:rPr>
          <w:rFonts w:hint="eastAsia"/>
        </w:rPr>
        <w:t xml:space="preserve">-9.98%，化学制品，开板50次。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春光科技：🟢</w:t>
      </w:r>
      <w:r>
        <w:t xml:space="preserve"> </w:t>
      </w:r>
      <w:r>
        <w:rPr>
          <w:rFonts w:hint="eastAsia"/>
        </w:rPr>
        <w:t xml:space="preserve">-10.01%，家电零部，开板7次。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三羊马：🟢</w:t>
      </w:r>
      <w:r>
        <w:t xml:space="preserve"> </w:t>
      </w:r>
      <w:r>
        <w:rPr>
          <w:rFonts w:hint="eastAsia"/>
        </w:rPr>
        <w:t xml:space="preserve">-10.00%，铁路公路，开板7次。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星帅尔：🟢</w:t>
      </w:r>
      <w:r>
        <w:t xml:space="preserve"> </w:t>
      </w:r>
      <w:r>
        <w:rPr>
          <w:rFonts w:hint="eastAsia"/>
        </w:rPr>
        <w:t xml:space="preserve">-10.00%，家电零部，开板17次。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共进股份：🟢</w:t>
      </w:r>
      <w:r>
        <w:t xml:space="preserve"> </w:t>
      </w:r>
      <w:r>
        <w:rPr>
          <w:rFonts w:hint="eastAsia"/>
        </w:rPr>
        <w:t xml:space="preserve">-10.01%，通信设备，AI硬件风险样本。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一鸣食品：🟢</w:t>
      </w:r>
      <w:r>
        <w:t xml:space="preserve"> </w:t>
      </w:r>
      <w:r>
        <w:rPr>
          <w:rFonts w:hint="eastAsia"/>
        </w:rPr>
        <w:t xml:space="preserve">-9.98%，饮料乳品，2连跌停。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养元饮品：🟢</w:t>
      </w:r>
      <w:r>
        <w:t xml:space="preserve"> </w:t>
      </w:r>
      <w:r>
        <w:rPr>
          <w:rFonts w:hint="eastAsia"/>
        </w:rPr>
        <w:t xml:space="preserve">-9.99%，饮料乳品。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速达股份：🟢</w:t>
      </w:r>
      <w:r>
        <w:t xml:space="preserve"> </w:t>
      </w:r>
      <w:r>
        <w:rPr>
          <w:rFonts w:hint="eastAsia"/>
        </w:rPr>
        <w:t xml:space="preserve">-9.99%，专用设备。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百合花：🟢</w:t>
      </w:r>
      <w:r>
        <w:t xml:space="preserve"> </w:t>
      </w:r>
      <w:r>
        <w:rPr>
          <w:rFonts w:hint="eastAsia"/>
        </w:rPr>
        <w:t xml:space="preserve">-9.99%，化学制品，2连跌停。</w:t>
      </w:r>
    </w:p>
    <w:bookmarkEnd w:id="52"/>
    <w:bookmarkStart w:id="53" w:name="亏钱效应"/>
    <w:p>
      <w:pPr>
        <w:pStyle w:val="Heading3"/>
      </w:pPr>
      <w:r>
        <w:t xml:space="preserve">🧯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大亏样本数量：26。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跌停数量：11。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炸板率：25.8%。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常见风险行业：化学制品4只、化学制药3只、家电零部2只、通信设备2只、饮料乳品2只、家居用品2只、消费电子2只。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扩散状态：扩散。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风险等级：高。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风险地图结论：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跌停没有达到冰点级别，但亏钱效应已经从单一方向扩散到化学制品、家电、通信、食品饮料等多个分支。</w:t>
      </w:r>
      <w:r>
        <w:t xml:space="preserve"> </w:t>
      </w:r>
      <w:r>
        <w:t xml:space="preserve">- </w:t>
      </w:r>
      <w:r>
        <w:rPr>
          <w:rFonts w:hint="eastAsia"/>
        </w:rPr>
        <w:t xml:space="preserve">共进股份跌停说明AI/通信风险已经从核心高成交股扩散到题材链。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明日高位小票若竞价弱，优先防补跌。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59" w:name="策略复盘评分盘前6分午盘7分全天综合6分"/>
    <w:p>
      <w:pPr>
        <w:pStyle w:val="Heading2"/>
      </w:pPr>
      <w:r>
        <w:t xml:space="preserve">⑭ 🧮 </w:t>
      </w:r>
      <w:r>
        <w:rPr>
          <w:rFonts w:hint="eastAsia"/>
        </w:rPr>
        <w:t xml:space="preserve">策略复盘评分：盘前6分，午盘7分，全天综合6分</w:t>
      </w:r>
    </w:p>
    <w:bookmarkStart w:id="55" w:name="盘前命中项"/>
    <w:p>
      <w:pPr>
        <w:pStyle w:val="Heading3"/>
      </w:pPr>
      <w:r>
        <w:t xml:space="preserve">✅ </w:t>
      </w:r>
      <w:r>
        <w:rPr>
          <w:rFonts w:hint="eastAsia"/>
        </w:rPr>
        <w:t xml:space="preserve">盘前命中项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资源线：盘前强调贵金属/工业金属/资源线可参与，实盘煤炭开采加工净流入+8.57亿元、工业金属净流入+7.74亿元，白银有色、湖南白银、上海能源等活跃。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红利/权重防守：盘前提示偏价值/权重，实盘银行、保险、白酒均在流入榜。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高位科技不追：盘前明确AI算力、通信、光模块、存储只观察，实盘半导体、通信设备、元件成为流出前三。</w:t>
      </w:r>
    </w:p>
    <w:bookmarkEnd w:id="55"/>
    <w:bookmarkStart w:id="56" w:name="盘前不足项"/>
    <w:p>
      <w:pPr>
        <w:pStyle w:val="Heading3"/>
      </w:pPr>
      <w:r>
        <w:t xml:space="preserve">❌ </w:t>
      </w:r>
      <w:r>
        <w:rPr>
          <w:rFonts w:hint="eastAsia"/>
        </w:rPr>
        <w:t xml:space="preserve">盘前不足项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对创业板和科创50跌幅的强度估计仍偏温和，实盘创业板指跌-3.2066%、科创50跌-3.0975%。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对午后修复力度没有提前给出更清晰的量化触发阈值。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科技核心虽然提示风险，但实际流出规模超过常规分歧，属于退潮级别。</w:t>
      </w:r>
    </w:p>
    <w:bookmarkEnd w:id="56"/>
    <w:bookmarkStart w:id="57" w:name="午盘命中项"/>
    <w:p>
      <w:pPr>
        <w:pStyle w:val="Heading3"/>
      </w:pPr>
      <w:r>
        <w:t xml:space="preserve">✅ </w:t>
      </w:r>
      <w:r>
        <w:rPr>
          <w:rFonts w:hint="eastAsia"/>
        </w:rPr>
        <w:t xml:space="preserve">午盘命中项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午盘明确“不抄科技飞刀”，收盘科技核心仍然大跌。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午盘提示资源线可看但不追，收盘资源防守仍强于科技。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午盘将市场定义为退潮，收盘涨跌比0.368验证风险仍未解除。</w:t>
      </w:r>
    </w:p>
    <w:bookmarkEnd w:id="57"/>
    <w:bookmarkStart w:id="58" w:name="综合评分"/>
    <w:p>
      <w:pPr>
        <w:pStyle w:val="Heading3"/>
      </w:pPr>
      <w:r>
        <w:t xml:space="preserve">📊 </w:t>
      </w:r>
      <w:r>
        <w:rPr>
          <w:rFonts w:hint="eastAsia"/>
        </w:rPr>
        <w:t xml:space="preserve">综合评分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盘前评分：6分。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午盘评分：7分。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全天综合：6分。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评分结论：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风险控制有效，资源方向判断有效。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不足在于对高位科技退潮强度需要更果断定性。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明日策略应更偏防守，直到科技流出收敛和涨跌比修复。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65" w:name="明日投资方向排序资源防守优先科技只等止血"/>
    <w:p>
      <w:pPr>
        <w:pStyle w:val="Heading2"/>
      </w:pPr>
      <w:r>
        <w:t xml:space="preserve">⑮ 💡 </w:t>
      </w:r>
      <w:r>
        <w:rPr>
          <w:rFonts w:hint="eastAsia"/>
        </w:rPr>
        <w:t xml:space="preserve">明日投资方向排序：资源防守优先，科技只等止血</w:t>
      </w:r>
    </w:p>
    <w:bookmarkStart w:id="60" w:name="第一优先级煤炭工业金属贵金属资源线"/>
    <w:p>
      <w:pPr>
        <w:pStyle w:val="Heading3"/>
      </w:pPr>
      <w:r>
        <w:t xml:space="preserve">🔴 </w:t>
      </w:r>
      <w:r>
        <w:rPr>
          <w:rFonts w:hint="eastAsia"/>
        </w:rPr>
        <w:t xml:space="preserve">第一优先级：煤炭/工业金属/贵金属资源线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煤炭开采加工净流入+8.57亿元。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工业金属净流入+7.74亿元。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紫金矿业成交117.51亿元，仅跌-0.58%，TickFlow</w:t>
      </w:r>
      <w:r>
        <w:t xml:space="preserve"> </w:t>
      </w:r>
      <w:r>
        <w:rPr>
          <w:rFonts w:hint="eastAsia"/>
        </w:rPr>
        <w:t xml:space="preserve">A级。</w:t>
      </w:r>
      <w:r>
        <w:t xml:space="preserve"> </w:t>
      </w:r>
      <w:r>
        <w:t xml:space="preserve">- </w:t>
      </w:r>
      <w:r>
        <w:rPr>
          <w:rFonts w:hint="eastAsia"/>
        </w:rPr>
        <w:t xml:space="preserve">白银有色2板，湖南白银2板，资源前排仍有强度。</w:t>
      </w:r>
    </w:p>
    <w:p>
      <w:pPr>
        <w:pStyle w:val="BodyText"/>
      </w:pP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等分歧回踩不破趋势，或突破前高后站稳。</w:t>
      </w:r>
      <w:r>
        <w:t xml:space="preserve"> </w:t>
      </w:r>
      <w:r>
        <w:t xml:space="preserve">- </w:t>
      </w:r>
      <w:r>
        <w:rPr>
          <w:rFonts w:hint="eastAsia"/>
        </w:rPr>
        <w:t xml:space="preserve">紫金矿业参考：TickFlow</w:t>
      </w:r>
      <w:r>
        <w:t xml:space="preserve"> </w:t>
      </w:r>
      <w:r>
        <w:rPr>
          <w:rFonts w:hint="eastAsia"/>
        </w:rPr>
        <w:t xml:space="preserve">entry_reference为35.45，invalidation_reference为32.571。</w:t>
      </w:r>
    </w:p>
    <w:bookmarkEnd w:id="60"/>
    <w:bookmarkStart w:id="61" w:name="第二优先级红利银行保险上证50权重"/>
    <w:p>
      <w:pPr>
        <w:pStyle w:val="Heading3"/>
      </w:pPr>
      <w:r>
        <w:t xml:space="preserve">🔴 </w:t>
      </w:r>
      <w:r>
        <w:rPr>
          <w:rFonts w:hint="eastAsia"/>
        </w:rPr>
        <w:t xml:space="preserve">第二优先级：红利/银行/保险/上证50权重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银行净流入+3.40亿元。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保险净流入+1.80亿元。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上证50ETF连续3个区间流入，最新估算净申购+0.996669亿元。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市场风格偏权重、偏价值/权重。</w:t>
      </w:r>
    </w:p>
    <w:p>
      <w:pPr>
        <w:pStyle w:val="BodyText"/>
      </w:pP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适合防守底仓。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不做高弹性预期。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若科技继续退潮，权重防守仍有相对收益。</w:t>
      </w:r>
    </w:p>
    <w:bookmarkEnd w:id="61"/>
    <w:bookmarkStart w:id="62" w:name="第三优先级电池固态电池储能"/>
    <w:p>
      <w:pPr>
        <w:pStyle w:val="Heading3"/>
      </w:pPr>
      <w:r>
        <w:t xml:space="preserve">🟡 </w:t>
      </w:r>
      <w:r>
        <w:rPr>
          <w:rFonts w:hint="eastAsia"/>
        </w:rPr>
        <w:t xml:space="preserve">第三优先级：电池/固态电池/储能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电池主线生命周期分数12。</w:t>
      </w:r>
      <w:r>
        <w:t xml:space="preserve"> </w:t>
      </w:r>
      <w:r>
        <w:t xml:space="preserve">- </w:t>
      </w:r>
      <w:r>
        <w:rPr>
          <w:rFonts w:hint="eastAsia"/>
        </w:rPr>
        <w:t xml:space="preserve">天力锂能、德新科技、圣阳股份涨停。</w:t>
      </w:r>
      <w:r>
        <w:t xml:space="preserve"> </w:t>
      </w:r>
      <w:r>
        <w:t xml:space="preserve">- </w:t>
      </w:r>
      <w:r>
        <w:rPr>
          <w:rFonts w:hint="eastAsia"/>
        </w:rPr>
        <w:t xml:space="preserve">圣阳股份龙虎榜净买入+36348.6万元。</w:t>
      </w:r>
    </w:p>
    <w:p>
      <w:pPr>
        <w:pStyle w:val="BodyText"/>
      </w:pP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只在分歧转强时参与。</w:t>
      </w:r>
      <w:r>
        <w:t xml:space="preserve"> </w:t>
      </w:r>
      <w:r>
        <w:t xml:space="preserve">- </w:t>
      </w:r>
      <w:r>
        <w:rPr>
          <w:rFonts w:hint="eastAsia"/>
        </w:rPr>
        <w:t xml:space="preserve">首板高潮后不追涨。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看板块涨停家数是否继续≥3，炸板率是否低于30%。</w:t>
      </w:r>
    </w:p>
    <w:bookmarkEnd w:id="62"/>
    <w:bookmarkStart w:id="63" w:name="第四优先级数字货币通信小票"/>
    <w:p>
      <w:pPr>
        <w:pStyle w:val="Heading3"/>
      </w:pPr>
      <w:r>
        <w:t xml:space="preserve">🟡 </w:t>
      </w:r>
      <w:r>
        <w:rPr>
          <w:rFonts w:hint="eastAsia"/>
        </w:rPr>
        <w:t xml:space="preserve">第四优先级：数字货币/通信小票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东信和平2板，楚天龙2板。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二者均有涨停与龙虎榜信号。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但通信设备主力净流出-140.74亿元。</w:t>
      </w:r>
    </w:p>
    <w:p>
      <w:pPr>
        <w:pStyle w:val="BodyText"/>
      </w:pP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只看前排晋级。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不外推到AI算力中军。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高开一致不追。</w:t>
      </w:r>
    </w:p>
    <w:bookmarkEnd w:id="63"/>
    <w:bookmarkStart w:id="64" w:name="第五优先级ai算力半导体光模块存储"/>
    <w:p>
      <w:pPr>
        <w:pStyle w:val="Heading3"/>
      </w:pPr>
      <w:r>
        <w:t xml:space="preserve">🟢 </w:t>
      </w:r>
      <w:r>
        <w:rPr>
          <w:rFonts w:hint="eastAsia"/>
        </w:rPr>
        <w:t xml:space="preserve">第五优先级：AI算力/半导体/光模块/存储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半导体净流出-181.61亿元。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通信设备净流出-140.74亿元。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中际旭创、新易盛、兆易创新、寒武纪、天孚通信均为D级或趋势破位相关。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成交额巨大但下跌明显。</w:t>
      </w:r>
    </w:p>
    <w:p>
      <w:pPr>
        <w:pStyle w:val="BodyText"/>
      </w:pP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明日只看止血，不看买点。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重新站回MA20/MA60并资金流出收敛后再复评。</w:t>
      </w:r>
      <w:r>
        <w:t xml:space="preserve"> </w:t>
      </w:r>
      <w:r>
        <w:t xml:space="preserve">- </w:t>
      </w:r>
      <w:r>
        <w:rPr>
          <w:rFonts w:hint="eastAsia"/>
        </w:rPr>
        <w:t xml:space="preserve">反抽优先视为降仓机会。</w:t>
      </w:r>
    </w:p>
    <w:p>
      <w:r>
        <w:pict>
          <v:rect style="width:0;height:1.5pt" o:hralign="center" o:hrstd="t" o:hr="t"/>
        </w:pict>
      </w:r>
    </w:p>
    <w:bookmarkEnd w:id="64"/>
    <w:bookmarkEnd w:id="65"/>
    <w:bookmarkStart w:id="69" w:name="明日仓位模型最高50实操建议1530"/>
    <w:p>
      <w:pPr>
        <w:pStyle w:val="Heading2"/>
      </w:pPr>
      <w:r>
        <w:t xml:space="preserve">⑯ 🧮 </w:t>
      </w:r>
      <w:r>
        <w:rPr>
          <w:rFonts w:hint="eastAsia"/>
        </w:rPr>
        <w:t xml:space="preserve">明日仓位模型：最高50%，实操建议15%—30%</w:t>
      </w:r>
    </w:p>
    <w:p>
      <w:pPr>
        <w:pStyle w:val="FirstParagraph"/>
      </w:pPr>
      <w:r>
        <w:rPr>
          <w:rStyle w:val="VerbatimChar"/>
        </w:rPr>
        <w:t xml:space="preserve">derived.position_model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最大仓位：50%</w:t>
      </w:r>
      <w:r>
        <w:t xml:space="preserve"> </w:t>
      </w:r>
      <w:r>
        <w:t xml:space="preserve">- </w:t>
      </w:r>
      <w:r>
        <w:rPr>
          <w:rFonts w:hint="eastAsia"/>
        </w:rPr>
        <w:t xml:space="preserve">激进仓位：40%</w:t>
      </w:r>
      <w:r>
        <w:t xml:space="preserve"> </w:t>
      </w:r>
      <w:r>
        <w:t xml:space="preserve">- </w:t>
      </w:r>
      <w:r>
        <w:rPr>
          <w:rFonts w:hint="eastAsia"/>
        </w:rPr>
        <w:t xml:space="preserve">均衡仓位：30%</w:t>
      </w:r>
      <w:r>
        <w:t xml:space="preserve"> </w:t>
      </w:r>
      <w:r>
        <w:t xml:space="preserve">- </w:t>
      </w:r>
      <w:r>
        <w:rPr>
          <w:rFonts w:hint="eastAsia"/>
        </w:rPr>
        <w:t xml:space="preserve">保守仓位：15%</w:t>
      </w:r>
    </w:p>
    <w:bookmarkStart w:id="66" w:name="仓位调整依据"/>
    <w:p>
      <w:pPr>
        <w:pStyle w:val="Heading3"/>
      </w:pPr>
      <w:r>
        <w:t xml:space="preserve">📊 </w:t>
      </w:r>
      <w:r>
        <w:rPr>
          <w:rFonts w:hint="eastAsia"/>
        </w:rPr>
        <w:t xml:space="preserve">仓位调整依据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当前值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+6.81%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</w:tbl>
    <w:bookmarkEnd w:id="66"/>
    <w:bookmarkStart w:id="67" w:name="宽基etf成交额恐慌联合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FirstParagraph"/>
      </w:pPr>
      <w:r>
        <w:rPr>
          <w:rStyle w:val="VerbatimChar"/>
        </w:rPr>
        <w:t xml:space="preserve">derived.liquidity_panic_signal.status=confirmed</w:t>
      </w:r>
      <w:r>
        <w:t xml:space="preserve">。</w:t>
      </w:r>
      <w:r>
        <w:br/>
      </w:r>
      <w:r>
        <w:rPr>
          <w:rFonts w:hint="eastAsia"/>
        </w:rPr>
        <w:t xml:space="preserve">可以明确写：恐慌高位降温且宽基ETF持续流入已确认。</w:t>
      </w:r>
    </w:p>
    <w:p>
      <w:pPr>
        <w:pStyle w:val="Compact"/>
        <w:numPr>
          <w:ilvl w:val="0"/>
          <w:numId w:val="1042"/>
        </w:numPr>
      </w:pPr>
      <w:r>
        <w:t xml:space="preserve">300ETF </w:t>
      </w:r>
      <w:r>
        <w:rPr>
          <w:rFonts w:hint="eastAsia"/>
        </w:rPr>
        <w:t xml:space="preserve">QVIX：20.44。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前收盘：20.52。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变化：-0.08。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变化幅度：-0.3899%。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20日峰值：27.14。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较20日峰值回落：24.6868%。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连续流入宽基：上证50ETF、科创板50ETF。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全天成交额：20212.14亿元。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成交额较上一交易日：+1289.57亿元，+6.81%。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联合信号含义：</w:t>
      </w:r>
      <w:r>
        <w:t xml:space="preserve"> </w:t>
      </w:r>
      <w:r>
        <w:t xml:space="preserve">- </w:t>
      </w:r>
      <w:r>
        <w:rPr>
          <w:rFonts w:hint="eastAsia"/>
        </w:rPr>
        <w:t xml:space="preserve">系统性恐慌风险下降，有利于指数弱修复。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但成交额放大伴随科技核心大跌，个股层面不能因此加仓高位成长。</w:t>
      </w:r>
      <w:r>
        <w:t xml:space="preserve"> </w:t>
      </w:r>
      <w:r>
        <w:t xml:space="preserve">- </w:t>
      </w:r>
      <w:r>
        <w:rPr>
          <w:rFonts w:hint="eastAsia"/>
        </w:rPr>
        <w:t xml:space="preserve">联合信号只能支持“不恐慌割肉指数”，不能支持“追高买科技反包”。</w:t>
      </w:r>
    </w:p>
    <w:bookmarkEnd w:id="67"/>
    <w:bookmarkStart w:id="68" w:name="明日仓位建议"/>
    <w:p>
      <w:pPr>
        <w:pStyle w:val="Heading3"/>
      </w:pPr>
      <w:r>
        <w:t xml:space="preserve">💡 </w:t>
      </w:r>
      <w:r>
        <w:rPr>
          <w:rFonts w:hint="eastAsia"/>
        </w:rPr>
        <w:t xml:space="preserve">明日仓位建议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保守账户：15%以内</w:t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适合当前退潮环境。</w:t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只保留资源/红利右侧底仓。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均衡账户：15%—30%</w:t>
      </w:r>
    </w:p>
    <w:p>
      <w:pPr>
        <w:pStyle w:val="Compact"/>
        <w:numPr>
          <w:ilvl w:val="1"/>
          <w:numId w:val="1045"/>
        </w:numPr>
      </w:pPr>
      <w:r>
        <w:rPr>
          <w:rFonts w:hint="eastAsia"/>
        </w:rPr>
        <w:t xml:space="preserve">资源线、红利权重可小仓观察。</w:t>
      </w:r>
    </w:p>
    <w:p>
      <w:pPr>
        <w:pStyle w:val="Compact"/>
        <w:numPr>
          <w:ilvl w:val="1"/>
          <w:numId w:val="1045"/>
        </w:numPr>
      </w:pPr>
      <w:r>
        <w:rPr>
          <w:rFonts w:hint="eastAsia"/>
        </w:rPr>
        <w:t xml:space="preserve">不开科技破位股新仓。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激进账户：30%—40%</w:t>
      </w:r>
    </w:p>
    <w:p>
      <w:pPr>
        <w:pStyle w:val="Compact"/>
        <w:numPr>
          <w:ilvl w:val="1"/>
          <w:numId w:val="1046"/>
        </w:numPr>
      </w:pPr>
      <w:r>
        <w:rPr>
          <w:rFonts w:hint="eastAsia"/>
        </w:rPr>
        <w:t xml:space="preserve">只有在涨跌比回到0.8以上、科技流出收敛、资源不冲高回落时启用。</w:t>
      </w:r>
    </w:p>
    <w:p>
      <w:pPr>
        <w:pStyle w:val="Compact"/>
        <w:numPr>
          <w:ilvl w:val="1"/>
          <w:numId w:val="1046"/>
        </w:numPr>
      </w:pPr>
      <w:r>
        <w:rPr>
          <w:rFonts w:hint="eastAsia"/>
        </w:rPr>
        <w:t xml:space="preserve">单一方向不超过总仓位的一半。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极限上限：50%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仅当指数放量修复、跌停不扩散、半导体/通信设备退出流出榜前三时考虑。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当前默认不启用。</w:t>
      </w:r>
    </w:p>
    <w:p>
      <w:r>
        <w:pict>
          <v:rect style="width:0;height:1.5pt" o:hralign="center" o:hrstd="t" o:hr="t"/>
        </w:pict>
      </w:r>
    </w:p>
    <w:bookmarkEnd w:id="68"/>
    <w:bookmarkEnd w:id="69"/>
    <w:bookmarkStart w:id="74" w:name="明日风险日历与回避清单"/>
    <w:p>
      <w:pPr>
        <w:pStyle w:val="Heading2"/>
      </w:pPr>
      <w:r>
        <w:t xml:space="preserve">⑰ ⚠️ </w:t>
      </w:r>
      <w:r>
        <w:rPr>
          <w:rFonts w:hint="eastAsia"/>
        </w:rPr>
        <w:t xml:space="preserve">明日风险日历与回避清单</w:t>
      </w:r>
    </w:p>
    <w:bookmarkStart w:id="70" w:name="风险日历"/>
    <w:p>
      <w:pPr>
        <w:pStyle w:val="Heading3"/>
      </w:pPr>
      <w:r>
        <w:t xml:space="preserve">⚠️ </w:t>
      </w:r>
      <w:r>
        <w:rPr>
          <w:rFonts w:hint="eastAsia"/>
        </w:rPr>
        <w:t xml:space="preserve">风险日历</w:t>
      </w:r>
    </w:p>
    <w:p>
      <w:pPr>
        <w:pStyle w:val="FirstParagraph"/>
      </w:pPr>
      <w:r>
        <w:rPr>
          <w:rStyle w:val="VerbatimChar"/>
        </w:rPr>
        <w:t xml:space="preserve">derived.risk_events</w:t>
      </w:r>
      <w:r>
        <w:rPr>
          <w:rFonts w:hint="eastAsia"/>
        </w:rPr>
        <w:t xml:space="preserve">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解禁：0</w:t>
      </w:r>
      <w:r>
        <w:t xml:space="preserve"> </w:t>
      </w:r>
      <w:r>
        <w:t xml:space="preserve">- </w:t>
      </w:r>
      <w:r>
        <w:rPr>
          <w:rFonts w:hint="eastAsia"/>
        </w:rPr>
        <w:t xml:space="preserve">减持：0</w:t>
      </w:r>
      <w:r>
        <w:t xml:space="preserve"> </w:t>
      </w:r>
      <w:r>
        <w:t xml:space="preserve">- </w:t>
      </w:r>
      <w:r>
        <w:rPr>
          <w:rFonts w:hint="eastAsia"/>
        </w:rPr>
        <w:t xml:space="preserve">业绩预警：0</w:t>
      </w:r>
      <w:r>
        <w:t xml:space="preserve"> </w:t>
      </w:r>
      <w:r>
        <w:t xml:space="preserve">- </w:t>
      </w:r>
      <w:r>
        <w:rPr>
          <w:rFonts w:hint="eastAsia"/>
        </w:rPr>
        <w:t xml:space="preserve">问询函：0</w:t>
      </w:r>
      <w:r>
        <w:t xml:space="preserve"> </w:t>
      </w:r>
      <w:r>
        <w:t xml:space="preserve">- </w:t>
      </w:r>
      <w:r>
        <w:rPr>
          <w:rFonts w:hint="eastAsia"/>
        </w:rPr>
        <w:t xml:space="preserve">处罚：0</w:t>
      </w:r>
      <w:r>
        <w:t xml:space="preserve"> </w:t>
      </w:r>
      <w:r>
        <w:t xml:space="preserve">- </w:t>
      </w:r>
      <w:r>
        <w:rPr>
          <w:rFonts w:hint="eastAsia"/>
        </w:rPr>
        <w:t xml:space="preserve">减值：0</w:t>
      </w:r>
      <w:r>
        <w:t xml:space="preserve"> </w:t>
      </w:r>
      <w:r>
        <w:t xml:space="preserve">- </w:t>
      </w:r>
      <w:r>
        <w:rPr>
          <w:rFonts w:hint="eastAsia"/>
        </w:rPr>
        <w:t xml:space="preserve">停牌：0</w:t>
      </w:r>
      <w:r>
        <w:t xml:space="preserve"> </w:t>
      </w:r>
      <w:r>
        <w:t xml:space="preserve">- </w:t>
      </w:r>
      <w:r>
        <w:rPr>
          <w:rFonts w:hint="eastAsia"/>
        </w:rPr>
        <w:t xml:space="preserve">回购/增持：0</w:t>
      </w:r>
      <w:r>
        <w:t xml:space="preserve"> </w:t>
      </w:r>
      <w:r>
        <w:t xml:space="preserve">- </w:t>
      </w:r>
      <w:r>
        <w:rPr>
          <w:rFonts w:hint="eastAsia"/>
        </w:rPr>
        <w:t xml:space="preserve">重组：0</w:t>
      </w:r>
    </w:p>
    <w:p>
      <w:pPr>
        <w:pStyle w:val="BodyText"/>
      </w:pPr>
      <w:r>
        <w:rPr>
          <w:rFonts w:hint="eastAsia"/>
        </w:rPr>
        <w:t xml:space="preserve">说明：本轮结构化风险事件未返回有效条目，风险日历按数据源缺失处理，不补充臆造公告。</w:t>
      </w:r>
    </w:p>
    <w:bookmarkEnd w:id="70"/>
    <w:bookmarkStart w:id="71" w:name="回避清单一高位科技破位核心"/>
    <w:p>
      <w:pPr>
        <w:pStyle w:val="Heading3"/>
      </w:pPr>
      <w:r>
        <w:t xml:space="preserve">🟢 </w:t>
      </w:r>
      <w:r>
        <w:rPr>
          <w:rFonts w:hint="eastAsia"/>
        </w:rPr>
        <w:t xml:space="preserve">回避清单一：高位科技破位核心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中际旭创：D级，收盘-7.72%，成交额344.92亿。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新易盛：D级，收盘-6.79%，成交额205.75亿。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兆易创新：D级，收盘-6.70%，成交额173.62亿。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寒武纪：D级，收盘-6.37%，成交额168.87亿。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天孚通信：D级，收盘-8.63%，成交额163.45亿。</w:t>
      </w:r>
    </w:p>
    <w:bookmarkEnd w:id="71"/>
    <w:bookmarkStart w:id="72" w:name="回避清单二资金背离涨停方向"/>
    <w:p>
      <w:pPr>
        <w:pStyle w:val="Heading3"/>
      </w:pPr>
      <w:r>
        <w:t xml:space="preserve">🟢 </w:t>
      </w:r>
      <w:r>
        <w:rPr>
          <w:rFonts w:hint="eastAsia"/>
        </w:rPr>
        <w:t xml:space="preserve">回避清单二：资金背离涨停方向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半导体/电子材料：半导体净流出-181.61亿元。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AI算力/通信/CPO：通信设备净流出-140.74亿元。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创新药/mRNA/医疗：医疗服务净流出-27.35亿元。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消费电子/苹果链：消费电子净流出-33.35亿元。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机器人/高端装备：自动化设备净流出-24.38亿元。</w:t>
      </w:r>
    </w:p>
    <w:bookmarkEnd w:id="72"/>
    <w:bookmarkStart w:id="73" w:name="回避清单三估值与基本面压力较大的连板小票"/>
    <w:p>
      <w:pPr>
        <w:pStyle w:val="Heading3"/>
      </w:pPr>
      <w:r>
        <w:t xml:space="preserve">🟢 </w:t>
      </w:r>
      <w:r>
        <w:rPr>
          <w:rFonts w:hint="eastAsia"/>
        </w:rPr>
        <w:t xml:space="preserve">回避清单三：估值与基本面压力较大的连板小票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深中华A：PE</w:t>
      </w:r>
      <w:r>
        <w:t xml:space="preserve"> </w:t>
      </w:r>
      <w:r>
        <w:rPr>
          <w:rFonts w:hint="eastAsia"/>
        </w:rPr>
        <w:t xml:space="preserve">130.37，PB</w:t>
      </w:r>
      <w:r>
        <w:t xml:space="preserve"> </w:t>
      </w:r>
      <w:r>
        <w:rPr>
          <w:rFonts w:hint="eastAsia"/>
        </w:rPr>
        <w:t xml:space="preserve">13.81，3板。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众合科技：PE</w:t>
      </w:r>
      <w:r>
        <w:t xml:space="preserve"> </w:t>
      </w:r>
      <w:r>
        <w:rPr>
          <w:rFonts w:hint="eastAsia"/>
        </w:rPr>
        <w:t xml:space="preserve">-512.63，ROE</w:t>
      </w:r>
      <w:r>
        <w:t xml:space="preserve"> </w:t>
      </w:r>
      <w:r>
        <w:rPr>
          <w:rFonts w:hint="eastAsia"/>
        </w:rPr>
        <w:t xml:space="preserve">-1.87%，涨停。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中关村：PE</w:t>
      </w:r>
      <w:r>
        <w:t xml:space="preserve"> </w:t>
      </w:r>
      <w:r>
        <w:rPr>
          <w:rFonts w:hint="eastAsia"/>
        </w:rPr>
        <w:t xml:space="preserve">-203.55，营收同比-3.5202%，3板。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盈新发展：PE</w:t>
      </w:r>
      <w:r>
        <w:t xml:space="preserve"> </w:t>
      </w:r>
      <w:r>
        <w:rPr>
          <w:rFonts w:hint="eastAsia"/>
        </w:rPr>
        <w:t xml:space="preserve">-22.01，ROE</w:t>
      </w:r>
      <w:r>
        <w:t xml:space="preserve"> </w:t>
      </w:r>
      <w:r>
        <w:rPr>
          <w:rFonts w:hint="eastAsia"/>
        </w:rPr>
        <w:t xml:space="preserve">-27.05%，龙虎榜活跃。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天洋新材：PE</w:t>
      </w:r>
      <w:r>
        <w:t xml:space="preserve"> </w:t>
      </w:r>
      <w:r>
        <w:rPr>
          <w:rFonts w:hint="eastAsia"/>
        </w:rPr>
        <w:t xml:space="preserve">-19.92，ROE</w:t>
      </w:r>
      <w:r>
        <w:t xml:space="preserve"> </w:t>
      </w:r>
      <w:r>
        <w:rPr>
          <w:rFonts w:hint="eastAsia"/>
        </w:rPr>
        <w:t xml:space="preserve">-17.33%，换手率27.02%。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风险纪律：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高位小票只作为情绪温度计，不作为趋势账户重仓标的。</w:t>
      </w:r>
      <w:r>
        <w:t xml:space="preserve"> </w:t>
      </w:r>
      <w:r>
        <w:t xml:space="preserve">- </w:t>
      </w:r>
      <w:r>
        <w:rPr>
          <w:rFonts w:hint="eastAsia"/>
        </w:rPr>
        <w:t xml:space="preserve">D级趋势破位股不因跌幅大而低吸。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明日若开盘科技反抽但资金榜仍流出，优先降仓而不是加仓。</w:t>
      </w:r>
    </w:p>
    <w:p>
      <w:r>
        <w:pict>
          <v:rect style="width:0;height:1.5pt" o:hralign="center" o:hrstd="t" o:hr="t"/>
        </w:pict>
      </w:r>
    </w:p>
    <w:bookmarkEnd w:id="73"/>
    <w:bookmarkEnd w:id="74"/>
    <w:bookmarkStart w:id="83" w:name="复盘动作清单从整体情绪到次日计划"/>
    <w:p>
      <w:pPr>
        <w:pStyle w:val="Heading2"/>
      </w:pPr>
      <w:r>
        <w:t xml:space="preserve">⑱ ✅ </w:t>
      </w:r>
      <w:r>
        <w:rPr>
          <w:rFonts w:hint="eastAsia"/>
        </w:rPr>
        <w:t xml:space="preserve">复盘动作清单：从整体情绪到次日计划</w:t>
      </w:r>
    </w:p>
    <w:bookmarkStart w:id="75" w:name="整体情绪"/>
    <w:p>
      <w:pPr>
        <w:pStyle w:val="Heading3"/>
      </w:pPr>
      <w:r>
        <w:t xml:space="preserve">1. 🧠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当前状态：退潮中的弱修复。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核心指标：涨跌比0.368，涨停48，跌停11，炸板率25.8%。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动作：明日先观察，不急于进攻。</w:t>
      </w:r>
    </w:p>
    <w:bookmarkEnd w:id="75"/>
    <w:bookmarkStart w:id="76" w:name="连板梯队"/>
    <w:p>
      <w:pPr>
        <w:pStyle w:val="Heading3"/>
      </w:pPr>
      <w:r>
        <w:t xml:space="preserve">2. 🪜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4板：汉森制药。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3板：深中华A、中关村、哈森股份。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2板：新华百货、白银有色、东信和平、楚天龙、天洋新材、湖南白银。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动作：看汉森制药是否继续打开高度；若高标补跌，降低短线题材风险偏好。</w:t>
      </w:r>
    </w:p>
    <w:bookmarkEnd w:id="76"/>
    <w:bookmarkStart w:id="77" w:name="强势板块"/>
    <w:p>
      <w:pPr>
        <w:pStyle w:val="Heading3"/>
      </w:pPr>
      <w:r>
        <w:t xml:space="preserve">3. 🔴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煤炭开采加工：净流入+8.57亿元。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工业金属：净流入+7.74亿元。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银行：净流入+3.40亿元。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房地产开发：净流入+2.93亿元。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普钢：净流入+2.64亿元。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动作：只做右侧确认，不追高急拉。</w:t>
      </w:r>
    </w:p>
    <w:bookmarkEnd w:id="77"/>
    <w:bookmarkStart w:id="78" w:name="资金性质"/>
    <w:p>
      <w:pPr>
        <w:pStyle w:val="Heading3"/>
      </w:pPr>
      <w:r>
        <w:t xml:space="preserve">4. 💰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科技成长：半导体、通信设备、元件大额流出。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防守价值：煤炭、工业金属、银行、保险承接。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个股核心：成交额TOP10多数科技大跌，资金换手激烈。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动作：明日优先看资金流出是否收敛，而不是看单日反抽幅度。</w:t>
      </w:r>
    </w:p>
    <w:bookmarkEnd w:id="78"/>
    <w:bookmarkStart w:id="79" w:name="亏钱效应-1"/>
    <w:p>
      <w:pPr>
        <w:pStyle w:val="Heading3"/>
      </w:pPr>
      <w:r>
        <w:t xml:space="preserve">5. ⚠️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大亏样本：26。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跌停：11。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风险扩散：化学制品、化学制药、家电零部、通信设备、饮料乳品等。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动作：高位小票弱开不接，炸板反包不追。</w:t>
      </w:r>
    </w:p>
    <w:bookmarkEnd w:id="79"/>
    <w:bookmarkStart w:id="80" w:name="重点票"/>
    <w:p>
      <w:pPr>
        <w:pStyle w:val="Heading3"/>
      </w:pPr>
      <w:r>
        <w:t xml:space="preserve">6. 🔍 </w:t>
      </w:r>
      <w:r>
        <w:rPr>
          <w:rFonts w:hint="eastAsia"/>
        </w:rPr>
        <w:t xml:space="preserve">重点票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紫金矿业：A，资源线核心，等待35.45站稳或回踩MA20不破。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药明康德：A，但医药资金流出，先观察不主动追。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深中华A：A，情绪高度，PE</w:t>
      </w:r>
      <w:r>
        <w:t xml:space="preserve"> </w:t>
      </w:r>
      <w:r>
        <w:rPr>
          <w:rFonts w:hint="eastAsia"/>
        </w:rPr>
        <w:t xml:space="preserve">130.37，趋势账户不追板。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中关村：A，3板，但PE为负，医药资金背离。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众合科技：B，等待放量突破前高，不能直接追板。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中际旭创/新易盛/兆易创新/寒武纪/天孚通信：D，回避。</w:t>
      </w:r>
    </w:p>
    <w:bookmarkEnd w:id="80"/>
    <w:bookmarkStart w:id="81" w:name="次日计划"/>
    <w:p>
      <w:pPr>
        <w:pStyle w:val="Heading3"/>
      </w:pPr>
      <w:r>
        <w:t xml:space="preserve">7. 📅 </w:t>
      </w:r>
      <w:r>
        <w:rPr>
          <w:rFonts w:hint="eastAsia"/>
        </w:rPr>
        <w:t xml:space="preserve">次日计划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开盘前先看：半导体、通信设备、元件是否继续流出前三。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9:30—10:00看：涨跌比能否回到0.8以上。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10:00后看：资源线是否分歧后仍能承接。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午前看：成交额是否放量修复，而不是放量下跌。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收盘前看：高位连板是否补跌，决定隔夜仓位。</w:t>
      </w:r>
    </w:p>
    <w:bookmarkEnd w:id="81"/>
    <w:bookmarkStart w:id="82" w:name="明日操作结论"/>
    <w:p>
      <w:pPr>
        <w:pStyle w:val="Heading3"/>
      </w:pPr>
      <w:r>
        <w:t xml:space="preserve">8. 💡 </w:t>
      </w:r>
      <w:r>
        <w:rPr>
          <w:rFonts w:hint="eastAsia"/>
        </w:rPr>
        <w:t xml:space="preserve">明日操作结论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默认仓位：15%—30%。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可做：资源线A/B右侧、红利权重防守底仓。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只观察：电池、数字货币、医药前排。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回避：高位科技D级破位、资金背离涨停、估值基本面不匹配连板小票。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加仓条件：涨跌比回到0.8以上，半导体/通信设备流出收敛，指数放量修复。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减仓条件：科技继续大额流出，跌停扩大至20家以上，资源线冲高回落。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生成时间：2026-08-24</w:t>
      </w:r>
      <w:r>
        <w:t xml:space="preserve"> 17:00:33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82"/>
    <w:bookmarkEnd w:id="83"/>
    <w:bookmarkEnd w:id="8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2026-08-24T11:02:47Z</dcterms:created>
  <dcterms:modified xsi:type="dcterms:W3CDTF">2026-08-24T11:02:47Z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