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79" w:name="奇迹早知道2026-08-20-全天复盘"/>
    <w:p>
      <w:pPr>
        <w:pStyle w:val="Heading1"/>
      </w:pPr>
      <w:r>
        <w:t xml:space="preserve">🌙 </w:t>
      </w:r>
      <w:r>
        <w:rPr>
          <w:rFonts w:hint="eastAsia"/>
        </w:rPr>
        <w:t xml:space="preserve">奇迹早知道｜2026-08-20</w:t>
      </w:r>
      <w:r>
        <w:t xml:space="preserve"> </w:t>
      </w:r>
      <w:r>
        <w:rPr>
          <w:rFonts w:hint="eastAsia"/>
        </w:rPr>
        <w:t xml:space="preserve">全天复盘</w:t>
      </w:r>
    </w:p>
    <w:bookmarkStart w:id="9" w:name="全天核心结论"/>
    <w:p>
      <w:pPr>
        <w:pStyle w:val="Heading2"/>
      </w:pPr>
      <w:r>
        <w:t xml:space="preserve">🧭 </w:t>
      </w:r>
      <w:r>
        <w:rPr>
          <w:rFonts w:hint="eastAsia"/>
        </w:rPr>
        <w:t xml:space="preserve">全天核心结论</w:t>
      </w:r>
    </w:p>
    <w:p>
      <w:pPr>
        <w:pStyle w:val="FirstParagraph"/>
      </w:pPr>
      <w:r>
        <w:rPr>
          <w:rFonts w:hint="eastAsia"/>
        </w:rPr>
        <w:t xml:space="preserve">2026-08-20，A股从昨日高位科技拥挤交易出清后出现明显修复，但修复质量不是“全面反转”，而是“医药主线强、指数缩量稳、科技高位仍分歧”。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复盘结论：</w:t>
      </w:r>
    </w:p>
    <w:p>
      <w:pPr>
        <w:pStyle w:val="Compact"/>
        <w:numPr>
          <w:ilvl w:val="0"/>
          <w:numId w:val="1001"/>
        </w:numPr>
      </w:pPr>
      <w:r>
        <w:t xml:space="preserve">📈 </w:t>
      </w:r>
      <w:r>
        <w:rPr>
          <w:rFonts w:hint="eastAsia"/>
        </w:rPr>
        <w:t xml:space="preserve">指数层面：上证指数收3903.721点，+0.2388%；深证成指收13972.78点，+0.5949%；创业板指收3495.589点，+0.6361%；科创50收1652.9721点，-0.8722%。</w:t>
      </w:r>
    </w:p>
    <w:p>
      <w:pPr>
        <w:pStyle w:val="Compact"/>
        <w:numPr>
          <w:ilvl w:val="0"/>
          <w:numId w:val="1001"/>
        </w:numPr>
      </w:pPr>
      <w:r>
        <w:t xml:space="preserve">🟢 </w:t>
      </w:r>
      <w:r>
        <w:rPr>
          <w:rFonts w:hint="eastAsia"/>
        </w:rPr>
        <w:t xml:space="preserve">宽度层面：上涨4096只、下跌1347只、平盘98只，涨跌比3.041；涨停83只、跌停13只，恐慌抛压较昨日显著缓和。</w:t>
      </w:r>
    </w:p>
    <w:p>
      <w:pPr>
        <w:pStyle w:val="Compact"/>
        <w:numPr>
          <w:ilvl w:val="0"/>
          <w:numId w:val="1001"/>
        </w:numPr>
      </w:pPr>
      <w:r>
        <w:t xml:space="preserve">💰 </w:t>
      </w:r>
      <w:r>
        <w:rPr>
          <w:rFonts w:hint="eastAsia"/>
        </w:rPr>
        <w:t xml:space="preserve">主线层面：医药链条全天最强，生物制品、化学制药、医疗服务、医疗器械构成涨停集群；贵金属、有色资源次强。</w:t>
      </w:r>
    </w:p>
    <w:p>
      <w:pPr>
        <w:pStyle w:val="Compact"/>
        <w:numPr>
          <w:ilvl w:val="0"/>
          <w:numId w:val="1001"/>
        </w:numPr>
      </w:pPr>
      <w:r>
        <w:t xml:space="preserve">⚠️ </w:t>
      </w:r>
      <w:r>
        <w:rPr>
          <w:rFonts w:hint="eastAsia"/>
        </w:rPr>
        <w:t xml:space="preserve">风险层面：炸板率36.8%，高于35%；连板高度4板但4板到2板存在断层，接力仍弱。</w:t>
      </w:r>
    </w:p>
    <w:p>
      <w:pPr>
        <w:pStyle w:val="Compact"/>
        <w:numPr>
          <w:ilvl w:val="0"/>
          <w:numId w:val="1001"/>
        </w:numPr>
      </w:pPr>
      <w:r>
        <w:t xml:space="preserve">💡 </w:t>
      </w:r>
      <w:r>
        <w:rPr>
          <w:rFonts w:hint="eastAsia"/>
        </w:rPr>
        <w:t xml:space="preserve">明日策略：仓位上限50%，平衡仓27%—37%；只做右侧确认或强主线分歧转强，禁止追高后排20CM与科技D级破位反抽。</w:t>
      </w:r>
    </w:p>
    <w:p>
      <w:r>
        <w:pict>
          <v:rect style="width:0;height:1.5pt" o:hralign="center" o:hrstd="t" o:hr="t"/>
        </w:pict>
      </w:r>
    </w:p>
    <w:bookmarkEnd w:id="9"/>
    <w:bookmarkStart w:id="11" w:name="全天行情概览"/>
    <w:p>
      <w:pPr>
        <w:pStyle w:val="Heading2"/>
      </w:pPr>
      <w:r>
        <w:t xml:space="preserve">📊 ① </w:t>
      </w:r>
      <w:r>
        <w:rPr>
          <w:rFonts w:hint="eastAsia"/>
        </w:rPr>
        <w:t xml:space="preserve">全天行情概览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3903.721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📈+0.2388%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10185.68亿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13972.78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📈+0.5949%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10607.95亿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3495.589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📈+0.6361%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5227.27亿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1652.9721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📉-0.8722%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997.86亿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4592.7504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📈+0.0884%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5540.21亿</w:t>
            </w:r>
          </w:p>
        </w:tc>
      </w:tr>
    </w:tbl>
    <w:bookmarkStart w:id="10" w:name="宽度与成交额"/>
    <w:p>
      <w:pPr>
        <w:pStyle w:val="Heading3"/>
      </w:pPr>
      <w:r>
        <w:t xml:space="preserve">🧮 </w:t>
      </w:r>
      <w:r>
        <w:rPr>
          <w:rFonts w:hint="eastAsia"/>
        </w:rPr>
        <w:t xml:space="preserve">宽度与成交额</w:t>
      </w:r>
    </w:p>
    <w:p>
      <w:pPr>
        <w:pStyle w:val="Compact"/>
        <w:numPr>
          <w:ilvl w:val="0"/>
          <w:numId w:val="1002"/>
        </w:numPr>
      </w:pPr>
      <w:r>
        <w:t xml:space="preserve">🟢 </w:t>
      </w:r>
      <w:r>
        <w:rPr>
          <w:rFonts w:hint="eastAsia"/>
        </w:rPr>
        <w:t xml:space="preserve">上涨家数：4096只。</w:t>
      </w:r>
    </w:p>
    <w:p>
      <w:pPr>
        <w:pStyle w:val="Compact"/>
        <w:numPr>
          <w:ilvl w:val="0"/>
          <w:numId w:val="1002"/>
        </w:numPr>
      </w:pPr>
      <w:r>
        <w:t xml:space="preserve">🔴 </w:t>
      </w:r>
      <w:r>
        <w:rPr>
          <w:rFonts w:hint="eastAsia"/>
        </w:rPr>
        <w:t xml:space="preserve">下跌家数：1347只。</w:t>
      </w:r>
    </w:p>
    <w:p>
      <w:pPr>
        <w:pStyle w:val="Compact"/>
        <w:numPr>
          <w:ilvl w:val="0"/>
          <w:numId w:val="1002"/>
        </w:numPr>
      </w:pPr>
      <w:r>
        <w:t xml:space="preserve">⚪ </w:t>
      </w:r>
      <w:r>
        <w:rPr>
          <w:rFonts w:hint="eastAsia"/>
        </w:rPr>
        <w:t xml:space="preserve">平盘家数：98只。</w:t>
      </w:r>
    </w:p>
    <w:p>
      <w:pPr>
        <w:pStyle w:val="Compact"/>
        <w:numPr>
          <w:ilvl w:val="0"/>
          <w:numId w:val="1002"/>
        </w:numPr>
      </w:pPr>
      <w:r>
        <w:t xml:space="preserve">📈 </w:t>
      </w:r>
      <w:r>
        <w:rPr>
          <w:rFonts w:hint="eastAsia"/>
        </w:rPr>
        <w:t xml:space="preserve">涨停家数：83只。</w:t>
      </w:r>
    </w:p>
    <w:p>
      <w:pPr>
        <w:pStyle w:val="Compact"/>
        <w:numPr>
          <w:ilvl w:val="0"/>
          <w:numId w:val="1002"/>
        </w:numPr>
      </w:pPr>
      <w:r>
        <w:t xml:space="preserve">📉 </w:t>
      </w:r>
      <w:r>
        <w:rPr>
          <w:rFonts w:hint="eastAsia"/>
        </w:rPr>
        <w:t xml:space="preserve">跌停家数：13只。</w:t>
      </w:r>
    </w:p>
    <w:p>
      <w:pPr>
        <w:pStyle w:val="Compact"/>
        <w:numPr>
          <w:ilvl w:val="0"/>
          <w:numId w:val="1002"/>
        </w:numPr>
      </w:pPr>
      <w:r>
        <w:t xml:space="preserve">💰 </w:t>
      </w:r>
      <w:r>
        <w:rPr>
          <w:rFonts w:hint="eastAsia"/>
        </w:rPr>
        <w:t xml:space="preserve">全市场成交额：20939.1亿元。</w:t>
      </w:r>
    </w:p>
    <w:p>
      <w:pPr>
        <w:pStyle w:val="Compact"/>
        <w:numPr>
          <w:ilvl w:val="0"/>
          <w:numId w:val="1002"/>
        </w:numPr>
      </w:pPr>
      <w:r>
        <w:t xml:space="preserve">📉 </w:t>
      </w:r>
      <w:r>
        <w:rPr>
          <w:rFonts w:hint="eastAsia"/>
        </w:rPr>
        <w:t xml:space="preserve">较昨日成交额减少4361.02亿元，变化-17.24%，状态为明显缩量。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结论：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今天不是放量反攻，而是昨日恐慌后的缩量修复。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缩量环境下，强主线能走出来，但后排扩散持续性要打折。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科创50收跌-0.8722%，说明高位科技并未完成趋势修复。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2" w:name="上午-vs-下午对比"/>
    <w:p>
      <w:pPr>
        <w:pStyle w:val="Heading2"/>
      </w:pPr>
      <w:r>
        <w:t xml:space="preserve">🔁 ② </w:t>
      </w:r>
      <w:r>
        <w:rPr>
          <w:rFonts w:hint="eastAsia"/>
        </w:rPr>
        <w:t xml:space="preserve">上午</w:t>
      </w:r>
      <w:r>
        <w:t xml:space="preserve"> vs </w:t>
      </w:r>
      <w:r>
        <w:rPr>
          <w:rFonts w:hint="eastAsia"/>
        </w:rPr>
        <w:t xml:space="preserve">下午对比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阶段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指数/宽度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风险信号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上涨4395只，下跌1038只，涨跌比4.234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医药、有色、贵金属快速修复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炸板率24.1%，连板断层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收盘上涨4096只，下跌1347只，涨跌比3.041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医药延续，科技分歧仍重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炸板率升至36.8%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对比结论：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上午是情绪快速修复，下午宽度从4395只上涨回落到4096只上涨，说明部分修复资金兑现。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涨停数从午盘84只到收盘83只，表面稳定，但炸板率从24.1%升至36.8%，短线接力质量下降。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医药主线保住强度，但不是所有医药股都可追；明日只能看分歧转强与核心中军确认。</w:t>
      </w:r>
    </w:p>
    <w:p>
      <w:r>
        <w:pict>
          <v:rect style="width:0;height:1.5pt" o:hralign="center" o:hrstd="t" o:hr="t"/>
        </w:pict>
      </w:r>
    </w:p>
    <w:bookmarkEnd w:id="12"/>
    <w:bookmarkStart w:id="14" w:name="领涨板块top10-龙头"/>
    <w:p>
      <w:pPr>
        <w:pStyle w:val="Heading2"/>
      </w:pPr>
      <w:r>
        <w:t xml:space="preserve">📈 ③ </w:t>
      </w:r>
      <w:r>
        <w:rPr>
          <w:rFonts w:hint="eastAsia"/>
        </w:rPr>
        <w:t xml:space="preserve">领涨板块TOP10</w:t>
      </w:r>
      <w:r>
        <w:t xml:space="preserve"> &amp; </w:t>
      </w:r>
      <w:r>
        <w:rPr>
          <w:rFonts w:hint="eastAsia"/>
        </w:rPr>
        <w:t xml:space="preserve">龙头</w:t>
      </w:r>
    </w:p>
    <w:p>
      <w:pPr>
        <w:pStyle w:val="FirstParagraph"/>
      </w:pPr>
      <w:r>
        <w:rPr>
          <w:rFonts w:hint="eastAsia"/>
        </w:rPr>
        <w:t xml:space="preserve">口径：采集JSON中</w:t>
      </w:r>
      <w:r>
        <w:rPr>
          <w:rStyle w:val="VerbatimChar"/>
        </w:rPr>
        <w:t xml:space="preserve">sources.sector_ranking</w:t>
      </w:r>
      <w:r>
        <w:t xml:space="preserve">、</w:t>
      </w:r>
      <w:r>
        <w:rPr>
          <w:rStyle w:val="VerbatimChar"/>
        </w:rPr>
        <w:t xml:space="preserve">derived.strong_limit_up_sectors</w:t>
      </w:r>
      <w:r>
        <w:t xml:space="preserve">、</w:t>
      </w:r>
      <w:r>
        <w:rPr>
          <w:rStyle w:val="VerbatimChar"/>
        </w:rPr>
        <w:t xml:space="preserve">derived.main_lifecycle</w:t>
      </w:r>
      <w:r>
        <w:rPr>
          <w:rFonts w:hint="eastAsia"/>
        </w:rPr>
        <w:t xml:space="preserve">。部分板块只提供排名与驱动，未提供精确涨幅时不补数。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核心表现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龙头/代表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生物制品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涨幅居首，涨停集群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沃森生物、康希诺、百克生物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主力净流入+37.87亿元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贝瑞基因、博腾股份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贵金属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主力净流入+33.80亿元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紫金矿业、兴业银锡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医疗器械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医药扩散分支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华大智造、达安基因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主力净流入+29.42亿元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中关村、双鹭药业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核心表现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龙头/代表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医疗美容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消费医疗修复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上海家化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主力净流入+22.81亿元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通鼎互联、万隆光电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互联网电商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消费复苏预期跟涨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数据源缺失，不估算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房屋建设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上海地产政策刺激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京投发展、城投控股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旅游及景区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暑期消费提振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数据源缺失，不估算</w:t>
            </w:r>
          </w:p>
        </w:tc>
      </w:tr>
    </w:tbl>
    <w:bookmarkStart w:id="13" w:name="龙头质量判断"/>
    <w:p>
      <w:pPr>
        <w:pStyle w:val="Heading3"/>
      </w:pPr>
      <w:r>
        <w:t xml:space="preserve">💡 </w:t>
      </w:r>
      <w:r>
        <w:rPr>
          <w:rFonts w:hint="eastAsia"/>
        </w:rPr>
        <w:t xml:space="preserve">龙头质量判断</w:t>
      </w:r>
    </w:p>
    <w:p>
      <w:pPr>
        <w:pStyle w:val="Compact"/>
        <w:numPr>
          <w:ilvl w:val="0"/>
          <w:numId w:val="1005"/>
        </w:numPr>
      </w:pPr>
      <w:r>
        <w:t xml:space="preserve">💊 </w:t>
      </w:r>
      <w:r>
        <w:rPr>
          <w:rFonts w:hint="eastAsia"/>
        </w:rPr>
        <w:t xml:space="preserve">生物制品：沃森生物20.00%涨停，康希诺20.00%涨停，百克生物20.01%涨停，涨停集群明确。</w:t>
      </w:r>
    </w:p>
    <w:p>
      <w:pPr>
        <w:pStyle w:val="Compact"/>
        <w:numPr>
          <w:ilvl w:val="0"/>
          <w:numId w:val="1005"/>
        </w:numPr>
      </w:pPr>
      <w:r>
        <w:t xml:space="preserve">🧪 </w:t>
      </w:r>
      <w:r>
        <w:rPr>
          <w:rFonts w:hint="eastAsia"/>
        </w:rPr>
        <w:t xml:space="preserve">化学制药：中关村、双鹭药业、莱美药业、键凯科技、悦康药业等集体涨停。</w:t>
      </w:r>
    </w:p>
    <w:p>
      <w:pPr>
        <w:pStyle w:val="Compact"/>
        <w:numPr>
          <w:ilvl w:val="0"/>
          <w:numId w:val="1005"/>
        </w:numPr>
      </w:pPr>
      <w:r>
        <w:t xml:space="preserve">🟡 </w:t>
      </w:r>
      <w:r>
        <w:rPr>
          <w:rFonts w:hint="eastAsia"/>
        </w:rPr>
        <w:t xml:space="preserve">贵金属：资金强，但部分核心如紫金矿业TickFlow为D级，不能用板块强度替代个股趋势确认。</w:t>
      </w:r>
    </w:p>
    <w:p>
      <w:pPr>
        <w:pStyle w:val="Compact"/>
        <w:numPr>
          <w:ilvl w:val="0"/>
          <w:numId w:val="1005"/>
        </w:numPr>
      </w:pPr>
      <w:r>
        <w:t xml:space="preserve">📡 </w:t>
      </w:r>
      <w:r>
        <w:rPr>
          <w:rFonts w:hint="eastAsia"/>
        </w:rPr>
        <w:t xml:space="preserve">通信设备：有涨停，但前期AI硬件核心仍有巨额双边分歧，只能当反弹观察。</w: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20" w:name="资金流向四张榜"/>
    <w:p>
      <w:pPr>
        <w:pStyle w:val="Heading2"/>
      </w:pPr>
      <w:r>
        <w:t xml:space="preserve">💰 ④ </w:t>
      </w:r>
      <w:r>
        <w:rPr>
          <w:rFonts w:hint="eastAsia"/>
        </w:rPr>
        <w:t xml:space="preserve">资金流向四张榜</w:t>
      </w:r>
    </w:p>
    <w:p>
      <w:pPr>
        <w:pStyle w:val="FirstParagraph"/>
      </w:pPr>
      <w:r>
        <w:rPr>
          <w:rFonts w:hint="eastAsia"/>
        </w:rPr>
        <w:t xml:space="preserve">口径说明：交易日2026-08-20，15:00，全天复盘，申万二级行业，来源：华泰skill</w:t>
      </w:r>
      <w:r>
        <w:t xml:space="preserve"> + </w:t>
      </w:r>
      <w:r>
        <w:rPr>
          <w:rFonts w:hint="eastAsia"/>
        </w:rPr>
        <w:t xml:space="preserve">eastmoney_push2delay_clist_f62；固定读取</w:t>
      </w:r>
      <w:r>
        <w:rPr>
          <w:rStyle w:val="VerbatimChar"/>
        </w:rPr>
        <w:t xml:space="preserve">sources.fund_flow.data.structured_rankings</w:t>
      </w:r>
      <w:r>
        <w:rPr>
          <w:rFonts w:hint="eastAsia"/>
        </w:rPr>
        <w:t xml:space="preserve">，不互相替代。</w:t>
      </w:r>
    </w:p>
    <w:bookmarkStart w:id="15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-74.81亿元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-16.32亿元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-15.45亿元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-14.83亿元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电子化学品Ⅱ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-14.09亿元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自动化设备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-12.12亿元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-10.06亿元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军工电子Ⅱ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-9.18亿元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风电设备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-8.78亿元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航天装备Ⅱ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-8.54亿元</w:t>
            </w:r>
          </w:p>
        </w:tc>
      </w:tr>
    </w:tbl>
    <w:bookmarkEnd w:id="15"/>
    <w:bookmarkStart w:id="16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-144.42亿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-126.94亿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-108.68亿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-77.30亿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-65.06亿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-64.05亿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C宇树-W(688836)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-62.83亿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药明康德(603259)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-57.42亿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恒瑞医药(600276)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-54.83亿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紫金矿业(601899)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-54.22亿</w:t>
            </w:r>
          </w:p>
        </w:tc>
      </w:tr>
    </w:tbl>
    <w:bookmarkEnd w:id="16"/>
    <w:bookmarkStart w:id="17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+37.87亿元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+33.80亿元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生物制品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+32.34亿元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+29.42亿元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+22.81亿元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+14.08亿元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乘用车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+8.10亿元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医疗器械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+6.75亿元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一般零售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+4.25亿元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多元金融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+4.15亿元</w:t>
            </w:r>
          </w:p>
        </w:tc>
      </w:tr>
    </w:tbl>
    <w:bookmarkEnd w:id="17"/>
    <w:bookmarkStart w:id="18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+142.49亿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+111.75亿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+100.11亿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+77.92亿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紫金矿业(601899)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+74.27亿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药明康德(603259)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+65.34亿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+62.85亿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+58.17亿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C宇树-W(688836)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+52.33亿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源杰科技(688498)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+48.94亿</w:t>
            </w:r>
          </w:p>
        </w:tc>
      </w:tr>
    </w:tbl>
    <w:bookmarkEnd w:id="18"/>
    <w:bookmarkStart w:id="19" w:name="资金结构判断"/>
    <w:p>
      <w:pPr>
        <w:pStyle w:val="Heading3"/>
      </w:pPr>
      <w:r>
        <w:t xml:space="preserve">💡 </w:t>
      </w:r>
      <w:r>
        <w:rPr>
          <w:rFonts w:hint="eastAsia"/>
        </w:rPr>
        <w:t xml:space="preserve">资金结构判断</w:t>
      </w:r>
    </w:p>
    <w:p>
      <w:pPr>
        <w:pStyle w:val="Compact"/>
        <w:numPr>
          <w:ilvl w:val="0"/>
          <w:numId w:val="1006"/>
        </w:numPr>
      </w:pPr>
      <w:r>
        <w:t xml:space="preserve">💊 </w:t>
      </w:r>
      <w:r>
        <w:rPr>
          <w:rFonts w:hint="eastAsia"/>
        </w:rPr>
        <w:t xml:space="preserve">板块资金最清晰的是医药：医疗服务+37.87亿元、生物制品+32.34亿元、化学制药+29.42亿元、医疗器械+6.75亿元。</w:t>
      </w:r>
    </w:p>
    <w:p>
      <w:pPr>
        <w:pStyle w:val="Compact"/>
        <w:numPr>
          <w:ilvl w:val="0"/>
          <w:numId w:val="1006"/>
        </w:numPr>
      </w:pPr>
      <w:r>
        <w:t xml:space="preserve">📉 </w:t>
      </w:r>
      <w:r>
        <w:rPr>
          <w:rFonts w:hint="eastAsia"/>
        </w:rPr>
        <w:t xml:space="preserve">半导体仍净流出-74.81亿元，是全天最大流出板块，说明昨日科技拥挤交易没有彻底解除。</w:t>
      </w:r>
    </w:p>
    <w:p>
      <w:pPr>
        <w:pStyle w:val="Compact"/>
        <w:numPr>
          <w:ilvl w:val="0"/>
          <w:numId w:val="1006"/>
        </w:numPr>
      </w:pPr>
      <w:r>
        <w:t xml:space="preserve">⚠️ </w:t>
      </w:r>
      <w:r>
        <w:rPr>
          <w:rFonts w:hint="eastAsia"/>
        </w:rPr>
        <w:t xml:space="preserve">寒武纪、中际旭创、长鑫科技、天孚通信等同时出现在流入与流出个股榜，代表巨额换手分歧，不代表单边重新走强。</w:t>
      </w:r>
    </w:p>
    <w:p>
      <w:pPr>
        <w:pStyle w:val="Compact"/>
        <w:numPr>
          <w:ilvl w:val="0"/>
          <w:numId w:val="1006"/>
        </w:numPr>
      </w:pPr>
      <w:r>
        <w:t xml:space="preserve">💡 </w:t>
      </w:r>
      <w:r>
        <w:rPr>
          <w:rFonts w:hint="eastAsia"/>
        </w:rPr>
        <w:t xml:space="preserve">明日若科技要从观察转为可参与，必须先看到半导体板块从流出榜前列消失，并且核心股重新站回关键均线。</w:t>
      </w:r>
    </w:p>
    <w:p>
      <w:r>
        <w:pict>
          <v:rect style="width:0;height:1.5pt" o:hralign="center" o:hrstd="t" o:hr="t"/>
        </w:pict>
      </w:r>
    </w:p>
    <w:bookmarkEnd w:id="19"/>
    <w:bookmarkEnd w:id="20"/>
    <w:bookmarkStart w:id="23" w:name="领跌板块top5-资金流出预警"/>
    <w:p>
      <w:pPr>
        <w:pStyle w:val="Heading2"/>
      </w:pPr>
      <w:r>
        <w:t xml:space="preserve">📉 ⑤ </w:t>
      </w:r>
      <w:r>
        <w:rPr>
          <w:rFonts w:hint="eastAsia"/>
        </w:rPr>
        <w:t xml:space="preserve">领跌板块TOP5</w:t>
      </w:r>
      <w:r>
        <w:t xml:space="preserve"> &amp; </w:t>
      </w:r>
      <w:r>
        <w:rPr>
          <w:rFonts w:hint="eastAsia"/>
        </w:rPr>
        <w:t xml:space="preserve">资金流出预警</w:t>
      </w:r>
    </w:p>
    <w:bookmarkStart w:id="21" w:name="资金流出预警top5板块"/>
    <w:p>
      <w:pPr>
        <w:pStyle w:val="Heading3"/>
      </w:pPr>
      <w:r>
        <w:t xml:space="preserve">🔴 </w:t>
      </w:r>
      <w:r>
        <w:rPr>
          <w:rFonts w:hint="eastAsia"/>
        </w:rPr>
        <w:t xml:space="preserve">资金流出预警TOP5板块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风险含义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-74.81亿元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高位科技继续出清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-16.32亿元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成长链承接不足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-15.45亿元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AI硬件分歧延续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-14.83亿元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资源内部也有兑现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电子化学品Ⅱ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-14.09亿元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半导体材料链承压</w:t>
            </w:r>
          </w:p>
        </w:tc>
      </w:tr>
    </w:tbl>
    <w:bookmarkEnd w:id="21"/>
    <w:bookmarkStart w:id="22" w:name="风险判断"/>
    <w:p>
      <w:pPr>
        <w:pStyle w:val="Heading3"/>
      </w:pPr>
      <w:r>
        <w:t xml:space="preserve">⚠️ </w:t>
      </w:r>
      <w:r>
        <w:rPr>
          <w:rFonts w:hint="eastAsia"/>
        </w:rPr>
        <w:t xml:space="preserve">风险判断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半导体、元件、电子化学品Ⅱ同属科技硬件链，说明资金没有全面回补昨日流出方向。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电池、自动化设备、消费电子、军工电子也位居流出榜，成长方向内部轮动仍弱。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航天装备Ⅱ全天净流出-8.54亿元，盘前政策催化未转化为资金确认。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明日回避重点：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不做半导体、AI硬件、机器人高位票的第一根反抽。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不因个股出现在买入榜，就忽略其同时在卖出榜的巨额分歧。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D级趋势破位股必须重新站回MA20/MA60后才复评。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7" w:name="市场情绪综合判断情绪周期量化"/>
    <w:p>
      <w:pPr>
        <w:pStyle w:val="Heading2"/>
      </w:pPr>
      <w:r>
        <w:t xml:space="preserve">🧠 ⑥ </w:t>
      </w:r>
      <w:r>
        <w:rPr>
          <w:rFonts w:hint="eastAsia"/>
        </w:rPr>
        <w:t xml:space="preserve">市场情绪综合判断：情绪周期量化</w:t>
      </w:r>
    </w:p>
    <w:bookmarkStart w:id="24" w:name="情绪量化指标"/>
    <w:p>
      <w:pPr>
        <w:pStyle w:val="Heading3"/>
      </w:pPr>
      <w:r>
        <w:t xml:space="preserve">📊 </w:t>
      </w:r>
      <w:r>
        <w:rPr>
          <w:rFonts w:hint="eastAsia"/>
        </w:rPr>
        <w:t xml:space="preserve">情绪量化指标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今日数值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周期含义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83只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正常区间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风险缓和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36.8%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退潮/高位分歧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连板高度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回暖区间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3.041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过热区间</w:t>
            </w:r>
          </w:p>
        </w:tc>
      </w:tr>
    </w:tbl>
    <w:bookmarkEnd w:id="24"/>
    <w:bookmarkStart w:id="25" w:name="情绪周期判定"/>
    <w:p>
      <w:pPr>
        <w:pStyle w:val="Heading3"/>
      </w:pPr>
      <w:r>
        <w:t xml:space="preserve">🧮 </w:t>
      </w:r>
      <w:r>
        <w:rPr>
          <w:rFonts w:hint="eastAsia"/>
        </w:rPr>
        <w:t xml:space="preserve">情绪周期判定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综合判定：回暖后的分歧修复，不是高潮。</w:t>
      </w:r>
    </w:p>
    <w:p>
      <w:pPr>
        <w:pStyle w:val="BodyText"/>
      </w:pPr>
      <w:r>
        <w:rPr>
          <w:rFonts w:hint="eastAsia"/>
        </w:rPr>
        <w:t xml:space="preserve">量化依据：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按标准，涨停83只处于正常区间。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跌停13只处于过热/正常偏强区间。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涨跌比3.041略高于过热阈值上沿。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但炸板率36.8%超过35%，触发退潮信号。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连板结构为1板75只、2板3只、4板1只，存在明显断层。</w:t>
      </w:r>
    </w:p>
    <w:bookmarkEnd w:id="25"/>
    <w:bookmarkStart w:id="26" w:name="行为金融信号"/>
    <w:p>
      <w:pPr>
        <w:pStyle w:val="Heading3"/>
      </w:pPr>
      <w:r>
        <w:t xml:space="preserve">⚠️ </w:t>
      </w:r>
      <w:r>
        <w:rPr>
          <w:rFonts w:hint="eastAsia"/>
        </w:rPr>
        <w:t xml:space="preserve">行为金融信号</w:t>
      </w:r>
    </w:p>
    <w:p>
      <w:pPr>
        <w:pStyle w:val="FirstParagraph"/>
      </w:pPr>
      <w:r>
        <w:rPr>
          <w:rFonts w:hint="eastAsia"/>
        </w:rPr>
        <w:t xml:space="preserve">derived.behavioral_finance_signals显示：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信号1：高位分歧/后悔厌恶触发，level=high，证据为炸板率36.8%≥35%。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信号2：核心票估值/换手拥挤，level=medium，证据为重点股高PE≥80共3只，高换手≥20%共1只。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风险分数：5。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模型立场：控制仓位，优先低吸核心中军。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行为金融结论：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昨日大跌后的“急于回本”与今日医药涨停潮后的FOMO会同时出现。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明日最危险的是追医药后排20CM、追科技核心第一根反抽、锚定昨日科技高点补仓。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正确动作是等分歧、等缩量回踩、等站稳前高确认。</w:t>
      </w:r>
    </w:p>
    <w:p>
      <w:r>
        <w:pict>
          <v:rect style="width:0;height:1.5pt" o:hralign="center" o:hrstd="t" o:hr="t"/>
        </w:pict>
      </w:r>
    </w:p>
    <w:bookmarkEnd w:id="26"/>
    <w:bookmarkEnd w:id="27"/>
    <w:bookmarkStart w:id="32" w:name="宽基etf成交额恐慌联合信号"/>
    <w:p>
      <w:pPr>
        <w:pStyle w:val="Heading2"/>
      </w:pPr>
      <w:r>
        <w:t xml:space="preserve">💧 </w:t>
      </w:r>
      <w:r>
        <w:rPr>
          <w:rFonts w:hint="eastAsia"/>
        </w:rPr>
        <w:t xml:space="preserve">宽基ETF·成交额·恐慌联合信号</w:t>
      </w:r>
    </w:p>
    <w:p>
      <w:pPr>
        <w:pStyle w:val="FirstParagraph"/>
      </w:pPr>
      <w:r>
        <w:rPr>
          <w:rFonts w:hint="eastAsia"/>
        </w:rPr>
        <w:t xml:space="preserve">本轮复盘只使用宽基ETF、全天成交额和QVIX。</w:t>
      </w:r>
    </w:p>
    <w:bookmarkStart w:id="28" w:name="宽基etf份额信号"/>
    <w:p>
      <w:pPr>
        <w:pStyle w:val="Heading3"/>
      </w:pPr>
      <w:r>
        <w:t xml:space="preserve">📌 </w:t>
      </w:r>
      <w:r>
        <w:rPr>
          <w:rFonts w:hint="eastAsia"/>
        </w:rPr>
        <w:t xml:space="preserve">宽基ETF份额信号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科创50ETF：连续2个区间净申购，最新估算净申购+43.00704亿元。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科创板50ETF：连续2个区间净申购，最新估算净申购+15.15816亿元。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创业板ETF：连续2个区间净申购，最新估算净申购+42.81128亿元。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连续流入数量：3只。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连续大额流入名单：科创50ETF、科创板50ETF、创业板ETF。</w:t>
      </w:r>
    </w:p>
    <w:bookmarkEnd w:id="28"/>
    <w:bookmarkStart w:id="29" w:name="成交额质量"/>
    <w:p>
      <w:pPr>
        <w:pStyle w:val="Heading3"/>
      </w:pPr>
      <w:r>
        <w:t xml:space="preserve">📌 </w:t>
      </w:r>
      <w:r>
        <w:rPr>
          <w:rFonts w:hint="eastAsia"/>
        </w:rPr>
        <w:t xml:space="preserve">成交额质量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全市场成交额：20939.1亿元。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昨日成交额：25300.11亿元。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成交额变化：-4361.02亿元。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成交额变化幅度：-17.24%。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状态：明显缩量。</w:t>
      </w:r>
    </w:p>
    <w:bookmarkEnd w:id="29"/>
    <w:bookmarkStart w:id="30" w:name="恐慌代理"/>
    <w:p>
      <w:pPr>
        <w:pStyle w:val="Heading3"/>
      </w:pPr>
      <w:r>
        <w:t xml:space="preserve">📌 </w:t>
      </w:r>
      <w:r>
        <w:rPr>
          <w:rFonts w:hint="eastAsia"/>
        </w:rPr>
        <w:t xml:space="preserve">恐慌代理</w:t>
      </w:r>
    </w:p>
    <w:p>
      <w:pPr>
        <w:pStyle w:val="Compact"/>
        <w:numPr>
          <w:ilvl w:val="0"/>
          <w:numId w:val="1014"/>
        </w:numPr>
      </w:pPr>
      <w:r>
        <w:t xml:space="preserve">300ETF </w:t>
      </w:r>
      <w:r>
        <w:rPr>
          <w:rFonts w:hint="eastAsia"/>
        </w:rPr>
        <w:t xml:space="preserve">QVIX最新值：19.24。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前收盘：19.57。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变化：-0.33。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变化幅度：-1.6863%。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20日峰值：27.14。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较20日峰值回落：29.1083%。</w:t>
      </w:r>
    </w:p>
    <w:bookmarkEnd w:id="30"/>
    <w:bookmarkStart w:id="31" w:name="联合信号结论"/>
    <w:p>
      <w:pPr>
        <w:pStyle w:val="Heading3"/>
      </w:pPr>
      <w:r>
        <w:t xml:space="preserve">💡 </w:t>
      </w:r>
      <w:r>
        <w:rPr>
          <w:rFonts w:hint="eastAsia"/>
        </w:rPr>
        <w:t xml:space="preserve">联合信号结论</w:t>
      </w:r>
    </w:p>
    <w:p>
      <w:pPr>
        <w:pStyle w:val="FirstParagraph"/>
      </w:pPr>
      <w:r>
        <w:t xml:space="preserve">derived.liquidity_panic_signal.status=confirmed。</w:t>
      </w:r>
    </w:p>
    <w:p>
      <w:pPr>
        <w:pStyle w:val="BodyText"/>
      </w:pPr>
      <w:r>
        <w:rPr>
          <w:rFonts w:hint="eastAsia"/>
        </w:rPr>
        <w:t xml:space="preserve">结论：恐慌高位降温且宽基ETF持续流入已确认。</w:t>
      </w:r>
    </w:p>
    <w:p>
      <w:pPr>
        <w:pStyle w:val="BodyText"/>
      </w:pPr>
      <w:r>
        <w:rPr>
          <w:rFonts w:hint="eastAsia"/>
        </w:rPr>
        <w:t xml:space="preserve">操作含义：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系统性恐慌已经降温，宽基ETF资金继续托底。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但成交额明显缩量，说明托底不等于全面进攻。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明日若成交额继续低于今日，且炸板率维持高位，仓位不能突破50%。</w:t>
      </w:r>
    </w:p>
    <w:p>
      <w:r>
        <w:pict>
          <v:rect style="width:0;height:1.5pt" o:hralign="center" o:hrstd="t" o:hr="t"/>
        </w:pict>
      </w:r>
    </w:p>
    <w:bookmarkEnd w:id="31"/>
    <w:bookmarkEnd w:id="32"/>
    <w:bookmarkStart w:id="36" w:name="明日展望"/>
    <w:p>
      <w:pPr>
        <w:pStyle w:val="Heading2"/>
      </w:pPr>
      <w:r>
        <w:t xml:space="preserve">🔮 ⑦ </w:t>
      </w:r>
      <w:r>
        <w:rPr>
          <w:rFonts w:hint="eastAsia"/>
        </w:rPr>
        <w:t xml:space="preserve">明日展望</w:t>
      </w:r>
    </w:p>
    <w:bookmarkStart w:id="33" w:name="偏积极因素"/>
    <w:p>
      <w:pPr>
        <w:pStyle w:val="Heading3"/>
      </w:pPr>
      <w:r>
        <w:t xml:space="preserve">🟢 </w:t>
      </w:r>
      <w:r>
        <w:rPr>
          <w:rFonts w:hint="eastAsia"/>
        </w:rPr>
        <w:t xml:space="preserve">偏积极因素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宽基ETF连续流入与QVIX降温已确认。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跌停数从昨日119只降至今日13只，恐慌抛压明显释放。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医药板块出现资金、涨停、新闻催化三重共振。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涨跌比3.041，市场整体赚钱效应修复。</w:t>
      </w:r>
    </w:p>
    <w:bookmarkEnd w:id="33"/>
    <w:bookmarkStart w:id="34" w:name="约束因素"/>
    <w:p>
      <w:pPr>
        <w:pStyle w:val="Heading3"/>
      </w:pPr>
      <w:r>
        <w:t xml:space="preserve">🔴 </w:t>
      </w:r>
      <w:r>
        <w:rPr>
          <w:rFonts w:hint="eastAsia"/>
        </w:rPr>
        <w:t xml:space="preserve">约束因素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全市场成交额20939.1亿元，较昨日缩量-17.24%。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炸板率36.8%，说明追涨资金承接质量不足。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科创50仍下跌-0.8722%，科技成长核心没有恢复趋势。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半导体主力净流出-74.81亿元，仍是最大流出方向。</w:t>
      </w:r>
    </w:p>
    <w:bookmarkEnd w:id="34"/>
    <w:bookmarkStart w:id="35" w:name="明日基准判断"/>
    <w:p>
      <w:pPr>
        <w:pStyle w:val="Heading3"/>
      </w:pPr>
      <w:r>
        <w:t xml:space="preserve">💡 </w:t>
      </w:r>
      <w:r>
        <w:rPr>
          <w:rFonts w:hint="eastAsia"/>
        </w:rPr>
        <w:t xml:space="preserve">明日基准判断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指数：震荡分化概率高于单边逼空。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主线：医药继续强分歧检验，贵金属/工业金属看趋势承接。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科技：只有资金流出收敛</w:t>
      </w:r>
      <w:r>
        <w:t xml:space="preserve"> + </w:t>
      </w:r>
      <w:r>
        <w:rPr>
          <w:rFonts w:hint="eastAsia"/>
        </w:rPr>
        <w:t xml:space="preserve">重新站回均线，才从回避转观察。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仓位：27%—37%为主，强确认才允许接近50%。</w:t>
      </w:r>
    </w:p>
    <w:p>
      <w:r>
        <w:pict>
          <v:rect style="width:0;height:1.5pt" o:hralign="center" o:hrstd="t" o:hr="t"/>
        </w:pict>
      </w:r>
    </w:p>
    <w:bookmarkEnd w:id="35"/>
    <w:bookmarkEnd w:id="36"/>
    <w:bookmarkStart w:id="38" w:name="市场风格仪表盘"/>
    <w:p>
      <w:pPr>
        <w:pStyle w:val="Heading2"/>
      </w:pPr>
      <w:r>
        <w:t xml:space="preserve">🧭 ⑧ </w:t>
      </w:r>
      <w:r>
        <w:rPr>
          <w:rFonts w:hint="eastAsia"/>
        </w:rPr>
        <w:t xml:space="preserve">市场风格仪表盘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偏成长/小盘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高低切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高位退潮/高切低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主线属性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机构/成交额核心主导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攻防状态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进攻但有分歧</w:t>
            </w:r>
          </w:p>
        </w:tc>
      </w:tr>
    </w:tbl>
    <w:bookmarkStart w:id="37" w:name="风格证据"/>
    <w:p>
      <w:pPr>
        <w:pStyle w:val="Heading3"/>
      </w:pPr>
      <w:r>
        <w:t xml:space="preserve">📊 </w:t>
      </w:r>
      <w:r>
        <w:rPr>
          <w:rFonts w:hint="eastAsia"/>
        </w:rPr>
        <w:t xml:space="preserve">风格证据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创业板指+0.6361%，强于上证指数+0.2388。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科创50-0.8722%，科技内部并未同步修复。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涨跌比3.041，普涨修复明显。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炸板率36.8%，高位分歧显著。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成交额核心股仍集中在中际旭创、长鑫科技、寒武纪、兆易创新、药明康德、天孚通信、紫金矿业等机构票。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风格结论：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今天是“成长修复表象</w:t>
      </w:r>
      <w:r>
        <w:t xml:space="preserve"> + </w:t>
      </w:r>
      <w:r>
        <w:rPr>
          <w:rFonts w:hint="eastAsia"/>
        </w:rPr>
        <w:t xml:space="preserve">医药主线实质</w:t>
      </w:r>
      <w:r>
        <w:t xml:space="preserve"> + </w:t>
      </w:r>
      <w:r>
        <w:rPr>
          <w:rFonts w:hint="eastAsia"/>
        </w:rPr>
        <w:t xml:space="preserve">科技高位分歧”的混合盘。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明日不能简单押注普涨延续，必须看成交额是否重新放大。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若缩量继续，优先核心中军低吸，不追题材后排。</w:t>
      </w:r>
    </w:p>
    <w:p>
      <w:r>
        <w:pict>
          <v:rect style="width:0;height:1.5pt" o:hralign="center" o:hrstd="t" o:hr="t"/>
        </w:pict>
      </w:r>
    </w:p>
    <w:bookmarkEnd w:id="37"/>
    <w:bookmarkEnd w:id="38"/>
    <w:bookmarkStart w:id="40" w:name="成交额核心股top20本次结构化到10条"/>
    <w:p>
      <w:pPr>
        <w:pStyle w:val="Heading2"/>
      </w:pPr>
      <w:r>
        <w:t xml:space="preserve">💰 ⑨ </w:t>
      </w:r>
      <w:r>
        <w:rPr>
          <w:rFonts w:hint="eastAsia"/>
        </w:rPr>
        <w:t xml:space="preserve">成交额核心股TOP20：本次结构化到10条</w:t>
      </w:r>
    </w:p>
    <w:p>
      <w:pPr>
        <w:pStyle w:val="FirstParagraph"/>
      </w:pPr>
      <w:r>
        <w:rPr>
          <w:rFonts w:hint="eastAsia"/>
        </w:rPr>
        <w:t xml:space="preserve">上游接口本次仅返回前10条，以下完整列示，不以占位符凑TOP20。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203.38亿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📈+0.96%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169.66亿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📈+0.03%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151.91亿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📉-3.77%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146.29亿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📉-0.05%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药明康德(603259)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145.89亿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📈+2.38%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141.96亿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📉-0.41%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紫金矿业(601899)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141.79亿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📈+4.55%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恒瑞医药(600276)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119.30亿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📉-6.00%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亨通光电(600487)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118.44亿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📈+5.28%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117.43亿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📈+0.61%</w:t>
            </w:r>
          </w:p>
        </w:tc>
      </w:tr>
    </w:tbl>
    <w:bookmarkStart w:id="39" w:name="核心股解读"/>
    <w:p>
      <w:pPr>
        <w:pStyle w:val="Heading3"/>
      </w:pPr>
      <w:r>
        <w:t xml:space="preserve">💡 </w:t>
      </w:r>
      <w:r>
        <w:rPr>
          <w:rFonts w:hint="eastAsia"/>
        </w:rPr>
        <w:t xml:space="preserve">核心股解读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科技核心仍占成交额榜主导，但多数为巨额双边换手，不是右侧趋势恢复。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药明康德成交额145.89亿，涨幅+2.38%，TickFlow评级A，是医药中军里相对更符合右侧体系的观察标的。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紫金矿业涨幅+4.55%，但TickFlow评级D，明日不能追高，只能等重新确认趋势。</w:t>
      </w:r>
    </w:p>
    <w:p>
      <w:r>
        <w:pict>
          <v:rect style="width:0;height:1.5pt" o:hralign="center" o:hrstd="t" o:hr="t"/>
        </w:pict>
      </w:r>
    </w:p>
    <w:bookmarkEnd w:id="39"/>
    <w:bookmarkEnd w:id="40"/>
    <w:bookmarkStart w:id="42" w:name="主线生命周期"/>
    <w:p>
      <w:pPr>
        <w:pStyle w:val="Heading2"/>
      </w:pPr>
      <w:r>
        <w:t xml:space="preserve">🧬 ⑩ </w:t>
      </w:r>
      <w:r>
        <w:rPr>
          <w:rFonts w:hint="eastAsia"/>
        </w:rPr>
        <w:t xml:space="preserve">主线生命周期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得分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阶段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生物制品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医疗器械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成交额核心股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退潮/分歧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观察或回避追高</w:t>
            </w:r>
          </w:p>
        </w:tc>
      </w:tr>
    </w:tbl>
    <w:bookmarkStart w:id="41" w:name="生命周期判断"/>
    <w:p>
      <w:pPr>
        <w:pStyle w:val="Heading3"/>
      </w:pPr>
      <w:r>
        <w:t xml:space="preserve">💡 </w:t>
      </w:r>
      <w:r>
        <w:rPr>
          <w:rFonts w:hint="eastAsia"/>
        </w:rPr>
        <w:t xml:space="preserve">生命周期判断</w:t>
      </w:r>
    </w:p>
    <w:p>
      <w:pPr>
        <w:pStyle w:val="Compact"/>
        <w:numPr>
          <w:ilvl w:val="0"/>
          <w:numId w:val="1022"/>
        </w:numPr>
      </w:pPr>
      <w:r>
        <w:t xml:space="preserve">💊 </w:t>
      </w:r>
      <w:r>
        <w:rPr>
          <w:rFonts w:hint="eastAsia"/>
        </w:rPr>
        <w:t xml:space="preserve">医药链条处于加速/主升，但已经出现一致性提升，明日重点看分歧后能否回流。</w:t>
      </w:r>
    </w:p>
    <w:p>
      <w:pPr>
        <w:pStyle w:val="Compact"/>
        <w:numPr>
          <w:ilvl w:val="0"/>
          <w:numId w:val="1022"/>
        </w:numPr>
      </w:pPr>
      <w:r>
        <w:t xml:space="preserve">📡 </w:t>
      </w:r>
      <w:r>
        <w:rPr>
          <w:rFonts w:hint="eastAsia"/>
        </w:rPr>
        <w:t xml:space="preserve">通信设备处于启动/扩散，但半导体仍大额流出，科技线不能升为主线。</w:t>
      </w:r>
    </w:p>
    <w:p>
      <w:pPr>
        <w:pStyle w:val="Compact"/>
        <w:numPr>
          <w:ilvl w:val="0"/>
          <w:numId w:val="1022"/>
        </w:numPr>
      </w:pPr>
      <w:r>
        <w:t xml:space="preserve">🌾 </w:t>
      </w:r>
      <w:r>
        <w:rPr>
          <w:rFonts w:hint="eastAsia"/>
        </w:rPr>
        <w:t xml:space="preserve">金健米业4板，农产品加工局部高度存在，但板块资金不是全天第一主线。</w:t>
      </w:r>
    </w:p>
    <w:p>
      <w:pPr>
        <w:pStyle w:val="Compact"/>
        <w:numPr>
          <w:ilvl w:val="0"/>
          <w:numId w:val="1022"/>
        </w:numPr>
      </w:pPr>
      <w:r>
        <w:t xml:space="preserve">⚠️ </w:t>
      </w:r>
      <w:r>
        <w:rPr>
          <w:rFonts w:hint="eastAsia"/>
        </w:rPr>
        <w:t xml:space="preserve">成交额核心股处于退潮/分歧，不能因成交额大而直接参与。</w:t>
      </w:r>
    </w:p>
    <w:p>
      <w:r>
        <w:pict>
          <v:rect style="width:0;height:1.5pt" o:hralign="center" o:hrstd="t" o:hr="t"/>
        </w:pict>
      </w:r>
    </w:p>
    <w:bookmarkEnd w:id="41"/>
    <w:bookmarkEnd w:id="42"/>
    <w:bookmarkStart w:id="44" w:name="三表共振核心股"/>
    <w:p>
      <w:pPr>
        <w:pStyle w:val="Heading2"/>
      </w:pPr>
      <w:r>
        <w:t xml:space="preserve">🔗 ⑪ </w:t>
      </w:r>
      <w:r>
        <w:rPr>
          <w:rFonts w:hint="eastAsia"/>
        </w:rPr>
        <w:t xml:space="preserve">三表共振核心股</w:t>
      </w:r>
    </w:p>
    <w:p>
      <w:pPr>
        <w:pStyle w:val="FirstParagraph"/>
      </w:pPr>
      <w:r>
        <w:rPr>
          <w:rFonts w:hint="eastAsia"/>
        </w:rPr>
        <w:t xml:space="preserve">口径：</w:t>
      </w:r>
      <w:r>
        <w:rPr>
          <w:rStyle w:val="VerbatimChar"/>
        </w:rPr>
        <w:t xml:space="preserve">derived.triple_confirmed_stocks</w:t>
      </w:r>
      <w:r>
        <w:rPr>
          <w:rFonts w:hint="eastAsia"/>
        </w:rPr>
        <w:t xml:space="preserve">，共振来自涨停池、龙虎榜、资金/结构信号；不等同于买入结论。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共振分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行业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龙虎榜净买入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汉森制药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中药Ⅱ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+8092.4万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康希诺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生物制品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+9048.5万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百克生物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生物制品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+4200.4万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近岸蛋白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生物制品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+3873.9万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速达股份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+47.7万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共振分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行业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龙虎榜净买入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神奇制药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+13402.3万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永安药业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+4957.7万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华大智造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医疗器械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+9243.6万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新开源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+11928.6万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博腾股份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+13035.8万</w:t>
            </w:r>
          </w:p>
        </w:tc>
      </w:tr>
    </w:tbl>
    <w:bookmarkStart w:id="43" w:name="共振股动作"/>
    <w:p>
      <w:pPr>
        <w:pStyle w:val="Heading3"/>
      </w:pPr>
      <w:r>
        <w:t xml:space="preserve">💡 </w:t>
      </w:r>
      <w:r>
        <w:rPr>
          <w:rFonts w:hint="eastAsia"/>
        </w:rPr>
        <w:t xml:space="preserve">共振股动作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A/B级也禁止追高。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汉森制药TickFlow评级A，右侧趋势确认，但动作仍是不追高，等站稳前高或缩量回踩后的再放量确认。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康希诺TickFlow评级B，趋势保持/待确认，明日只看放量突破前高或分歧后承接。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百克生物、近岸蛋白等20CM情绪品种，若高开过大，不符合右侧低吸纪律。</w:t>
      </w:r>
    </w:p>
    <w:p>
      <w:r>
        <w:pict>
          <v:rect style="width:0;height:1.5pt" o:hralign="center" o:hrstd="t" o:hr="t"/>
        </w:pict>
      </w:r>
    </w:p>
    <w:bookmarkEnd w:id="43"/>
    <w:bookmarkEnd w:id="44"/>
    <w:bookmarkStart w:id="47" w:name="跌停风险地图"/>
    <w:p>
      <w:pPr>
        <w:pStyle w:val="Heading2"/>
      </w:pPr>
      <w:r>
        <w:t xml:space="preserve">🧯 ⑫ </w:t>
      </w:r>
      <w:r>
        <w:rPr>
          <w:rFonts w:hint="eastAsia"/>
        </w:rPr>
        <w:t xml:space="preserve">跌停风险地图</w:t>
      </w:r>
    </w:p>
    <w:bookmarkStart w:id="45" w:name="风险分类统计"/>
    <w:p>
      <w:pPr>
        <w:pStyle w:val="Heading3"/>
      </w:pPr>
      <w:r>
        <w:t xml:space="preserve">📉 </w:t>
      </w:r>
      <w:r>
        <w:rPr>
          <w:rFonts w:hint="eastAsia"/>
        </w:rPr>
        <w:t xml:space="preserve">风险分类统计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风险类别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高位股补跌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桂发祥、首开股份、晋拓股份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20CM/北交所大跌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双英集团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其他风险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罗普斯金、柘中股份、深华发A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业绩/减值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数据源缺失，不估算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监管/ST/退市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数据源缺失，不估算</w:t>
            </w:r>
          </w:p>
        </w:tc>
      </w:tr>
    </w:tbl>
    <w:bookmarkEnd w:id="45"/>
    <w:bookmarkStart w:id="46" w:name="重点跌停样本"/>
    <w:p>
      <w:pPr>
        <w:pStyle w:val="Heading3"/>
      </w:pPr>
      <w:r>
        <w:t xml:space="preserve">🔴 </w:t>
      </w:r>
      <w:r>
        <w:rPr>
          <w:rFonts w:hint="eastAsia"/>
        </w:rPr>
        <w:t xml:space="preserve">重点跌停样本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桂发祥：-9.96%，休闲食品，跌停2天，开板28次。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首开股份：-10.00%，房地产开发，跌停2天。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双英集团：-29.98%，汽车零部件，换手率56.62%。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华东数控：-10.00%，通用设备，换手率20.72%。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天洋新材：-10.03%，塑料，换手率24.76%。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风险地图结论：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跌停数已降至13只，但亏钱效应仍在高位股和高换手股中扩散。</w:t>
      </w:r>
    </w:p>
    <w:p>
      <w:pPr>
        <w:pStyle w:val="Compact"/>
        <w:numPr>
          <w:ilvl w:val="0"/>
          <w:numId w:val="1025"/>
        </w:numPr>
      </w:pPr>
      <w:r>
        <w:rPr>
          <w:rStyle w:val="VerbatimChar"/>
          <w:rFonts w:hint="eastAsia"/>
        </w:rPr>
        <w:t xml:space="preserve">derived.loss_effect.caution_level=高</w:t>
      </w:r>
      <w:r>
        <w:rPr>
          <w:rFonts w:hint="eastAsia"/>
        </w:rPr>
        <w:t xml:space="preserve">，大亏样本数量27。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明日若医药后排开板并带出大面，风险会从旧主线转移到新主线后排。</w:t>
      </w:r>
    </w:p>
    <w:p>
      <w:r>
        <w:pict>
          <v:rect style="width:0;height:1.5pt" o:hralign="center" o:hrstd="t" o:hr="t"/>
        </w:pict>
      </w:r>
    </w:p>
    <w:bookmarkEnd w:id="46"/>
    <w:bookmarkEnd w:id="47"/>
    <w:bookmarkStart w:id="50" w:name="策略复盘评分"/>
    <w:p>
      <w:pPr>
        <w:pStyle w:val="Heading2"/>
      </w:pPr>
      <w:r>
        <w:t xml:space="preserve">🧮 ⑬ </w:t>
      </w:r>
      <w:r>
        <w:rPr>
          <w:rFonts w:hint="eastAsia"/>
        </w:rPr>
        <w:t xml:space="preserve">策略复盘评分</w:t>
      </w:r>
    </w:p>
    <w:bookmarkStart w:id="48" w:name="盘前策略复盘"/>
    <w:p>
      <w:pPr>
        <w:pStyle w:val="Heading3"/>
      </w:pPr>
      <w:r>
        <w:t xml:space="preserve">🌅 </w:t>
      </w:r>
      <w:r>
        <w:rPr>
          <w:rFonts w:hint="eastAsia"/>
        </w:rPr>
        <w:t xml:space="preserve">盘前策略复盘</w:t>
      </w:r>
    </w:p>
    <w:p>
      <w:pPr>
        <w:pStyle w:val="FirstParagraph"/>
      </w:pPr>
      <w:r>
        <w:rPr>
          <w:rFonts w:hint="eastAsia"/>
        </w:rPr>
        <w:t xml:space="preserve">评分：7分</w:t>
      </w:r>
      <w:r>
        <w:t xml:space="preserve"> / </w:t>
      </w:r>
      <w:r>
        <w:rPr>
          <w:rFonts w:hint="eastAsia"/>
        </w:rPr>
        <w:t xml:space="preserve">10分。</w:t>
      </w:r>
    </w:p>
    <w:p>
      <w:pPr>
        <w:pStyle w:val="BodyText"/>
      </w:pPr>
      <w:r>
        <w:t xml:space="preserve">✅ </w:t>
      </w:r>
      <w:r>
        <w:rPr>
          <w:rFonts w:hint="eastAsia"/>
        </w:rPr>
        <w:t xml:space="preserve">做对的部分：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明确提示昨日科技高位拥挤出清，今日不追科技修复。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宽基ETF托底逻辑被全天验证，联合信号收盘确认。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仓位上限50%适配今日缩量修复。</w:t>
      </w:r>
    </w:p>
    <w:p>
      <w:pPr>
        <w:pStyle w:val="FirstParagraph"/>
      </w:pPr>
      <w:r>
        <w:t xml:space="preserve">❌ </w:t>
      </w:r>
      <w:r>
        <w:rPr>
          <w:rFonts w:hint="eastAsia"/>
        </w:rPr>
        <w:t xml:space="preserve">偏差部分：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盘前对医药主线权重偏低，医药全天成为资金第一主线。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商业航天、机器人催化没有转化为资金主线。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周期防御里贵金属、有色兑现，煤炭和农业不是全天核心。</w:t>
      </w:r>
    </w:p>
    <w:bookmarkEnd w:id="48"/>
    <w:bookmarkStart w:id="49" w:name="午盘策略复盘"/>
    <w:p>
      <w:pPr>
        <w:pStyle w:val="Heading3"/>
      </w:pPr>
      <w:r>
        <w:t xml:space="preserve">🌞 </w:t>
      </w:r>
      <w:r>
        <w:rPr>
          <w:rFonts w:hint="eastAsia"/>
        </w:rPr>
        <w:t xml:space="preserve">午盘策略复盘</w:t>
      </w:r>
    </w:p>
    <w:p>
      <w:pPr>
        <w:pStyle w:val="FirstParagraph"/>
      </w:pPr>
      <w:r>
        <w:rPr>
          <w:rFonts w:hint="eastAsia"/>
        </w:rPr>
        <w:t xml:space="preserve">评分：8分</w:t>
      </w:r>
      <w:r>
        <w:t xml:space="preserve"> / </w:t>
      </w:r>
      <w:r>
        <w:rPr>
          <w:rFonts w:hint="eastAsia"/>
        </w:rPr>
        <w:t xml:space="preserve">10分。</w:t>
      </w:r>
    </w:p>
    <w:p>
      <w:pPr>
        <w:pStyle w:val="BodyText"/>
      </w:pPr>
      <w:r>
        <w:t xml:space="preserve">✅ </w:t>
      </w:r>
      <w:r>
        <w:rPr>
          <w:rFonts w:hint="eastAsia"/>
        </w:rPr>
        <w:t xml:space="preserve">做对的部分：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午盘将医药生物提升为A层，收盘继续是最强主线。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明确不追高位科技，全天半导体仍净流出-74.81亿元。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提醒缩量修复与炸板风险，收盘炸板率升至36.8%。</w:t>
      </w:r>
    </w:p>
    <w:p>
      <w:pPr>
        <w:pStyle w:val="FirstParagraph"/>
      </w:pPr>
      <w:r>
        <w:t xml:space="preserve">❌ </w:t>
      </w:r>
      <w:r>
        <w:rPr>
          <w:rFonts w:hint="eastAsia"/>
        </w:rPr>
        <w:t xml:space="preserve">偏差部分：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午盘涨跌比4.234，收盘回落到3.041，下午宽度有所降温。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医药后排风险在收盘前没有完全释放，明日仍需验证。</w:t>
      </w:r>
    </w:p>
    <w:p>
      <w:r>
        <w:pict>
          <v:rect style="width:0;height:1.5pt" o:hralign="center" o:hrstd="t" o:hr="t"/>
        </w:pict>
      </w:r>
    </w:p>
    <w:bookmarkEnd w:id="49"/>
    <w:bookmarkEnd w:id="50"/>
    <w:bookmarkStart w:id="51" w:name="明日投资方向排序"/>
    <w:p>
      <w:pPr>
        <w:pStyle w:val="Heading2"/>
      </w:pPr>
      <w:r>
        <w:t xml:space="preserve">🧩 ⑭ </w:t>
      </w:r>
      <w:r>
        <w:rPr>
          <w:rFonts w:hint="eastAsia"/>
        </w:rPr>
        <w:t xml:space="preserve">明日投资方向排序</w:t>
      </w:r>
    </w:p>
    <w:bookmarkEnd w:id="51"/>
    <w:bookmarkStart w:id="54" w:name="a层可参与但只等分歧转强"/>
    <w:p>
      <w:pPr>
        <w:pStyle w:val="Heading2"/>
      </w:pPr>
      <w:r>
        <w:t xml:space="preserve">✅ </w:t>
      </w:r>
      <w:r>
        <w:rPr>
          <w:rFonts w:hint="eastAsia"/>
        </w:rPr>
        <w:t xml:space="preserve">A层：可参与，但只等分歧转强</w:t>
      </w:r>
    </w:p>
    <w:bookmarkStart w:id="52" w:name="医药生物生物制品化学制药医疗服务医疗器械"/>
    <w:p>
      <w:pPr>
        <w:pStyle w:val="Heading3"/>
      </w:pPr>
      <w:r>
        <w:rPr>
          <w:rFonts w:hint="eastAsia"/>
        </w:rPr>
        <w:t xml:space="preserve">1）💊</w:t>
      </w:r>
      <w:r>
        <w:t xml:space="preserve"> </w:t>
      </w:r>
      <w:r>
        <w:rPr>
          <w:rFonts w:hint="eastAsia"/>
        </w:rPr>
        <w:t xml:space="preserve">医药生物：生物制品、化学制药、医疗服务、医疗器械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医疗服务主力净流入+37.87亿元。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生物制品主力净流入+32.34亿元。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化学制药主力净流入+29.42亿元。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生物制品与化学制药涨停集群最强。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mx_search新闻确认：mRNA个性化癌症疫苗III期试验积极结果催化医药板块。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操作：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只看核心和中军，不追后排。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优先药明康德、汉森制药这类右侧A类或已确认结构。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康希诺、中关村、双鹭药业属于B类或待确认，只能等放量突破前高或缩量回踩不破。</w:t>
      </w:r>
    </w:p>
    <w:bookmarkEnd w:id="52"/>
    <w:bookmarkStart w:id="53" w:name="贵金属-工业金属"/>
    <w:p>
      <w:pPr>
        <w:pStyle w:val="Heading3"/>
      </w:pPr>
      <w:r>
        <w:rPr>
          <w:rFonts w:hint="eastAsia"/>
        </w:rPr>
        <w:t xml:space="preserve">2）🟡</w:t>
      </w:r>
      <w:r>
        <w:t xml:space="preserve"> </w:t>
      </w:r>
      <w:r>
        <w:rPr>
          <w:rFonts w:hint="eastAsia"/>
        </w:rPr>
        <w:t xml:space="preserve">贵金属</w:t>
      </w:r>
      <w:r>
        <w:t xml:space="preserve"> / </w:t>
      </w:r>
      <w:r>
        <w:rPr>
          <w:rFonts w:hint="eastAsia"/>
        </w:rPr>
        <w:t xml:space="preserve">工业金属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贵金属主力净流入+33.80亿元。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工业金属主力净流入+14.08亿元。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紫金矿业主力净流入+74.27亿，同时主力净流出-54.22亿，分歧但成交额巨大。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黄金与避险逻辑仍有资金承接。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操作：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资源股不追急拉。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紫金矿业TickFlow评级D，只能等重新站回趋势确认。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低位趋势股优先于高换手冲高股。</w:t>
      </w:r>
    </w:p>
    <w:bookmarkEnd w:id="53"/>
    <w:bookmarkEnd w:id="54"/>
    <w:bookmarkStart w:id="57" w:name="b层只观察"/>
    <w:p>
      <w:pPr>
        <w:pStyle w:val="Heading2"/>
      </w:pPr>
      <w:r>
        <w:t xml:space="preserve">👀 </w:t>
      </w:r>
      <w:r>
        <w:rPr>
          <w:rFonts w:hint="eastAsia"/>
        </w:rPr>
        <w:t xml:space="preserve">B层：只观察</w:t>
      </w:r>
    </w:p>
    <w:bookmarkStart w:id="55" w:name="通信设备-cpo-ai硬件"/>
    <w:p>
      <w:pPr>
        <w:pStyle w:val="Heading3"/>
      </w:pPr>
      <w:r>
        <w:rPr>
          <w:rFonts w:hint="eastAsia"/>
        </w:rPr>
        <w:t xml:space="preserve">1）📡</w:t>
      </w:r>
      <w:r>
        <w:t xml:space="preserve"> </w:t>
      </w:r>
      <w:r>
        <w:rPr>
          <w:rFonts w:hint="eastAsia"/>
        </w:rPr>
        <w:t xml:space="preserve">通信设备</w:t>
      </w:r>
      <w:r>
        <w:t xml:space="preserve"> / CPO / </w:t>
      </w:r>
      <w:r>
        <w:rPr>
          <w:rFonts w:hint="eastAsia"/>
        </w:rPr>
        <w:t xml:space="preserve">AI硬件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通信设备主力净流入+22.81亿元。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但半导体主力净流出-74.81亿元，元件-15.45亿元。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中际旭创、寒武纪、天孚通信、新易盛等多为D级或数据不足。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操作：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只观察半导体是否从流出榜前列退出。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不参与第一根反抽。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重新站回MA20/MA60并放量确认后再复评。</w:t>
      </w:r>
    </w:p>
    <w:bookmarkEnd w:id="55"/>
    <w:bookmarkStart w:id="56" w:name="房地产-消费服务"/>
    <w:p>
      <w:pPr>
        <w:pStyle w:val="Heading3"/>
      </w:pPr>
      <w:r>
        <w:rPr>
          <w:rFonts w:hint="eastAsia"/>
        </w:rPr>
        <w:t xml:space="preserve">2）🏠</w:t>
      </w:r>
      <w:r>
        <w:t xml:space="preserve"> </w:t>
      </w:r>
      <w:r>
        <w:rPr>
          <w:rFonts w:hint="eastAsia"/>
        </w:rPr>
        <w:t xml:space="preserve">房地产</w:t>
      </w:r>
      <w:r>
        <w:t xml:space="preserve"> / </w:t>
      </w:r>
      <w:r>
        <w:rPr>
          <w:rFonts w:hint="eastAsia"/>
        </w:rPr>
        <w:t xml:space="preserve">消费服务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房屋建设进入领涨榜第9。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上海地产政策刺激带动局部表现。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但资金四榜未显示房地产成为前十流入板块。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操作：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只看政策后第二天承接。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高开冲高回落则放弃。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不作为明日主攻方向。</w:t>
      </w:r>
    </w:p>
    <w:bookmarkEnd w:id="56"/>
    <w:bookmarkEnd w:id="57"/>
    <w:bookmarkStart w:id="58" w:name="c层回避"/>
    <w:p>
      <w:pPr>
        <w:pStyle w:val="Heading2"/>
      </w:pPr>
      <w:r>
        <w:t xml:space="preserve">⛔ </w:t>
      </w:r>
      <w:r>
        <w:rPr>
          <w:rFonts w:hint="eastAsia"/>
        </w:rPr>
        <w:t xml:space="preserve">C层：回避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半导体：主力净流出-74.81亿元。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电池：主力净流出-16.32亿元。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元件：主力净流出-15.45亿元。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自动化设备：主力净流出-12.12亿元。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消费电子：主力净流出-10.06亿元。</w:t>
      </w:r>
    </w:p>
    <w:p>
      <w:r>
        <w:pict>
          <v:rect style="width:0;height:1.5pt" o:hralign="center" o:hrstd="t" o:hr="t"/>
        </w:pict>
      </w:r>
    </w:p>
    <w:bookmarkEnd w:id="58"/>
    <w:bookmarkStart w:id="63" w:name="明日仓位模型"/>
    <w:p>
      <w:pPr>
        <w:pStyle w:val="Heading2"/>
      </w:pPr>
      <w:r>
        <w:t xml:space="preserve">🧮 ⑮ </w:t>
      </w:r>
      <w:r>
        <w:rPr>
          <w:rFonts w:hint="eastAsia"/>
        </w:rPr>
        <w:t xml:space="preserve">明日仓位模型</w:t>
      </w:r>
    </w:p>
    <w:p>
      <w:pPr>
        <w:pStyle w:val="FirstParagraph"/>
      </w:pPr>
      <w:r>
        <w:rPr>
          <w:rFonts w:hint="eastAsia"/>
        </w:rPr>
        <w:t xml:space="preserve">derived.position_model给出的输入：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3.041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36.8%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全市场成交额变化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-17.24%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模型上限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上限约束</w:t>
            </w:r>
          </w:p>
        </w:tc>
      </w:tr>
    </w:tbl>
    <w:bookmarkStart w:id="62" w:name="三档仓位"/>
    <w:p>
      <w:pPr>
        <w:pStyle w:val="Heading3"/>
      </w:pPr>
      <w:r>
        <w:t xml:space="preserve">💡 </w:t>
      </w:r>
      <w:r>
        <w:rPr>
          <w:rFonts w:hint="eastAsia"/>
        </w:rPr>
        <w:t xml:space="preserve">三档仓位</w:t>
      </w:r>
    </w:p>
    <w:bookmarkStart w:id="59" w:name="保守档12"/>
    <w:p>
      <w:pPr>
        <w:pStyle w:val="Heading4"/>
      </w:pPr>
      <w:r>
        <w:t xml:space="preserve">🟢 </w:t>
      </w:r>
      <w:r>
        <w:rPr>
          <w:rFonts w:hint="eastAsia"/>
        </w:rPr>
        <w:t xml:space="preserve">保守档：12%</w:t>
      </w:r>
    </w:p>
    <w:p>
      <w:pPr>
        <w:pStyle w:val="FirstParagraph"/>
      </w:pPr>
      <w:r>
        <w:rPr>
          <w:rFonts w:hint="eastAsia"/>
        </w:rPr>
        <w:t xml:space="preserve">适用条件：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明日医药后排批量低开或炸板。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半导体继续位居流出榜第一。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指数缩量冲高回落。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跌停与大面股扩散。</w:t>
      </w:r>
    </w:p>
    <w:p>
      <w:pPr>
        <w:pStyle w:val="FirstParagraph"/>
      </w:pPr>
      <w:r>
        <w:rPr>
          <w:rFonts w:hint="eastAsia"/>
        </w:rPr>
        <w:t xml:space="preserve">动作：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只保留观察仓。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不追涨，不补科技。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等午盘重新评估。</w:t>
      </w:r>
    </w:p>
    <w:bookmarkEnd w:id="59"/>
    <w:bookmarkStart w:id="60" w:name="平衡档27"/>
    <w:p>
      <w:pPr>
        <w:pStyle w:val="Heading4"/>
      </w:pPr>
      <w:r>
        <w:t xml:space="preserve">🟡 </w:t>
      </w:r>
      <w:r>
        <w:rPr>
          <w:rFonts w:hint="eastAsia"/>
        </w:rPr>
        <w:t xml:space="preserve">平衡档：27%</w:t>
      </w:r>
    </w:p>
    <w:p>
      <w:pPr>
        <w:pStyle w:val="FirstParagraph"/>
      </w:pPr>
      <w:r>
        <w:rPr>
          <w:rFonts w:hint="eastAsia"/>
        </w:rPr>
        <w:t xml:space="preserve">适用条件：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指数维持震荡，涨跌比保持1以上。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医药主线分歧后核心承接。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成交额不继续明显萎缩。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QVIX不重新走高。</w:t>
      </w:r>
    </w:p>
    <w:p>
      <w:pPr>
        <w:pStyle w:val="FirstParagraph"/>
      </w:pPr>
      <w:r>
        <w:rPr>
          <w:rFonts w:hint="eastAsia"/>
        </w:rPr>
        <w:t xml:space="preserve">动作：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医药核心/中军为主。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资源方向只做低吸确认。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科技只观察。</w:t>
      </w:r>
    </w:p>
    <w:bookmarkEnd w:id="60"/>
    <w:bookmarkStart w:id="61" w:name="进攻档3750"/>
    <w:p>
      <w:pPr>
        <w:pStyle w:val="Heading4"/>
      </w:pPr>
      <w:r>
        <w:t xml:space="preserve">🔴 </w:t>
      </w:r>
      <w:r>
        <w:rPr>
          <w:rFonts w:hint="eastAsia"/>
        </w:rPr>
        <w:t xml:space="preserve">进攻档：37%—50%</w:t>
      </w:r>
    </w:p>
    <w:p>
      <w:pPr>
        <w:pStyle w:val="FirstParagraph"/>
      </w:pPr>
      <w:r>
        <w:rPr>
          <w:rFonts w:hint="eastAsia"/>
        </w:rPr>
        <w:t xml:space="preserve">适用条件：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医药主线核心分歧后快速回流。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炸板率回落到30%以下。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半导体流出明显收敛。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全市场成交额较今日放大。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宽基ETF托底信号不破坏。</w:t>
      </w:r>
    </w:p>
    <w:p>
      <w:pPr>
        <w:pStyle w:val="FirstParagraph"/>
      </w:pPr>
      <w:r>
        <w:rPr>
          <w:rFonts w:hint="eastAsia"/>
        </w:rPr>
        <w:t xml:space="preserve">动作：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最高不超过50%。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只给A/B级右侧结构。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若高开一致性过强，宁可错过，不追后排。</w:t>
      </w:r>
    </w:p>
    <w:p>
      <w:r>
        <w:pict>
          <v:rect style="width:0;height:1.5pt" o:hralign="center" o:hrstd="t" o:hr="t"/>
        </w:pict>
      </w:r>
    </w:p>
    <w:bookmarkEnd w:id="61"/>
    <w:bookmarkEnd w:id="62"/>
    <w:bookmarkEnd w:id="63"/>
    <w:bookmarkStart w:id="66" w:name="明日风险日历与回避清单"/>
    <w:p>
      <w:pPr>
        <w:pStyle w:val="Heading2"/>
      </w:pPr>
      <w:r>
        <w:t xml:space="preserve">📅 ⑯ </w:t>
      </w:r>
      <w:r>
        <w:rPr>
          <w:rFonts w:hint="eastAsia"/>
        </w:rPr>
        <w:t xml:space="preserve">明日风险日历与回避清单</w:t>
      </w:r>
    </w:p>
    <w:bookmarkStart w:id="64" w:name="风险日历"/>
    <w:p>
      <w:pPr>
        <w:pStyle w:val="Heading3"/>
      </w:pPr>
      <w:r>
        <w:t xml:space="preserve">⚠️ </w:t>
      </w:r>
      <w:r>
        <w:rPr>
          <w:rFonts w:hint="eastAsia"/>
        </w:rPr>
        <w:t xml:space="preserve">风险日历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盘后公告风险：</w:t>
      </w:r>
      <w:r>
        <w:rPr>
          <w:rStyle w:val="VerbatimChar"/>
        </w:rPr>
        <w:t xml:space="preserve">derived.risk_events</w:t>
      </w:r>
      <w:r>
        <w:rPr>
          <w:rFonts w:hint="eastAsia"/>
        </w:rPr>
        <w:t xml:space="preserve">显示解禁、减持、业绩预警、问询函、处罚等结构化计数均为0；但该字段仅代表本轮分类结果，非市场全部公告无风险。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医药催化持续性：mRNA癌症疫苗催化已被市场充分交易，明日重点看资金承接，不看故事复述。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海外科技映射：若美股半导体继续弱，A股半导体反抽压力仍大。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成交额风险：今日成交额较昨日-17.24%，若明日继续缩量，反弹高度受限。</w:t>
      </w:r>
    </w:p>
    <w:bookmarkEnd w:id="64"/>
    <w:bookmarkStart w:id="65" w:name="个股回避清单"/>
    <w:p>
      <w:pPr>
        <w:pStyle w:val="Heading3"/>
      </w:pPr>
      <w:r>
        <w:t xml:space="preserve">🚫 </w:t>
      </w:r>
      <w:r>
        <w:rPr>
          <w:rFonts w:hint="eastAsia"/>
        </w:rPr>
        <w:t xml:space="preserve">个股回避清单</w:t>
      </w:r>
    </w:p>
    <w:p>
      <w:pPr>
        <w:pStyle w:val="FirstParagraph"/>
      </w:pPr>
      <w:r>
        <w:rPr>
          <w:rFonts w:hint="eastAsia"/>
        </w:rPr>
        <w:t xml:space="preserve">TickFlow重点股日K为完成交易日数据校验，</w:t>
      </w:r>
      <w:r>
        <w:rPr>
          <w:rStyle w:val="VerbatimChar"/>
        </w:rPr>
        <w:t xml:space="preserve">trend_breadth.scope=focus_stock_sample</w:t>
      </w:r>
      <w:r>
        <w:rPr>
          <w:rFonts w:hint="eastAsia"/>
        </w:rPr>
        <w:t xml:space="preserve">仅是重点股样本宽度，不是全A股市场宽度。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技术评级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趋势破位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回避；重新站回MA20/MA60后复评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趋势破位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回避；重新站回MA20/MA60后复评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趋势破位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回避；重新站回MA20/MA60后复评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趋势破位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回避；重新站回MA20/MA60后复评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趋势破位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回避；重新站回MA20/MA60后复评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补充回避：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紫金矿业：D级，虽然今日涨幅+4.55%，仍需重新确认趋势。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恒瑞医药：D级，今日-6.00%，不因医药主线强而忽略破位。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沃森生物：D级，今日20.00%涨停，但日K基准为2026-08-19破位，明日需重新确认，不追高。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莱美药业：D级，今日20.00%涨停，但不符合稳健右侧。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长鑫科技：指标数据不足，暂不评级，不做技术判断，不当作右侧确认标的。</w:t>
      </w:r>
    </w:p>
    <w:p>
      <w:r>
        <w:pict>
          <v:rect style="width:0;height:1.5pt" o:hralign="center" o:hrstd="t" o:hr="t"/>
        </w:pict>
      </w:r>
    </w:p>
    <w:bookmarkEnd w:id="65"/>
    <w:bookmarkEnd w:id="66"/>
    <w:bookmarkStart w:id="69" w:name="核心股质量与右侧观察"/>
    <w:p>
      <w:pPr>
        <w:pStyle w:val="Heading2"/>
      </w:pPr>
      <w:r>
        <w:t xml:space="preserve">🧬 </w:t>
      </w:r>
      <w:r>
        <w:rPr>
          <w:rFonts w:hint="eastAsia"/>
        </w:rPr>
        <w:t xml:space="preserve">核心股质量与右侧观察</w:t>
      </w:r>
    </w:p>
    <w:bookmarkStart w:id="67" w:name="右侧确认-待确认"/>
    <w:p>
      <w:pPr>
        <w:pStyle w:val="Heading3"/>
      </w:pPr>
      <w:r>
        <w:t xml:space="preserve">✅ </w:t>
      </w:r>
      <w:r>
        <w:rPr>
          <w:rFonts w:hint="eastAsia"/>
        </w:rPr>
        <w:t xml:space="preserve">右侧确认</w:t>
      </w:r>
      <w:r>
        <w:t xml:space="preserve"> / </w:t>
      </w:r>
      <w:r>
        <w:rPr>
          <w:rFonts w:hint="eastAsia"/>
        </w:rPr>
        <w:t xml:space="preserve">待确认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评级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关键证据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药明康德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站上MA20/MA60，距60日高点-1.9%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不追高；等站稳前高或缩量回踩再放量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汉森制药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站上MA20/MA60，60日高点距离0.0%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不追高；等站稳前高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中关村</w:t>
            </w:r>
          </w:p>
        </w:tc>
        <w:tc>
          <w:tcPr/>
          <w:p>
            <w:pPr>
              <w:pStyle w:val="Compact"/>
            </w:pPr>
            <w:r>
              <w:t xml:space="preserve">B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MA20向上，缩量回踩未破趋势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等放量突破前高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双鹭药业</w:t>
            </w:r>
          </w:p>
        </w:tc>
        <w:tc>
          <w:tcPr/>
          <w:p>
            <w:pPr>
              <w:pStyle w:val="Compact"/>
            </w:pPr>
            <w:r>
              <w:t xml:space="preserve">B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MA20向上，缩量回踩未破趋势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等放量突破前高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康希诺</w:t>
            </w:r>
          </w:p>
        </w:tc>
        <w:tc>
          <w:tcPr/>
          <w:p>
            <w:pPr>
              <w:pStyle w:val="Compact"/>
            </w:pPr>
            <w:r>
              <w:t xml:space="preserve">B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站上MA20/MA60，缩量回踩未破趋势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观察放量确认</w:t>
            </w:r>
          </w:p>
        </w:tc>
      </w:tr>
    </w:tbl>
    <w:bookmarkEnd w:id="67"/>
    <w:bookmarkStart w:id="68" w:name="基本面与估值提醒"/>
    <w:p>
      <w:pPr>
        <w:pStyle w:val="Heading3"/>
      </w:pPr>
      <w:r>
        <w:t xml:space="preserve">📌 </w:t>
      </w:r>
      <w:r>
        <w:rPr>
          <w:rFonts w:hint="eastAsia"/>
        </w:rPr>
        <w:t xml:space="preserve">基本面与估值提醒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药明康德：成交额145.89亿，收盘167.90元，涨幅+2.38%，TickFlow评级A。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汉森制药：PE</w:t>
      </w:r>
      <w:r>
        <w:t xml:space="preserve"> </w:t>
      </w:r>
      <w:r>
        <w:rPr>
          <w:rFonts w:hint="eastAsia"/>
        </w:rPr>
        <w:t xml:space="preserve">20.68，PB</w:t>
      </w:r>
      <w:r>
        <w:t xml:space="preserve"> </w:t>
      </w:r>
      <w:r>
        <w:rPr>
          <w:rFonts w:hint="eastAsia"/>
        </w:rPr>
        <w:t xml:space="preserve">2.05，2026一季报净利润同比+241.2%。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中关村：PE</w:t>
      </w:r>
      <w:r>
        <w:t xml:space="preserve"> </w:t>
      </w:r>
      <w:r>
        <w:rPr>
          <w:rFonts w:hint="eastAsia"/>
        </w:rPr>
        <w:t xml:space="preserve">219.66，PB</w:t>
      </w:r>
      <w:r>
        <w:t xml:space="preserve"> </w:t>
      </w:r>
      <w:r>
        <w:rPr>
          <w:rFonts w:hint="eastAsia"/>
        </w:rPr>
        <w:t xml:space="preserve">2.17，2025年报净利润同比-10.6484%，估值压力高。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双鹭药业：PE</w:t>
      </w:r>
      <w:r>
        <w:t xml:space="preserve"> </w:t>
      </w:r>
      <w:r>
        <w:rPr>
          <w:rFonts w:hint="eastAsia"/>
        </w:rPr>
        <w:t xml:space="preserve">-13.8，PB</w:t>
      </w:r>
      <w:r>
        <w:t xml:space="preserve"> </w:t>
      </w:r>
      <w:r>
        <w:rPr>
          <w:rFonts w:hint="eastAsia"/>
        </w:rPr>
        <w:t xml:space="preserve">1.3，2026一季报净利润同比-291.3%，基本面承压。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康希诺：PE</w:t>
      </w:r>
      <w:r>
        <w:t xml:space="preserve"> </w:t>
      </w:r>
      <w:r>
        <w:rPr>
          <w:rFonts w:hint="eastAsia"/>
        </w:rPr>
        <w:t xml:space="preserve">-15819.97，PB</w:t>
      </w:r>
      <w:r>
        <w:t xml:space="preserve"> </w:t>
      </w:r>
      <w:r>
        <w:rPr>
          <w:rFonts w:hint="eastAsia"/>
        </w:rPr>
        <w:t xml:space="preserve">3.23，2025年报净利润同比+107.3565%，但盈利质量需持续验证。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结论：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医药主线内部必须分层，不能“见医药就买”。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右侧A/B级优先，D级和负PE个股只看情绪，不做稳健配置。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明日若医药高开一致，最佳动作不是追，而是等第一次强分歧后的承接。</w:t>
      </w:r>
    </w:p>
    <w:p>
      <w:r>
        <w:pict>
          <v:rect style="width:0;height:1.5pt" o:hralign="center" o:hrstd="t" o:hr="t"/>
        </w:pict>
      </w:r>
    </w:p>
    <w:bookmarkEnd w:id="68"/>
    <w:bookmarkEnd w:id="69"/>
    <w:bookmarkStart w:id="77" w:name="复盘动作清单"/>
    <w:p>
      <w:pPr>
        <w:pStyle w:val="Heading2"/>
      </w:pPr>
      <w:r>
        <w:t xml:space="preserve">✅ ⑰ </w:t>
      </w:r>
      <w:r>
        <w:rPr>
          <w:rFonts w:hint="eastAsia"/>
        </w:rPr>
        <w:t xml:space="preserve">复盘动作清单</w:t>
      </w:r>
    </w:p>
    <w:bookmarkStart w:id="70" w:name="整体情绪"/>
    <w:p>
      <w:pPr>
        <w:pStyle w:val="Heading3"/>
      </w:pPr>
      <w:r>
        <w:rPr>
          <w:rFonts w:hint="eastAsia"/>
        </w:rPr>
        <w:t xml:space="preserve">1）🧠</w:t>
      </w:r>
      <w:r>
        <w:t xml:space="preserve"> </w:t>
      </w:r>
      <w:r>
        <w:rPr>
          <w:rFonts w:hint="eastAsia"/>
        </w:rPr>
        <w:t xml:space="preserve">整体情绪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今日情绪从昨日冰点修复到回暖/分歧。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涨跌比3.041，赚钱效应恢复。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炸板率36.8%，说明追高接力风险上升。</w:t>
      </w:r>
    </w:p>
    <w:p>
      <w:pPr>
        <w:pStyle w:val="FirstParagraph"/>
      </w:pPr>
      <w:r>
        <w:rPr>
          <w:rFonts w:hint="eastAsia"/>
        </w:rPr>
        <w:t xml:space="preserve">动作：明日先看炸板率是否降到30%以下，再决定是否提高仓位。</w:t>
      </w:r>
    </w:p>
    <w:bookmarkEnd w:id="70"/>
    <w:bookmarkStart w:id="71" w:name="连板梯队"/>
    <w:p>
      <w:pPr>
        <w:pStyle w:val="Heading3"/>
      </w:pPr>
      <w:r>
        <w:rPr>
          <w:rFonts w:hint="eastAsia"/>
        </w:rPr>
        <w:t xml:space="preserve">2）🧱</w:t>
      </w:r>
      <w:r>
        <w:t xml:space="preserve"> </w:t>
      </w:r>
      <w:r>
        <w:rPr>
          <w:rFonts w:hint="eastAsia"/>
        </w:rPr>
        <w:t xml:space="preserve">连板梯队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4板：1只，金健米业。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2板：3只，汉森制药、速达股份、志邦家居。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1板：75只。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结构断层：4板到2板之间断层，二板/首板晋级比例低。</w:t>
      </w:r>
    </w:p>
    <w:p>
      <w:pPr>
        <w:pStyle w:val="FirstParagraph"/>
      </w:pPr>
      <w:r>
        <w:rPr>
          <w:rFonts w:hint="eastAsia"/>
        </w:rPr>
        <w:t xml:space="preserve">动作：不追高度板，重点观察2板能否晋级和医药首板能否分化后留强。</w:t>
      </w:r>
    </w:p>
    <w:bookmarkEnd w:id="71"/>
    <w:bookmarkStart w:id="72" w:name="强势板块"/>
    <w:p>
      <w:pPr>
        <w:pStyle w:val="Heading3"/>
      </w:pPr>
      <w:r>
        <w:rPr>
          <w:rFonts w:hint="eastAsia"/>
        </w:rPr>
        <w:t xml:space="preserve">3）💊</w:t>
      </w:r>
      <w:r>
        <w:t xml:space="preserve"> </w:t>
      </w:r>
      <w:r>
        <w:rPr>
          <w:rFonts w:hint="eastAsia"/>
        </w:rPr>
        <w:t xml:space="preserve">强势板块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生物制品：加速/主升。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化学制药：加速/主升。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医疗服务：加速/主升。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医疗器械：加速/主升。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贵金属：资金强承接。</w:t>
      </w:r>
    </w:p>
    <w:p>
      <w:pPr>
        <w:pStyle w:val="FirstParagraph"/>
      </w:pPr>
      <w:r>
        <w:rPr>
          <w:rFonts w:hint="eastAsia"/>
        </w:rPr>
        <w:t xml:space="preserve">动作：医药只做核心分歧转强，贵金属只做低吸确认。</w:t>
      </w:r>
    </w:p>
    <w:bookmarkEnd w:id="72"/>
    <w:bookmarkStart w:id="73" w:name="资金性质"/>
    <w:p>
      <w:pPr>
        <w:pStyle w:val="Heading3"/>
      </w:pPr>
      <w:r>
        <w:rPr>
          <w:rFonts w:hint="eastAsia"/>
        </w:rPr>
        <w:t xml:space="preserve">4）💰</w:t>
      </w:r>
      <w:r>
        <w:t xml:space="preserve"> </w:t>
      </w:r>
      <w:r>
        <w:rPr>
          <w:rFonts w:hint="eastAsia"/>
        </w:rPr>
        <w:t xml:space="preserve">资金性质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板块主流入集中在医药和贵金属。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板块主流出仍集中在半导体、元件、电池、消费电子。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科技核心个股双边巨额换手，不能只看买入榜。</w:t>
      </w:r>
    </w:p>
    <w:p>
      <w:pPr>
        <w:pStyle w:val="FirstParagraph"/>
      </w:pPr>
      <w:r>
        <w:rPr>
          <w:rFonts w:hint="eastAsia"/>
        </w:rPr>
        <w:t xml:space="preserve">动作：明日继续以板块资金四榜确认主线，不用个股买入榜替代板块趋势。</w:t>
      </w:r>
    </w:p>
    <w:bookmarkEnd w:id="73"/>
    <w:bookmarkStart w:id="74" w:name="亏钱效应"/>
    <w:p>
      <w:pPr>
        <w:pStyle w:val="Heading3"/>
      </w:pPr>
      <w:r>
        <w:rPr>
          <w:rFonts w:hint="eastAsia"/>
        </w:rPr>
        <w:t xml:space="preserve">5）⚠️</w:t>
      </w:r>
      <w:r>
        <w:t xml:space="preserve"> </w:t>
      </w:r>
      <w:r>
        <w:rPr>
          <w:rFonts w:hint="eastAsia"/>
        </w:rPr>
        <w:t xml:space="preserve">亏钱效应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跌停13只，较昨日大幅改善。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大亏样本27个，</w:t>
      </w:r>
      <w:r>
        <w:rPr>
          <w:rStyle w:val="VerbatimChar"/>
          <w:rFonts w:hint="eastAsia"/>
        </w:rPr>
        <w:t xml:space="preserve">loss_effect.caution_level=高</w:t>
      </w:r>
      <w:r>
        <w:t xml:space="preserve">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高位补跌、20CM大跌、前强股断板仍是主要亏钱来源。</w:t>
      </w:r>
    </w:p>
    <w:p>
      <w:pPr>
        <w:pStyle w:val="FirstParagraph"/>
      </w:pPr>
      <w:r>
        <w:rPr>
          <w:rFonts w:hint="eastAsia"/>
        </w:rPr>
        <w:t xml:space="preserve">动作：回避高换手高关注后排，尤其是首日强分歧未释放完的情绪票。</w:t>
      </w:r>
    </w:p>
    <w:bookmarkEnd w:id="74"/>
    <w:bookmarkStart w:id="75" w:name="重点票"/>
    <w:p>
      <w:pPr>
        <w:pStyle w:val="Heading3"/>
      </w:pPr>
      <w:r>
        <w:rPr>
          <w:rFonts w:hint="eastAsia"/>
        </w:rPr>
        <w:t xml:space="preserve">6）🎯</w:t>
      </w:r>
      <w:r>
        <w:t xml:space="preserve"> </w:t>
      </w:r>
      <w:r>
        <w:rPr>
          <w:rFonts w:hint="eastAsia"/>
        </w:rPr>
        <w:t xml:space="preserve">重点票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药明康德：A，医药中军，等站稳前高或缩量回踩。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汉森制药：A，2板+右侧确认，不追高。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康希诺：B，涨停+趋势待确认，等放量突破前高。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中关村、双鹭药业：B，等待放量确认。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中际旭创、寒武纪、新易盛、天孚通信：D，回避反抽追涨。</w:t>
      </w:r>
    </w:p>
    <w:bookmarkEnd w:id="75"/>
    <w:bookmarkStart w:id="76" w:name="次日计划"/>
    <w:p>
      <w:pPr>
        <w:pStyle w:val="Heading3"/>
      </w:pPr>
      <w:r>
        <w:rPr>
          <w:rFonts w:hint="eastAsia"/>
        </w:rPr>
        <w:t xml:space="preserve">7）📌</w:t>
      </w:r>
      <w:r>
        <w:t xml:space="preserve"> </w:t>
      </w:r>
      <w:r>
        <w:rPr>
          <w:rFonts w:hint="eastAsia"/>
        </w:rPr>
        <w:t xml:space="preserve">次日计划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9:25—9:35：看医药核心竞价是否过度一致，高开过多不追。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9:35—10:30：看半导体是否继续流出第一，若继续流出，科技维持回避。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10:30—11:30：看医药分歧后是否回流，回流才允许平衡仓。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午后：若成交额较今日放大且炸板率下降，仓位可从27%升至37%。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尾盘：若医药后排炸板扩散或指数缩量回落，仓位降至12%—27%。</w:t>
      </w:r>
    </w:p>
    <w:p>
      <w:r>
        <w:pict>
          <v:rect style="width:0;height:1.5pt" o:hralign="center" o:hrstd="t" o:hr="t"/>
        </w:pict>
      </w:r>
    </w:p>
    <w:bookmarkEnd w:id="76"/>
    <w:bookmarkEnd w:id="77"/>
    <w:bookmarkStart w:id="78" w:name="风险提示"/>
    <w:p>
      <w:pPr>
        <w:pStyle w:val="Heading2"/>
      </w:pPr>
      <w:r>
        <w:t xml:space="preserve">⚠️ </w:t>
      </w:r>
      <w:r>
        <w:rPr>
          <w:rFonts w:hint="eastAsia"/>
        </w:rPr>
        <w:t xml:space="preserve">风险提示</w:t>
      </w:r>
    </w:p>
    <w:p>
      <w:pPr>
        <w:pStyle w:val="Compact"/>
        <w:numPr>
          <w:ilvl w:val="0"/>
          <w:numId w:val="1056"/>
        </w:numPr>
      </w:pPr>
      <w:r>
        <w:t xml:space="preserve">⚠️ </w:t>
      </w:r>
      <w:r>
        <w:rPr>
          <w:rFonts w:hint="eastAsia"/>
        </w:rPr>
        <w:t xml:space="preserve">今日是缩量修复，成交额20939.1亿元较昨日下降-17.24%，不能当成放量反转。</w:t>
      </w:r>
    </w:p>
    <w:p>
      <w:pPr>
        <w:pStyle w:val="Compact"/>
        <w:numPr>
          <w:ilvl w:val="0"/>
          <w:numId w:val="1056"/>
        </w:numPr>
      </w:pPr>
      <w:r>
        <w:t xml:space="preserve">⚠️ </w:t>
      </w:r>
      <w:r>
        <w:rPr>
          <w:rFonts w:hint="eastAsia"/>
        </w:rPr>
        <w:t xml:space="preserve">医药成为一致性主线后，后排20CM明日容易出现高开兑现。</w:t>
      </w:r>
    </w:p>
    <w:p>
      <w:pPr>
        <w:pStyle w:val="Compact"/>
        <w:numPr>
          <w:ilvl w:val="0"/>
          <w:numId w:val="1056"/>
        </w:numPr>
      </w:pPr>
      <w:r>
        <w:t xml:space="preserve">⚠️ </w:t>
      </w:r>
      <w:r>
        <w:rPr>
          <w:rFonts w:hint="eastAsia"/>
        </w:rPr>
        <w:t xml:space="preserve">半导体仍是最大流出板块，主力净流出-74.81亿元，科技高位修复未确认。</w:t>
      </w:r>
    </w:p>
    <w:p>
      <w:pPr>
        <w:pStyle w:val="Compact"/>
        <w:numPr>
          <w:ilvl w:val="0"/>
          <w:numId w:val="1056"/>
        </w:numPr>
      </w:pPr>
      <w:r>
        <w:t xml:space="preserve">⚠️ </w:t>
      </w:r>
      <w:r>
        <w:rPr>
          <w:rFonts w:hint="eastAsia"/>
        </w:rPr>
        <w:t xml:space="preserve">炸板率36.8%已经触发高位分歧信号，追涨盈亏比下降。</w:t>
      </w:r>
    </w:p>
    <w:p>
      <w:pPr>
        <w:pStyle w:val="Compact"/>
        <w:numPr>
          <w:ilvl w:val="0"/>
          <w:numId w:val="1056"/>
        </w:numPr>
      </w:pPr>
      <w:r>
        <w:t xml:space="preserve">⚠️ </w:t>
      </w:r>
      <w:r>
        <w:rPr>
          <w:rFonts w:hint="eastAsia"/>
        </w:rPr>
        <w:t xml:space="preserve">东方财富妙想mx-xuangu只生成候选池，候选仍需经过奇迹早知道情绪、主线、资金、量价和右侧趋势确认，不能直接作为买入结论。</w:t>
      </w:r>
    </w:p>
    <w:p>
      <w:pPr>
        <w:pStyle w:val="Compact"/>
        <w:numPr>
          <w:ilvl w:val="0"/>
          <w:numId w:val="1056"/>
        </w:numPr>
      </w:pPr>
      <w:r>
        <w:t xml:space="preserve">⚠️ </w:t>
      </w:r>
      <w:r>
        <w:rPr>
          <w:rFonts w:hint="eastAsia"/>
        </w:rPr>
        <w:t xml:space="preserve">TickFlow重点股技术校验为日K只读增强，不是盘中实时分时；</w:t>
      </w:r>
      <w:r>
        <w:rPr>
          <w:rStyle w:val="VerbatimChar"/>
        </w:rPr>
        <w:t xml:space="preserve">trend_breadth.scope=focus_stock_sample</w:t>
      </w:r>
      <w:r>
        <w:rPr>
          <w:rFonts w:hint="eastAsia"/>
        </w:rPr>
        <w:t xml:space="preserve">只代表重点股样本，不代表全A股市场宽度。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生成时间：2026-08-20</w:t>
      </w:r>
      <w:r>
        <w:t xml:space="preserve"> 17:00:13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TickFlow重点股日K（只读技术校验）+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2026-08-20T09:10:15Z</dcterms:created>
  <dcterms:modified xsi:type="dcterms:W3CDTF">2026-08-20T09:10:15Z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