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7" w:name="奇迹早知道全天复盘-2026-07-29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2026-07-29</w:t>
      </w:r>
    </w:p>
    <w:bookmarkStart w:id="11" w:name="全天行情概览探底回升创业板领涨科创50仍弱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全天行情概览：探底回升，创业板领涨，科创50仍弱</w:t>
      </w:r>
    </w:p>
    <w:bookmarkStart w:id="9" w:name="核心指数收盘"/>
    <w:p>
      <w:pPr>
        <w:pStyle w:val="Heading3"/>
      </w:pPr>
      <w:r>
        <w:t xml:space="preserve">📌 </w:t>
      </w:r>
      <w:r>
        <w:rPr>
          <w:rFonts w:hint="eastAsia"/>
        </w:rPr>
        <w:t xml:space="preserve">核心指数收盘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3828.469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+0.3974%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10874.08亿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13658.443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+1.1012%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12091.71亿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3378.696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+1.5529%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5659.33亿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1678.7376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-0.8705%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1471.51亿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4600.2624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+0.6727%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7515.45亿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全天结论：</w:t>
      </w:r>
      <w:r>
        <w:br/>
      </w:r>
      <w:r>
        <w:t xml:space="preserve">- </w:t>
      </w:r>
      <w:r>
        <w:rPr>
          <w:rFonts w:hint="eastAsia"/>
        </w:rPr>
        <w:t xml:space="preserve">今日不是单纯反抽，而是指数探底回升后的普涨修复。</w:t>
      </w:r>
      <w:r>
        <w:br/>
      </w:r>
      <w:r>
        <w:t xml:space="preserve">- </w:t>
      </w:r>
      <w:r>
        <w:rPr>
          <w:rFonts w:hint="eastAsia"/>
        </w:rPr>
        <w:t xml:space="preserve">上涨4253家、下跌1215家，涨跌比3.5，赚钱效应明显回暖。</w:t>
      </w:r>
      <w:r>
        <w:br/>
      </w:r>
      <w:r>
        <w:t xml:space="preserve">- </w:t>
      </w:r>
      <w:r>
        <w:rPr>
          <w:rFonts w:hint="eastAsia"/>
        </w:rPr>
        <w:t xml:space="preserve">但科创50仍跌📉🟢</w:t>
      </w:r>
      <w:r>
        <w:t xml:space="preserve"> </w:t>
      </w:r>
      <w:r>
        <w:rPr>
          <w:rFonts w:hint="eastAsia"/>
        </w:rPr>
        <w:t xml:space="preserve">-0.8705%，说明高位科技硬件尚未完全解除压力。</w:t>
      </w:r>
      <w:r>
        <w:br/>
      </w:r>
      <w:r>
        <w:t xml:space="preserve">- </w:t>
      </w:r>
      <w:r>
        <w:rPr>
          <w:rFonts w:hint="eastAsia"/>
        </w:rPr>
        <w:t xml:space="preserve">全市场成交额23117.16亿元，较昨日20391.21亿元增加2725.95亿元，增幅13.37%，量能从午盘“不支持全面进攻”修正为“全天显著放量修复”。</w:t>
      </w:r>
    </w:p>
    <w:bookmarkEnd w:id="9"/>
    <w:bookmarkStart w:id="10" w:name="市场宽度与极端情绪"/>
    <w:p>
      <w:pPr>
        <w:pStyle w:val="Heading3"/>
      </w:pPr>
      <w:r>
        <w:t xml:space="preserve">📌 </w:t>
      </w:r>
      <w:r>
        <w:rPr>
          <w:rFonts w:hint="eastAsia"/>
        </w:rPr>
        <w:t xml:space="preserve">市场宽度与极端情绪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4253家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普涨修复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活跃度较高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极端风险下降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封板质量较好</w:t>
            </w:r>
          </w:p>
        </w:tc>
      </w:tr>
    </w:tbl>
    <w:p>
      <w:pPr>
        <w:pStyle w:val="BodyText"/>
      </w:pPr>
      <w:r>
        <w:t xml:space="preserve">📈🔴 </w:t>
      </w:r>
      <w:r>
        <w:rPr>
          <w:rFonts w:hint="eastAsia"/>
        </w:rPr>
        <w:t xml:space="preserve">情绪判断：</w:t>
      </w:r>
      <w:r>
        <w:br/>
      </w:r>
      <w:r>
        <w:t xml:space="preserve">- </w:t>
      </w:r>
      <w:r>
        <w:rPr>
          <w:rFonts w:hint="eastAsia"/>
        </w:rPr>
        <w:t xml:space="preserve">86家涨停、9家跌停、炸板率14.7%，比午盘更健康。</w:t>
      </w:r>
      <w:r>
        <w:br/>
      </w:r>
      <w:r>
        <w:t xml:space="preserve">- </w:t>
      </w:r>
      <w:r>
        <w:rPr>
          <w:rFonts w:hint="eastAsia"/>
        </w:rPr>
        <w:t xml:space="preserve">涨跌比3.5明显进入强修复区间。</w:t>
      </w:r>
      <w:r>
        <w:br/>
      </w:r>
      <w:r>
        <w:t xml:space="preserve">- </w:t>
      </w:r>
      <w:r>
        <w:rPr>
          <w:rFonts w:hint="eastAsia"/>
        </w:rPr>
        <w:t xml:space="preserve">但连板梯队存在7板到3板断层，接力不是全面无脑高潮。</w:t>
      </w:r>
      <w:r>
        <w:br/>
      </w:r>
      <w:r>
        <w:t xml:space="preserve">- </w:t>
      </w:r>
      <w:r>
        <w:rPr>
          <w:rFonts w:hint="eastAsia"/>
        </w:rPr>
        <w:t xml:space="preserve">今日定义为“普涨修复</w:t>
      </w:r>
      <w:r>
        <w:t xml:space="preserve"> + </w:t>
      </w:r>
      <w:r>
        <w:rPr>
          <w:rFonts w:hint="eastAsia"/>
        </w:rPr>
        <w:t xml:space="preserve">低位消费主线扩散</w:t>
      </w:r>
      <w:r>
        <w:t xml:space="preserve"> + </w:t>
      </w:r>
      <w:r>
        <w:rPr>
          <w:rFonts w:hint="eastAsia"/>
        </w:rPr>
        <w:t xml:space="preserve">高位科技分歧未彻底结束”。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防御修复下午指数放量转强"/>
    <w:p>
      <w:pPr>
        <w:pStyle w:val="Heading2"/>
      </w:pPr>
      <w:r>
        <w:t xml:space="preserve">② 🕛 </w:t>
      </w:r>
      <w:r>
        <w:rPr>
          <w:rFonts w:hint="eastAsia"/>
        </w:rPr>
        <w:t xml:space="preserve">上午vs下午对比：上午防御修复，下午指数放量转强</w:t>
      </w:r>
    </w:p>
    <w:bookmarkStart w:id="12" w:name="指数变化对比"/>
    <w:p>
      <w:pPr>
        <w:pStyle w:val="Heading3"/>
      </w:pPr>
      <w:r>
        <w:t xml:space="preserve">📌 </w:t>
      </w:r>
      <w:r>
        <w:rPr>
          <w:rFonts w:hint="eastAsia"/>
        </w:rPr>
        <w:t xml:space="preserve">指数变化对比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下午变化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-0.528%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+0.3974%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明显拉回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-0.4266%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+1.1012%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-0.4722%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+1.5529%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领涨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-4.2192%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-0.8705%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大幅收窄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-0.2442%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+0.6727%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稳定回升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  <w:r>
        <w:br/>
      </w:r>
      <w:r>
        <w:t xml:space="preserve">- </w:t>
      </w:r>
      <w:r>
        <w:rPr>
          <w:rFonts w:hint="eastAsia"/>
        </w:rPr>
        <w:t xml:space="preserve">上午主要是消费、防御、汽车链托底，科技硬件仍拖累市场。</w:t>
      </w:r>
      <w:r>
        <w:br/>
      </w:r>
      <w:r>
        <w:t xml:space="preserve">- </w:t>
      </w:r>
      <w:r>
        <w:rPr>
          <w:rFonts w:hint="eastAsia"/>
        </w:rPr>
        <w:t xml:space="preserve">下午最关键变化是科创50跌幅从📉🟢</w:t>
      </w:r>
      <w:r>
        <w:t xml:space="preserve"> </w:t>
      </w:r>
      <w:r>
        <w:rPr>
          <w:rFonts w:hint="eastAsia"/>
        </w:rPr>
        <w:t xml:space="preserve">-4.2192%收窄至📉🟢</w:t>
      </w:r>
      <w:r>
        <w:t xml:space="preserve"> </w:t>
      </w:r>
      <w:r>
        <w:rPr>
          <w:rFonts w:hint="eastAsia"/>
        </w:rPr>
        <w:t xml:space="preserve">-0.8705%，说明恐慌抛压明显下降。</w:t>
      </w:r>
      <w:r>
        <w:br/>
      </w:r>
      <w:r>
        <w:t xml:space="preserve">- </w:t>
      </w:r>
      <w:r>
        <w:rPr>
          <w:rFonts w:hint="eastAsia"/>
        </w:rPr>
        <w:t xml:space="preserve">创业板指收涨📈🔴</w:t>
      </w:r>
      <w:r>
        <w:t xml:space="preserve"> </w:t>
      </w:r>
      <w:r>
        <w:rPr>
          <w:rFonts w:hint="eastAsia"/>
        </w:rPr>
        <w:t xml:space="preserve">+1.5529%，显示成长方向有资金回补，但并不代表半导体主线已经全面确认。</w:t>
      </w:r>
    </w:p>
    <w:bookmarkEnd w:id="12"/>
    <w:bookmarkStart w:id="13" w:name="成交额变化"/>
    <w:p>
      <w:pPr>
        <w:pStyle w:val="Heading3"/>
      </w:pPr>
      <w:r>
        <w:t xml:space="preserve">📌 </w:t>
      </w:r>
      <w:r>
        <w:rPr>
          <w:rFonts w:hint="eastAsia"/>
        </w:rPr>
        <w:t xml:space="preserve">成交额变化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午间半日成交额：14895.65亿元。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全天成交额：23117.16亿元。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昨日成交额：20391.21亿元。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全天较昨日增加2725.95亿元，增幅13.37%。</w:t>
      </w:r>
    </w:p>
    <w:p>
      <w:pPr>
        <w:pStyle w:val="FirstParagraph"/>
      </w:pPr>
      <w:r>
        <w:t xml:space="preserve">📈🔴 </w:t>
      </w:r>
      <w:r>
        <w:rPr>
          <w:rFonts w:hint="eastAsia"/>
        </w:rPr>
        <w:t xml:space="preserve">解读：</w:t>
      </w:r>
      <w:r>
        <w:br/>
      </w:r>
      <w:r>
        <w:rPr>
          <w:rFonts w:hint="eastAsia"/>
        </w:rPr>
        <w:t xml:space="preserve">成交额从午盘的“结构性修复”升级为全天“显著放量”。这给明日行情提供了更好基础，但要注意放量主要集中在核心成交股与分歧科技中，仍需看资金是否从“止跌回补”变成“持续净流入”。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与龙头消费电网游戏元件多点扩散"/>
    <w:p>
      <w:pPr>
        <w:pStyle w:val="Heading2"/>
      </w:pPr>
      <w:r>
        <w:t xml:space="preserve">③ 🧭 </w:t>
      </w:r>
      <w:r>
        <w:rPr>
          <w:rFonts w:hint="eastAsia"/>
        </w:rPr>
        <w:t xml:space="preserve">领涨板块TOP10与龙头：消费、电网、游戏、元件多点扩散</w:t>
      </w:r>
    </w:p>
    <w:bookmarkStart w:id="15" w:name="领涨活跃方向-top1-5"/>
    <w:p>
      <w:pPr>
        <w:pStyle w:val="Heading3"/>
      </w:pPr>
      <w:r>
        <w:t xml:space="preserve">📌 </w:t>
      </w:r>
      <w:r>
        <w:rPr>
          <w:rFonts w:hint="eastAsia"/>
        </w:rPr>
        <w:t xml:space="preserve">领涨/活跃方向</w:t>
      </w:r>
      <w:r>
        <w:t xml:space="preserve"> TOP1-5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2天2板，板块涨停集群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高争民爆、兴欣新材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3板+首板扩散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风华高科、贤丰控股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资金与涨停共振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7天7板，最高标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中电鑫龙、汉缆股份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板块涨停5只</w:t>
            </w:r>
          </w:p>
        </w:tc>
      </w:tr>
    </w:tbl>
    <w:bookmarkEnd w:id="15"/>
    <w:bookmarkStart w:id="16" w:name="领涨活跃方向-top6-10"/>
    <w:p>
      <w:pPr>
        <w:pStyle w:val="Heading3"/>
      </w:pPr>
      <w:r>
        <w:t xml:space="preserve">📌 </w:t>
      </w:r>
      <w:r>
        <w:rPr>
          <w:rFonts w:hint="eastAsia"/>
        </w:rPr>
        <w:t xml:space="preserve">领涨/活跃方向</w:t>
      </w:r>
      <w:r>
        <w:t xml:space="preserve"> TOP6-10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传智教育、全通教育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3板+20CM涨停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东百集团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巨人网络、恺英网络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主力净流入第一板块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休闲食品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良品铺子、紫燕食品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低位消费扩散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金龙羽、领湃科技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固态电池活跃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br/>
      </w:r>
      <w:r>
        <w:t xml:space="preserve">- </w:t>
      </w:r>
      <w:r>
        <w:rPr>
          <w:rFonts w:hint="eastAsia"/>
        </w:rPr>
        <w:t xml:space="preserve">今日真正的强主线不是半导体，而是低位消费链与部分低位题材扩散。</w:t>
      </w:r>
      <w:r>
        <w:br/>
      </w:r>
      <w:r>
        <w:t xml:space="preserve">- </w:t>
      </w:r>
      <w:r>
        <w:rPr>
          <w:rFonts w:hint="eastAsia"/>
        </w:rPr>
        <w:t xml:space="preserve">饮料乳品、休闲食品、一般零售、酒店餐饮共同构成消费高低切。</w:t>
      </w:r>
      <w:r>
        <w:br/>
      </w:r>
      <w:r>
        <w:t xml:space="preserve">- </w:t>
      </w:r>
      <w:r>
        <w:rPr>
          <w:rFonts w:hint="eastAsia"/>
        </w:rPr>
        <w:t xml:space="preserve">游戏Ⅱ、证券Ⅱ、电网设备进入资金流入榜，说明下午资金开始从纯防御转向进攻试探。</w:t>
      </w:r>
      <w:r>
        <w:br/>
      </w:r>
      <w:r>
        <w:t xml:space="preserve">- </w:t>
      </w:r>
      <w:r>
        <w:rPr>
          <w:rFonts w:hint="eastAsia"/>
        </w:rPr>
        <w:t xml:space="preserve">元件方向有风华高科强势净流入，但半导体整体仍净流出-53.37亿元，科技内部分化明显。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先看流出再看流入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资金口径：2026-07-29</w:t>
      </w:r>
      <w:r>
        <w:t xml:space="preserve"> </w:t>
      </w:r>
      <w:r>
        <w:rPr>
          <w:rFonts w:hint="eastAsia"/>
        </w:rPr>
        <w:t xml:space="preserve">15:00，全天，申万二级行业，来源：华泰。</w:t>
      </w:r>
    </w:p>
    <w:bookmarkStart w:id="18" w:name="流出top10板块主力净流出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流出TOP10板块｜主力净流出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半导体仍是全天第一流出板块，净流出-53.37亿元，较午盘-119.64亿元明显收敛，但还没有转为净流入。</w:t>
      </w:r>
      <w:r>
        <w:br/>
      </w:r>
      <w:r>
        <w:t xml:space="preserve">- </w:t>
      </w:r>
      <w:r>
        <w:rPr>
          <w:rFonts w:hint="eastAsia"/>
        </w:rPr>
        <w:t xml:space="preserve">IT服务Ⅱ、计算机设备、自动化设备、通信设备仍在流出榜，科技硬件和数字方向并未整体确认反转。</w:t>
      </w:r>
      <w:r>
        <w:br/>
      </w:r>
      <w:r>
        <w:t xml:space="preserve">- </w:t>
      </w:r>
      <w:r>
        <w:rPr>
          <w:rFonts w:hint="eastAsia"/>
        </w:rPr>
        <w:t xml:space="preserve">银行Ⅱ流出-18.74亿元，说明早盘权重托底后内部出现资金兑现。</w:t>
      </w:r>
    </w:p>
    <w:bookmarkEnd w:id="18"/>
    <w:bookmarkStart w:id="19" w:name="流出top10个股主力净流出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流出TOP10个股｜主力净流出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-7.42亿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紫光股份全天净流出-19.97亿并跌停，是科技链最大风险锚。</w:t>
      </w:r>
      <w:r>
        <w:br/>
      </w:r>
      <w:r>
        <w:t xml:space="preserve">- </w:t>
      </w:r>
      <w:r>
        <w:rPr>
          <w:rFonts w:hint="eastAsia"/>
        </w:rPr>
        <w:t xml:space="preserve">通富微电、华虹宏力、北方华创、中芯国际集中在半导体链，说明芯片方向仍是资金兑现核心。</w:t>
      </w:r>
      <w:r>
        <w:br/>
      </w:r>
      <w:r>
        <w:t xml:space="preserve">- </w:t>
      </w:r>
      <w:r>
        <w:rPr>
          <w:rFonts w:hint="eastAsia"/>
        </w:rPr>
        <w:t xml:space="preserve">工业富联、中科曙光、胜宏科技仍在流出榜，AI硬件内部还没有完成彻底止血。</w:t>
      </w:r>
    </w:p>
    <w:bookmarkEnd w:id="19"/>
    <w:bookmarkStart w:id="20" w:name="流入top10板块主力净流入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流入TOP10板块｜主力净流入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游戏Ⅱ以+16.63亿元成为全天流入第一，巨人网络、恺英网络涨停形成板块辨识度。</w:t>
      </w:r>
      <w:r>
        <w:br/>
      </w:r>
      <w:r>
        <w:t xml:space="preserve">- </w:t>
      </w:r>
      <w:r>
        <w:rPr>
          <w:rFonts w:hint="eastAsia"/>
        </w:rPr>
        <w:t xml:space="preserve">证券Ⅱ+15.20亿元，午后大金融异动对指数回升贡献明显。</w:t>
      </w:r>
      <w:r>
        <w:br/>
      </w:r>
      <w:r>
        <w:t xml:space="preserve">- </w:t>
      </w:r>
      <w:r>
        <w:rPr>
          <w:rFonts w:hint="eastAsia"/>
        </w:rPr>
        <w:t xml:space="preserve">电网设备+14.61亿元，与板块涨停集群共振，明日可列为右侧观察方向。</w:t>
      </w:r>
      <w:r>
        <w:br/>
      </w:r>
      <w:r>
        <w:t xml:space="preserve">- </w:t>
      </w:r>
      <w:r>
        <w:rPr>
          <w:rFonts w:hint="eastAsia"/>
        </w:rPr>
        <w:t xml:space="preserve">饮料乳品+5.59亿元，确认消费主线不是纯情绪炒作，有资金承接。</w:t>
      </w:r>
    </w:p>
    <w:bookmarkEnd w:id="20"/>
    <w:bookmarkStart w:id="21" w:name="流入top10个股主力净流入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流入TOP10个股｜主力净流入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巨人网络(002558)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C长鑫净流入+33.89亿居首，但新股成交极端，不能直接当作低风险趋势买点。</w:t>
      </w:r>
      <w:r>
        <w:br/>
      </w:r>
      <w:r>
        <w:t xml:space="preserve">- </w:t>
      </w:r>
      <w:r>
        <w:rPr>
          <w:rFonts w:hint="eastAsia"/>
        </w:rPr>
        <w:t xml:space="preserve">中际旭创+17.99亿、新易盛+8.90亿说明光模块核心出现资金回补，符合“止跌观察”而非“全面追涨”。</w:t>
      </w:r>
      <w:r>
        <w:br/>
      </w:r>
      <w:r>
        <w:t xml:space="preserve">- </w:t>
      </w:r>
      <w:r>
        <w:rPr>
          <w:rFonts w:hint="eastAsia"/>
        </w:rPr>
        <w:t xml:space="preserve">贵州茅台+6.10亿继续承担消费权重稳定器。</w:t>
      </w:r>
      <w:r>
        <w:br/>
      </w:r>
      <w:r>
        <w:t xml:space="preserve">- </w:t>
      </w:r>
      <w:r>
        <w:rPr>
          <w:rFonts w:hint="eastAsia"/>
        </w:rPr>
        <w:t xml:space="preserve">巨人网络+6.29亿与游戏Ⅱ板块流入第一形成共振，是今日资金确认度较高的方向之一。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领跌板块top5与资金流出预警半导体压力收敛但未解除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领跌板块TOP5与资金流出预警：半导体压力收敛但未解除</w:t>
      </w:r>
    </w:p>
    <w:bookmarkStart w:id="23" w:name="领跌流出预警-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领跌/流出预警</w:t>
      </w:r>
      <w:r>
        <w:t xml:space="preserve"> 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资金/盘面信号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仍为第一流出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-38.36亿元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软件服务分化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AI硬件外围承压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机器人未资金确认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风险结论：</w:t>
      </w:r>
      <w:r>
        <w:br/>
      </w:r>
      <w:r>
        <w:t xml:space="preserve">- </w:t>
      </w:r>
      <w:r>
        <w:rPr>
          <w:rFonts w:hint="eastAsia"/>
        </w:rPr>
        <w:t xml:space="preserve">科技方向从午盘“系统性承压”改善为“分化修复”，但半导体仍未脱离流出榜。</w:t>
      </w:r>
      <w:r>
        <w:br/>
      </w:r>
      <w:r>
        <w:t xml:space="preserve">- </w:t>
      </w:r>
      <w:r>
        <w:rPr>
          <w:rFonts w:hint="eastAsia"/>
        </w:rPr>
        <w:t xml:space="preserve">明日如果半导体继续流出且紫光股份、通富微电、中芯国际不能修复，科技仓位仍应降级。</w:t>
      </w:r>
      <w:r>
        <w:br/>
      </w:r>
      <w:r>
        <w:t xml:space="preserve">- </w:t>
      </w:r>
      <w:r>
        <w:rPr>
          <w:rFonts w:hint="eastAsia"/>
        </w:rPr>
        <w:t xml:space="preserve">自动化设备净流出-15.62亿元，新闻催化不能替代资金确认，机器人方向只做低位右侧，不追政策脉冲。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市场情绪综合判断正常偏强修复但梯队断层未消失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市场情绪综合判断：正常偏强修复，但梯队断层未消失</w:t>
      </w:r>
    </w:p>
    <w:bookmarkStart w:id="25" w:name="情绪周期量化"/>
    <w:p>
      <w:pPr>
        <w:pStyle w:val="Heading3"/>
      </w:pPr>
      <w:r>
        <w:t xml:space="preserve">📌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周期标准对应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正常区间60-120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低于回暖下限15%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优于过热区间10-30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过热高度区间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超过过热阈值3.0</w:t>
            </w:r>
          </w:p>
        </w:tc>
      </w:tr>
    </w:tbl>
    <w:p>
      <w:pPr>
        <w:pStyle w:val="BodyText"/>
      </w:pPr>
      <w:r>
        <w:t xml:space="preserve">📈🔴 </w:t>
      </w:r>
      <w:r>
        <w:rPr>
          <w:rFonts w:hint="eastAsia"/>
        </w:rPr>
        <w:t xml:space="preserve">量化结论：</w:t>
      </w:r>
      <w:r>
        <w:br/>
      </w:r>
      <w:r>
        <w:t xml:space="preserve">- </w:t>
      </w:r>
      <w:r>
        <w:rPr>
          <w:rFonts w:hint="eastAsia"/>
        </w:rPr>
        <w:t xml:space="preserve">单看涨跌比3.5和跌停9家，市场有过热倾向。</w:t>
      </w:r>
      <w:r>
        <w:br/>
      </w:r>
      <w:r>
        <w:t xml:space="preserve">- </w:t>
      </w:r>
      <w:r>
        <w:rPr>
          <w:rFonts w:hint="eastAsia"/>
        </w:rPr>
        <w:t xml:space="preserve">单看涨停86家和炸板率14.7%，更接近正常偏强修复。</w:t>
      </w:r>
      <w:r>
        <w:br/>
      </w:r>
      <w:r>
        <w:t xml:space="preserve">- </w:t>
      </w:r>
      <w:r>
        <w:rPr>
          <w:rFonts w:hint="eastAsia"/>
        </w:rPr>
        <w:t xml:space="preserve">但连板梯队为1板70家、2板6家、3板4家、7板1家，7板到3板之间断层。</w:t>
      </w:r>
      <w:r>
        <w:br/>
      </w:r>
      <w:r>
        <w:t xml:space="preserve">- </w:t>
      </w:r>
      <w:r>
        <w:rPr>
          <w:rFonts w:hint="eastAsia"/>
        </w:rPr>
        <w:t xml:space="preserve">综合定义：情绪周期处于“修复偏强”，不是冰点，不是退潮，也不能直接定义为无风险高潮。</w:t>
      </w:r>
    </w:p>
    <w:bookmarkEnd w:id="25"/>
    <w:bookmarkStart w:id="26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行为金融风险评分：1。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信号：未触发FOMO、拥挤或亏损厌恶阈值。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涨跌比3.5容易诱发追涨冲动，但高PE重点股数量2只、高换手重点股数量1只，系统风险暂未显著拥挤。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行动含义：</w:t>
      </w:r>
      <w:r>
        <w:br/>
      </w:r>
      <w:r>
        <w:rPr>
          <w:rFonts w:hint="eastAsia"/>
        </w:rPr>
        <w:t xml:space="preserve">今日可以承认市场回暖，但明日不能因为普涨就无差别追高。最优策略仍是：买右侧确认，不买情绪高潮点；做低位主线分歧转强，不接高位科技破位后的第一根反抽。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明日展望指数有继续修复基础但科技必须二次确认"/>
    <w:p>
      <w:pPr>
        <w:pStyle w:val="Heading2"/>
      </w:pPr>
      <w:r>
        <w:t xml:space="preserve">⑦ 🔮 </w:t>
      </w:r>
      <w:r>
        <w:rPr>
          <w:rFonts w:hint="eastAsia"/>
        </w:rPr>
        <w:t xml:space="preserve">明日展望：指数有继续修复基础，但科技必须二次确认</w:t>
      </w:r>
    </w:p>
    <w:bookmarkStart w:id="28" w:name="明日积极条件"/>
    <w:p>
      <w:pPr>
        <w:pStyle w:val="Heading3"/>
      </w:pPr>
      <w:r>
        <w:t xml:space="preserve">📈🔴 </w:t>
      </w:r>
      <w:r>
        <w:rPr>
          <w:rFonts w:hint="eastAsia"/>
        </w:rPr>
        <w:t xml:space="preserve">明日积极条件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全市场成交额23117.16亿元，较昨日增加2725.95亿元，增幅13.37%。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上涨4253家，下跌1215家，赚钱效应显著恢复。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跌停数仅9家，极端亏钱效应大幅下降。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300ETF </w:t>
      </w:r>
      <w:r>
        <w:rPr>
          <w:rFonts w:hint="eastAsia"/>
        </w:rPr>
        <w:t xml:space="preserve">QVIX为23.28，较前收盘下降0.2571%，较20日峰值28.39回落17.9993%。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沪深300ETF、科创50ETF、科创板50ETF均出现连续大额净申购。</w:t>
      </w:r>
    </w:p>
    <w:bookmarkEnd w:id="28"/>
    <w:bookmarkStart w:id="29" w:name="明日压力条件"/>
    <w:p>
      <w:pPr>
        <w:pStyle w:val="Heading3"/>
      </w:pPr>
      <w:r>
        <w:t xml:space="preserve">⚠️ </w:t>
      </w:r>
      <w:r>
        <w:rPr>
          <w:rFonts w:hint="eastAsia"/>
        </w:rPr>
        <w:t xml:space="preserve">明日压力条件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半导体全天仍净流出-53.37亿元。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紫光股份净流出-19.97亿并跌停，科技链风险锚仍在。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连板梯队断层，接力资金并非全面无风险。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爱丽家居7板，若高位标的断板，可能冲击低位消费接力情绪。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明日判断：</w:t>
      </w:r>
      <w:r>
        <w:br/>
      </w:r>
      <w:r>
        <w:rPr>
          <w:rFonts w:hint="eastAsia"/>
        </w:rPr>
        <w:t xml:space="preserve">明日大概率进入“修复后的分歧验证日”。指数若继续放量且半导体流出收敛，仓位可以维持中性偏积极；若科技核心再度放量下杀，同时消费高位龙头断板，则应迅速回到防守仓位。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市场风格仪表盘成长修复进攻回升但核心仍看成交额大票"/>
    <w:p>
      <w:pPr>
        <w:pStyle w:val="Heading2"/>
      </w:pPr>
      <w:r>
        <w:t xml:space="preserve">⑧ 🧭 </w:t>
      </w:r>
      <w:r>
        <w:rPr>
          <w:rFonts w:hint="eastAsia"/>
        </w:rPr>
        <w:t xml:space="preserve">市场风格仪表盘：成长修复、进攻回升，但核心仍看成交额大票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涨跌比3.5，创业板指+1.5529%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创业板强，但白酒、证券也流入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炸板率14.7%，封板率85.3%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成交额核心股剧烈影响指数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游戏、电网、元件、乘用车均流入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br/>
      </w:r>
      <w:r>
        <w:t xml:space="preserve">- </w:t>
      </w:r>
      <w:r>
        <w:rPr>
          <w:rFonts w:hint="eastAsia"/>
        </w:rPr>
        <w:t xml:space="preserve">今日风格从午盘“价值权重占优”切换到收盘“成长修复+进攻回升”。</w:t>
      </w:r>
      <w:r>
        <w:br/>
      </w:r>
      <w:r>
        <w:t xml:space="preserve">- </w:t>
      </w:r>
      <w:r>
        <w:rPr>
          <w:rFonts w:hint="eastAsia"/>
        </w:rPr>
        <w:t xml:space="preserve">但科创50仍跌📉🟢</w:t>
      </w:r>
      <w:r>
        <w:t xml:space="preserve"> </w:t>
      </w:r>
      <w:r>
        <w:rPr>
          <w:rFonts w:hint="eastAsia"/>
        </w:rPr>
        <w:t xml:space="preserve">-0.8705%，说明成长内部不是全面强势。</w:t>
      </w:r>
      <w:r>
        <w:br/>
      </w:r>
      <w:r>
        <w:t xml:space="preserve">- </w:t>
      </w:r>
      <w:r>
        <w:rPr>
          <w:rFonts w:hint="eastAsia"/>
        </w:rPr>
        <w:t xml:space="preserve">明日优先看游戏、电网、消费、乘用车是否延续，而科技硬件只看核心股缩量企稳后的右侧二次确认。</w:t>
      </w:r>
    </w:p>
    <w:p>
      <w:r>
        <w:pict>
          <v:rect style="width:0;height:1.5pt" o:hralign="center" o:hrstd="t" o:hr="t"/>
        </w:pict>
      </w:r>
    </w:p>
    <w:bookmarkEnd w:id="31"/>
    <w:bookmarkStart w:id="34" w:name="成交额核心股top20本次结构化到10条"/>
    <w:p>
      <w:pPr>
        <w:pStyle w:val="Heading2"/>
      </w:pPr>
      <w:r>
        <w:t xml:space="preserve">⑨ 📊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2" w:name="成交额核心股-1-5"/>
    <w:p>
      <w:pPr>
        <w:pStyle w:val="Heading3"/>
      </w:pPr>
      <w:r>
        <w:t xml:space="preserve">📌 </w:t>
      </w:r>
      <w:r>
        <w:rPr>
          <w:rFonts w:hint="eastAsia"/>
        </w:rPr>
        <w:t xml:space="preserve">成交额核心股</w:t>
      </w:r>
      <w:r>
        <w:t xml:space="preserve"> 1-5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+12.66%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448.14亿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+4.74%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435.10亿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-6.81%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324.39亿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+3.51%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-5.73%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226.52亿</w:t>
            </w:r>
          </w:p>
        </w:tc>
      </w:tr>
    </w:tbl>
    <w:bookmarkEnd w:id="32"/>
    <w:bookmarkStart w:id="33" w:name="成交额核心股-6-10"/>
    <w:p>
      <w:pPr>
        <w:pStyle w:val="Heading3"/>
      </w:pPr>
      <w:r>
        <w:t xml:space="preserve">📌 </w:t>
      </w:r>
      <w:r>
        <w:rPr>
          <w:rFonts w:hint="eastAsia"/>
        </w:rPr>
        <w:t xml:space="preserve">成交额核心股</w:t>
      </w:r>
      <w:r>
        <w:t xml:space="preserve"> 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+1.68%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159.92亿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159.26亿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-6.01%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XD澜起科(688008)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+0.90%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128.81亿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核心观察：</w:t>
      </w:r>
      <w:r>
        <w:br/>
      </w:r>
      <w:r>
        <w:t xml:space="preserve">- </w:t>
      </w:r>
      <w:r>
        <w:rPr>
          <w:rFonts w:hint="eastAsia"/>
        </w:rPr>
        <w:t xml:space="preserve">C长鑫、中际旭创、新易盛出现资金回补，是下午修复的重要来源。</w:t>
      </w:r>
      <w:r>
        <w:br/>
      </w:r>
      <w:r>
        <w:t xml:space="preserve">- </w:t>
      </w:r>
      <w:r>
        <w:rPr>
          <w:rFonts w:hint="eastAsia"/>
        </w:rPr>
        <w:t xml:space="preserve">但兆易创新、中微公司、紫光股份仍大跌，说明半导体内部没有完成统一修复。</w:t>
      </w:r>
      <w:r>
        <w:br/>
      </w:r>
      <w:r>
        <w:t xml:space="preserve">- </w:t>
      </w:r>
      <w:r>
        <w:rPr>
          <w:rFonts w:hint="eastAsia"/>
        </w:rPr>
        <w:t xml:space="preserve">明日科技能否参与，只看这10只核心成交股中下跌股能否止跌、上涨股能否承接，而不是看题材新闻。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主线生命周期消费主升电网启动科技分化修复"/>
    <w:p>
      <w:pPr>
        <w:pStyle w:val="Heading2"/>
      </w:pPr>
      <w:r>
        <w:t xml:space="preserve">⑩ 🧬 </w:t>
      </w:r>
      <w:r>
        <w:rPr>
          <w:rFonts w:hint="eastAsia"/>
        </w:rPr>
        <w:t xml:space="preserve">主线生命周期：消费主升，电网启动，科技分化修复</w:t>
      </w:r>
    </w:p>
    <w:bookmarkStart w:id="35" w:name="主线生命周期top5"/>
    <w:p>
      <w:pPr>
        <w:pStyle w:val="Heading3"/>
      </w:pPr>
      <w:r>
        <w:t xml:space="preserve">📌 </w:t>
      </w:r>
      <w:r>
        <w:rPr>
          <w:rFonts w:hint="eastAsia"/>
        </w:rPr>
        <w:t xml:space="preserve">主线生命周期TOP5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涨停14、共振9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涨停6、共振6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右侧重点观察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br/>
      </w:r>
      <w:r>
        <w:t xml:space="preserve">- </w:t>
      </w:r>
      <w:r>
        <w:rPr>
          <w:rFonts w:hint="eastAsia"/>
        </w:rPr>
        <w:t xml:space="preserve">饮料乳品与家居用品已进入加速/主升，明日不适合追连续缩量加速，只适合分歧转强。</w:t>
      </w:r>
      <w:r>
        <w:br/>
      </w:r>
      <w:r>
        <w:t xml:space="preserve">- </w:t>
      </w:r>
      <w:r>
        <w:rPr>
          <w:rFonts w:hint="eastAsia"/>
        </w:rPr>
        <w:t xml:space="preserve">电网设备属于更健康的启动/扩散方向，且主力净流入+14.61亿元，明日优先级高于纯情绪消费补涨。</w:t>
      </w:r>
      <w:r>
        <w:br/>
      </w:r>
      <w:r>
        <w:t xml:space="preserve">- </w:t>
      </w:r>
      <w:r>
        <w:rPr>
          <w:rFonts w:hint="eastAsia"/>
        </w:rPr>
        <w:t xml:space="preserve">元件有风华高科强势确认，但与半导体分化，需要防止被科技整体波动拖累。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三表共振核心股资金涨停龙虎榜共振优先观察"/>
    <w:p>
      <w:pPr>
        <w:pStyle w:val="Heading2"/>
      </w:pPr>
      <w:r>
        <w:t xml:space="preserve">⑪ 🔗 </w:t>
      </w:r>
      <w:r>
        <w:rPr>
          <w:rFonts w:hint="eastAsia"/>
        </w:rPr>
        <w:t xml:space="preserve">三表共振核心股：资金、涨停、龙虎榜共振优先观察</w:t>
      </w:r>
    </w:p>
    <w:bookmarkStart w:id="37" w:name="高确认度核心股"/>
    <w:p>
      <w:pPr>
        <w:pStyle w:val="Heading3"/>
      </w:pPr>
      <w:r>
        <w:t xml:space="preserve">📌 </w:t>
      </w:r>
      <w:r>
        <w:rPr>
          <w:rFonts w:hint="eastAsia"/>
        </w:rPr>
        <w:t xml:space="preserve">高确认度核心股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操作评级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涨停、资金流入、龙虎榜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A-观察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涨停、+6.29亿流入、龙虎榜净买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A-观察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天融信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2板、龙虎榜净买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B-观察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2板、饮料乳品主线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B-分歧转强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全通教育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20CM涨停、教育扩散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B-观察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个股质量补充：</w:t>
      </w:r>
      <w:r>
        <w:br/>
      </w:r>
      <w:r>
        <w:t xml:space="preserve">- </w:t>
      </w:r>
      <w:r>
        <w:rPr>
          <w:rFonts w:hint="eastAsia"/>
        </w:rPr>
        <w:t xml:space="preserve">巨人网络：总市值512.77亿，PE</w:t>
      </w:r>
      <w:r>
        <w:t xml:space="preserve"> </w:t>
      </w:r>
      <w:r>
        <w:rPr>
          <w:rFonts w:hint="eastAsia"/>
        </w:rPr>
        <w:t xml:space="preserve">20.62，PB</w:t>
      </w:r>
      <w:r>
        <w:t xml:space="preserve"> </w:t>
      </w:r>
      <w:r>
        <w:rPr>
          <w:rFonts w:hint="eastAsia"/>
        </w:rPr>
        <w:t xml:space="preserve">3.21，换手率5.56%，2025年报营收同比72.6874%，净利润同比23.1323%，ROE</w:t>
      </w:r>
      <w:r>
        <w:t xml:space="preserve"> </w:t>
      </w:r>
      <w:r>
        <w:rPr>
          <w:rFonts w:hint="eastAsia"/>
        </w:rPr>
        <w:t xml:space="preserve">12.45%，相对有业绩支撑。</w:t>
      </w:r>
      <w:r>
        <w:br/>
      </w:r>
      <w:r>
        <w:t xml:space="preserve">- </w:t>
      </w:r>
      <w:r>
        <w:rPr>
          <w:rFonts w:hint="eastAsia"/>
        </w:rPr>
        <w:t xml:space="preserve">风华高科资金流入强，但龙虎榜净买为-5167.1万，说明分歧仍在，明日不适合无脑追高。</w:t>
      </w:r>
      <w:r>
        <w:br/>
      </w:r>
      <w:r>
        <w:t xml:space="preserve">- </w:t>
      </w:r>
      <w:r>
        <w:rPr>
          <w:rFonts w:hint="eastAsia"/>
        </w:rPr>
        <w:t xml:space="preserve">天融信PE</w:t>
      </w:r>
      <w:r>
        <w:t xml:space="preserve"> </w:t>
      </w:r>
      <w:r>
        <w:rPr>
          <w:rFonts w:hint="eastAsia"/>
        </w:rPr>
        <w:t xml:space="preserve">185.93，ROE</w:t>
      </w:r>
      <w:r>
        <w:t xml:space="preserve"> </w:t>
      </w:r>
      <w:r>
        <w:rPr>
          <w:rFonts w:hint="eastAsia"/>
        </w:rPr>
        <w:t xml:space="preserve">0.77%，题材强于业绩，适合观察不适合重仓。</w:t>
      </w:r>
      <w:r>
        <w:br/>
      </w:r>
      <w:r>
        <w:t xml:space="preserve">- </w:t>
      </w:r>
      <w:r>
        <w:rPr>
          <w:rFonts w:hint="eastAsia"/>
        </w:rPr>
        <w:t xml:space="preserve">一鸣食品位于饮料乳品主线，但消费主线已加速，明日只看分歧后承接。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跌停风险地图高位断板和科技破位仍需回避"/>
    <w:p>
      <w:pPr>
        <w:pStyle w:val="Heading2"/>
      </w:pPr>
      <w:r>
        <w:t xml:space="preserve">⑫ ⚠️ </w:t>
      </w:r>
      <w:r>
        <w:rPr>
          <w:rFonts w:hint="eastAsia"/>
        </w:rPr>
        <w:t xml:space="preserve">跌停风险地图：高位断板和科技破位仍需回避</w:t>
      </w:r>
    </w:p>
    <w:bookmarkStart w:id="39" w:name="跌停风险分类"/>
    <w:p>
      <w:pPr>
        <w:pStyle w:val="Heading3"/>
      </w:pPr>
      <w:r>
        <w:t xml:space="preserve">📌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代表个股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立新能源、祥鑫科技、狮头股份、百合花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兴业科技、福晶科技、宿迁联盛、紫光股份</w:t>
            </w:r>
          </w:p>
        </w:tc>
      </w:tr>
    </w:tbl>
    <w:bookmarkEnd w:id="39"/>
    <w:bookmarkStart w:id="40" w:name="重点风险个股"/>
    <w:p>
      <w:pPr>
        <w:pStyle w:val="Heading3"/>
      </w:pPr>
      <w:r>
        <w:t xml:space="preserve">⚠️ </w:t>
      </w:r>
      <w:r>
        <w:rPr>
          <w:rFonts w:hint="eastAsia"/>
        </w:rPr>
        <w:t xml:space="preserve">重点风险个股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紫光股份：跌停，主力净流出-19.97亿，IT服务Ⅱ风险锚。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福晶科技：跌停，光学光电方向亏钱效应代表。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立新能源：连续2日跌停，电力方向高位风险。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百合花：连续3日跌停，化学制品内部分化风险。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创新医疗：昨日涨停股大跌📉🟢</w:t>
      </w:r>
      <w:r>
        <w:t xml:space="preserve"> </w:t>
      </w:r>
      <w:r>
        <w:rPr>
          <w:rFonts w:hint="eastAsia"/>
        </w:rPr>
        <w:t xml:space="preserve">-10.02%，说明前排失败后的亏钱效应仍存在。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风险地图结论：</w:t>
      </w:r>
      <w:r>
        <w:br/>
      </w:r>
      <w:r>
        <w:rPr>
          <w:rFonts w:hint="eastAsia"/>
        </w:rPr>
        <w:t xml:space="preserve">今日跌停数量只有9家，但大面数量为22个，亏钱效应没有完全消失。明日若高位消费龙头断板，低位补涨可能迅速分化。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3" w:name="策略复盘评分盘前与午盘方向有效仓位偏保守但合理"/>
    <w:p>
      <w:pPr>
        <w:pStyle w:val="Heading2"/>
      </w:pPr>
      <w:r>
        <w:t xml:space="preserve">⑬ 🧮 </w:t>
      </w:r>
      <w:r>
        <w:rPr>
          <w:rFonts w:hint="eastAsia"/>
        </w:rPr>
        <w:t xml:space="preserve">策略复盘评分：盘前与午盘方向有效，仓位偏保守但合理</w:t>
      </w:r>
    </w:p>
    <w:bookmarkStart w:id="42" w:name="全天策略评分810"/>
    <w:p>
      <w:pPr>
        <w:pStyle w:val="Heading3"/>
      </w:pPr>
      <w:r>
        <w:t xml:space="preserve">📌 </w:t>
      </w:r>
      <w:r>
        <w:rPr>
          <w:rFonts w:hint="eastAsia"/>
        </w:rPr>
        <w:t xml:space="preserve">全天策略评分：8/10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防御与消费判断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饮料乳品、零售、白酒兑现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半导体仍第一流出，提示有效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午后修复应对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下午科技回补强于午盘预期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未在午盘恐慌时追科技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主线切换识别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游戏、电网下午强化需提高权重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br/>
      </w:r>
      <w:r>
        <w:t xml:space="preserve">- </w:t>
      </w:r>
      <w:r>
        <w:rPr>
          <w:rFonts w:hint="eastAsia"/>
        </w:rPr>
        <w:t xml:space="preserve">盘前“科技只观察，不追第一根反抽”的纪律正确。</w:t>
      </w:r>
      <w:r>
        <w:br/>
      </w:r>
      <w:r>
        <w:t xml:space="preserve">- </w:t>
      </w:r>
      <w:r>
        <w:rPr>
          <w:rFonts w:hint="eastAsia"/>
        </w:rPr>
        <w:t xml:space="preserve">午盘“仓位不超过42%”偏谨慎，但在科创50半日跌超4%的背景下合理。</w:t>
      </w:r>
      <w:r>
        <w:br/>
      </w:r>
      <w:r>
        <w:t xml:space="preserve">- </w:t>
      </w:r>
      <w:r>
        <w:rPr>
          <w:rFonts w:hint="eastAsia"/>
        </w:rPr>
        <w:t xml:space="preserve">下午市场给出更强修复信号，明日可把最高仓位从午盘42%上调，但仍不能超过资金确认边界。</w:t>
      </w:r>
      <w:r>
        <w:br/>
      </w:r>
      <w:r>
        <w:t xml:space="preserve">- </w:t>
      </w:r>
      <w:r>
        <w:rPr>
          <w:rFonts w:hint="eastAsia"/>
        </w:rPr>
        <w:t xml:space="preserve">最大改进点：对游戏Ⅱ、电网设备午后资金共振的重视程度应提高。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明日投资方向排序a池做确认b池等分歧d池坚决回避"/>
    <w:p>
      <w:pPr>
        <w:pStyle w:val="Heading2"/>
      </w:pPr>
      <w:r>
        <w:t xml:space="preserve">⑭ 🧱 </w:t>
      </w:r>
      <w:r>
        <w:rPr>
          <w:rFonts w:hint="eastAsia"/>
        </w:rPr>
        <w:t xml:space="preserve">明日投资方向排序：A池做确认，B池等分歧，D池坚决回避</w:t>
      </w:r>
    </w:p>
    <w:bookmarkStart w:id="44" w:name="a池明日优先方向"/>
    <w:p>
      <w:pPr>
        <w:pStyle w:val="Heading3"/>
      </w:pPr>
      <w:r>
        <w:t xml:space="preserve">✅ </w:t>
      </w:r>
      <w:r>
        <w:rPr>
          <w:rFonts w:hint="eastAsia"/>
        </w:rPr>
        <w:t xml:space="preserve">A池：明日优先方向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参与方式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+14.61亿元，启动扩散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回踩不破再上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+16.63亿元，巨人网络共振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主线最强，资金+5.59亿元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不追加速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+9.27亿元，权重承接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趋势低吸确认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+11.71亿元，风华高科强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防科技拖累</w:t>
            </w:r>
          </w:p>
        </w:tc>
      </w:tr>
    </w:tbl>
    <w:bookmarkEnd w:id="44"/>
    <w:bookmarkStart w:id="45" w:name="b池观察确认方向"/>
    <w:p>
      <w:pPr>
        <w:pStyle w:val="Heading3"/>
      </w:pPr>
      <w:r>
        <w:t xml:space="preserve">👀 </w:t>
      </w:r>
      <w:r>
        <w:rPr>
          <w:rFonts w:hint="eastAsia"/>
        </w:rPr>
        <w:t xml:space="preserve">B池：观察确认方向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证券Ⅱ：净流入+15.20亿元，但午后异动属性强，明日需看持续成交。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白酒Ⅱ：净流入+8.59亿元，适合指数震荡时做稳定器。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软件开发：净流入+5.84亿元，强于硬件，但需避免被IT服务Ⅱ拖累。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电池：净流入+7.33亿元，固态电池有活跃度，需看龙头封板质量。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休闲食品：消费扩散分支，适合低位补涨，不追缩量板。</w:t>
      </w:r>
    </w:p>
    <w:bookmarkEnd w:id="45"/>
    <w:bookmarkStart w:id="46" w:name="d池明日回避方向"/>
    <w:p>
      <w:pPr>
        <w:pStyle w:val="Heading3"/>
      </w:pPr>
      <w:r>
        <w:t xml:space="preserve">⛔ </w:t>
      </w:r>
      <w:r>
        <w:rPr>
          <w:rFonts w:hint="eastAsia"/>
        </w:rPr>
        <w:t xml:space="preserve">D池：明日回避方向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半导体中继续放量破位股。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IT服务Ⅱ中跌停或高位放量长阴股。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自动化设备中仅靠机器人消息拉升但资金未确认的个股。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高位连续加速且业绩不支撑的消费题材股。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跌停风险地图中的二连跌停、高换手跌停个股。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1" w:name="明日仓位模型最高50建议45为中枢"/>
    <w:p>
      <w:pPr>
        <w:pStyle w:val="Heading2"/>
      </w:pPr>
      <w:r>
        <w:t xml:space="preserve">⑮ 🧮 </w:t>
      </w:r>
      <w:r>
        <w:rPr>
          <w:rFonts w:hint="eastAsia"/>
        </w:rPr>
        <w:t xml:space="preserve">明日仓位模型：最高50%，建议45%为中枢</w:t>
      </w:r>
    </w:p>
    <w:bookmarkStart w:id="48" w:name="自动仓位输入"/>
    <w:p>
      <w:pPr>
        <w:pStyle w:val="Heading3"/>
      </w:pPr>
      <w:r>
        <w:t xml:space="preserve">📌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+13.37%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模型最高仓位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明日仓位建议：</w:t>
      </w:r>
      <w:r>
        <w:br/>
      </w:r>
      <w:r>
        <w:t xml:space="preserve">- </w:t>
      </w:r>
      <w:r>
        <w:rPr>
          <w:rFonts w:hint="eastAsia"/>
        </w:rPr>
        <w:t xml:space="preserve">保守仓：35%。</w:t>
      </w:r>
      <w:r>
        <w:br/>
      </w:r>
      <w:r>
        <w:t xml:space="preserve">- </w:t>
      </w:r>
      <w:r>
        <w:rPr>
          <w:rFonts w:hint="eastAsia"/>
        </w:rPr>
        <w:t xml:space="preserve">平衡仓：45%。</w:t>
      </w:r>
      <w:r>
        <w:br/>
      </w:r>
      <w:r>
        <w:t xml:space="preserve">- </w:t>
      </w:r>
      <w:r>
        <w:rPr>
          <w:rFonts w:hint="eastAsia"/>
        </w:rPr>
        <w:t xml:space="preserve">进攻仓：50%。</w:t>
      </w:r>
      <w:r>
        <w:br/>
      </w:r>
      <w:r>
        <w:t xml:space="preserve">- </w:t>
      </w:r>
      <w:r>
        <w:rPr>
          <w:rFonts w:hint="eastAsia"/>
        </w:rPr>
        <w:t xml:space="preserve">我的建议：以45%为中枢，只有满足二次确认才升至50%。</w:t>
      </w:r>
    </w:p>
    <w:bookmarkEnd w:id="48"/>
    <w:bookmarkStart w:id="49" w:name="加仓到50的条件"/>
    <w:p>
      <w:pPr>
        <w:pStyle w:val="Heading3"/>
      </w:pPr>
      <w:r>
        <w:t xml:space="preserve">📈🔴 </w:t>
      </w:r>
      <w:r>
        <w:rPr>
          <w:rFonts w:hint="eastAsia"/>
        </w:rPr>
        <w:t xml:space="preserve">加仓到50%的条件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半导体主力净流出继续收敛，最好退出流出TOP3。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紫光股份、通富微电、兆易创新至少2只止跌。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电网设备、游戏Ⅱ、饮料乳品至少2个方向继续净流入。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涨停数维持60家以上，炸板率不高于25%。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全市场成交额继续维持2万亿元以上。</w:t>
      </w:r>
    </w:p>
    <w:bookmarkEnd w:id="49"/>
    <w:bookmarkStart w:id="50" w:name="降仓到35的条件"/>
    <w:p>
      <w:pPr>
        <w:pStyle w:val="Heading3"/>
      </w:pPr>
      <w:r>
        <w:t xml:space="preserve">📉🟢 </w:t>
      </w:r>
      <w:r>
        <w:rPr>
          <w:rFonts w:hint="eastAsia"/>
        </w:rPr>
        <w:t xml:space="preserve">降仓到35%的条件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爱丽家居断板带动高位消费大面扩散。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半导体重新扩大净流出并拖累科创50。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跌停数重新上升到20家以上。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成交额放大但指数冲高回落，说明资金兑现。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游戏、电网、消费同时冲高回落，主线切换失败。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明日风险日历与回避清单高位科技破位题材加速都要控风险"/>
    <w:p>
      <w:pPr>
        <w:pStyle w:val="Heading2"/>
      </w:pPr>
      <w:r>
        <w:t xml:space="preserve">⑯ ⚠️ </w:t>
      </w:r>
      <w:r>
        <w:rPr>
          <w:rFonts w:hint="eastAsia"/>
        </w:rPr>
        <w:t xml:space="preserve">明日风险日历与回避清单：高位、科技破位、题材加速都要控风险</w:t>
      </w:r>
    </w:p>
    <w:bookmarkStart w:id="52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跌停风险事件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结构化公告风险为0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以盘面风险为主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龙虎榜逐席位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未提供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禁止臆造游资席位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科技核心波动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继续影响指数弹性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高位连板断层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接力风险仍在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宽基ETF滞后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最新份额至2026-07-28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明日需更新确认</w:t>
            </w:r>
          </w:p>
        </w:tc>
      </w:tr>
    </w:tbl>
    <w:bookmarkEnd w:id="52"/>
    <w:bookmarkStart w:id="53" w:name="回避清单"/>
    <w:p>
      <w:pPr>
        <w:pStyle w:val="Heading3"/>
      </w:pPr>
      <w:r>
        <w:t xml:space="preserve">⛔ </w:t>
      </w:r>
      <w:r>
        <w:rPr>
          <w:rFonts w:hint="eastAsia"/>
        </w:rPr>
        <w:t xml:space="preserve">回避清单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紫光股份、通富微电、华虹宏力、北方华创、中芯国际等继续放量破位时，不接第一根反抽。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爱丽家居7板后若放量开板，不追高位回封。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华天酒店PE</w:t>
      </w:r>
      <w:r>
        <w:t xml:space="preserve"> -19.66、ROE </w:t>
      </w:r>
      <w:r>
        <w:rPr>
          <w:rFonts w:hint="eastAsia"/>
        </w:rPr>
        <w:t xml:space="preserve">-14.56%，若情绪退潮，不以基本面支撑幻想续强。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爱丽家居PE</w:t>
      </w:r>
      <w:r>
        <w:t xml:space="preserve"> </w:t>
      </w:r>
      <w:r>
        <w:rPr>
          <w:rFonts w:hint="eastAsia"/>
        </w:rPr>
        <w:t xml:space="preserve">-227.71，2025年报净利润同比-87.5461%，高位连续板需严格纪律。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自动化设备净流出-15.62亿元，机器人消息股不放量站稳不参与。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62" w:name="复盘动作清单按情绪梯队资金风险逐项执行"/>
    <w:p>
      <w:pPr>
        <w:pStyle w:val="Heading2"/>
      </w:pPr>
      <w:r>
        <w:t xml:space="preserve">⑰ ✅ </w:t>
      </w:r>
      <w:r>
        <w:rPr>
          <w:rFonts w:hint="eastAsia"/>
        </w:rPr>
        <w:t xml:space="preserve">复盘动作清单：按情绪、梯队、资金、风险逐项执行</w:t>
      </w:r>
    </w:p>
    <w:bookmarkStart w:id="55" w:name="整体情绪"/>
    <w:p>
      <w:pPr>
        <w:pStyle w:val="Heading3"/>
      </w:pPr>
      <w:r>
        <w:t xml:space="preserve">1️⃣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今日情绪：修复偏强。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量化依据：涨停86家、跌停9家、炸板率14.7%、涨跌比3.5。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明日动作：观察是否从修复转为持续发酵，还是高位分歧。</w:t>
      </w:r>
    </w:p>
    <w:bookmarkEnd w:id="55"/>
    <w:bookmarkStart w:id="56" w:name="连板梯队"/>
    <w:p>
      <w:pPr>
        <w:pStyle w:val="Heading3"/>
      </w:pPr>
      <w:r>
        <w:t xml:space="preserve">2️⃣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最高板：爱丽家居7天7板。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3板：华天酒店、传智教育、明新旭腾、兴欣新材。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2板：天融信、一鸣食品、东百集团、东晶电子、艾艾精工、华之杰。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风险点：7板到3板之间断层，二板/首板晋级比例低于12%。</w:t>
      </w:r>
    </w:p>
    <w:bookmarkEnd w:id="56"/>
    <w:bookmarkStart w:id="57" w:name="强势板块"/>
    <w:p>
      <w:pPr>
        <w:pStyle w:val="Heading3"/>
      </w:pPr>
      <w:r>
        <w:t xml:space="preserve">3️⃣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第一梯队：饮料乳品、游戏Ⅱ、电网设备。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第二梯队：元件、乘用车、白酒Ⅱ、证券Ⅱ。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观察梯队：软件开发、电池、休闲食品、一般零售。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回避梯队：半导体、IT服务Ⅱ、计算机设备、自动化设备中的破位股。</w:t>
      </w:r>
    </w:p>
    <w:bookmarkEnd w:id="57"/>
    <w:bookmarkStart w:id="58" w:name="资金性质"/>
    <w:p>
      <w:pPr>
        <w:pStyle w:val="Heading3"/>
      </w:pPr>
      <w:r>
        <w:t xml:space="preserve">4️⃣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今日资金不是单纯防御，下午有明显进攻回补。</w:t>
      </w:r>
      <w:r>
        <w:br/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游戏Ⅱ+16.63亿元、证券Ⅱ+15.20亿元、电网设备+14.61亿元，显示短线资金愿意试错。</w:t>
      </w:r>
      <w:r>
        <w:br/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半导体-53.37亿元仍是核心矛盾，说明机构高位科技并未完全回流。</w:t>
      </w:r>
    </w:p>
    <w:bookmarkEnd w:id="58"/>
    <w:bookmarkStart w:id="59" w:name="亏钱效应"/>
    <w:p>
      <w:pPr>
        <w:pStyle w:val="Heading3"/>
      </w:pPr>
      <w:r>
        <w:t xml:space="preserve">5️⃣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跌停9家，但大面22个。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光学光电、电力、化学制品、塑料出现风险扩散。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昨日涨停股中仍有创新医疗、奥普光电、新亚制程等大跌案例，说明接力失败代价不低。</w:t>
      </w:r>
    </w:p>
    <w:bookmarkEnd w:id="59"/>
    <w:bookmarkStart w:id="60" w:name="重点票"/>
    <w:p>
      <w:pPr>
        <w:pStyle w:val="Heading3"/>
      </w:pPr>
      <w:r>
        <w:t xml:space="preserve">6️⃣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A类观察：巨人网络、海兴电力、国电南瑞、平高电气。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B类观察：风华高科、三环集团、贵州茅台、宁德时代。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C类只看：C长鑫、中际旭创、新易盛、寒武纪。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D类回避：紫光股份、通富微电、华虹宏力、福晶科技。</w:t>
      </w:r>
    </w:p>
    <w:bookmarkEnd w:id="60"/>
    <w:bookmarkStart w:id="61" w:name="次日计划"/>
    <w:p>
      <w:pPr>
        <w:pStyle w:val="Heading3"/>
      </w:pPr>
      <w:r>
        <w:t xml:space="preserve">7️⃣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开盘先看爱丽家居是否断板扩散亏钱效应。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9:45前看游戏Ⅱ、电网设备是否继续净流入。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10:30前看半导体是否退出主力流出TOP3。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午前确认全市场成交额是否维持2万亿元级别节奏。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若满足确认，仓位45%维持；若资金二次转弱，降至35%。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5" w:name="宽基etf成交额恐慌联合信号恐慌高位降温且宽基etf持续流入已确认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宽基ETF·成交额·恐慌联合信号：恐慌高位降温且宽基ETF持续流入已确认</w:t>
      </w:r>
    </w:p>
    <w:bookmarkStart w:id="63" w:name="宽基etf份额信号"/>
    <w:p>
      <w:pPr>
        <w:pStyle w:val="Heading3"/>
      </w:pPr>
      <w:r>
        <w:t xml:space="preserve">📌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+693000000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+32.27301亿元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+2079000000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+36.92304亿元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+417000000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+7.22661亿元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-88200000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-2.665404亿元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-482400000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-36.001512亿元</w:t>
            </w:r>
          </w:p>
        </w:tc>
      </w:tr>
    </w:tbl>
    <w:bookmarkEnd w:id="63"/>
    <w:bookmarkStart w:id="64" w:name="成交额与恐慌代理"/>
    <w:p>
      <w:pPr>
        <w:pStyle w:val="Heading3"/>
      </w:pPr>
      <w:r>
        <w:t xml:space="preserve">📌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23117.16亿元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+2725.95亿元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增幅13.37%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-0.2571%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-17.9993%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高位回落</w:t>
            </w:r>
          </w:p>
        </w:tc>
      </w:tr>
    </w:tbl>
    <w:p>
      <w:pPr>
        <w:pStyle w:val="BodyText"/>
      </w:pPr>
      <w:r>
        <w:t xml:space="preserve">📈🔴 </w:t>
      </w:r>
      <w:r>
        <w:rPr>
          <w:rFonts w:hint="eastAsia"/>
        </w:rPr>
        <w:t xml:space="preserve">联合信号结论：confirmed。</w:t>
      </w:r>
      <w:r>
        <w:br/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 = confirmed</w:t>
      </w:r>
      <w:r>
        <w:t xml:space="preserve">。</w:t>
      </w:r>
      <w:r>
        <w:br/>
      </w:r>
      <w:r>
        <w:t xml:space="preserve">- 300ETF </w:t>
      </w:r>
      <w:r>
        <w:rPr>
          <w:rFonts w:hint="eastAsia"/>
        </w:rPr>
        <w:t xml:space="preserve">QVIX较20日峰值28.39回落17.9993%，且较前收盘下降0.2571%。</w:t>
      </w:r>
      <w:r>
        <w:br/>
      </w:r>
      <w:r>
        <w:t xml:space="preserve">- </w:t>
      </w:r>
      <w:r>
        <w:rPr>
          <w:rFonts w:hint="eastAsia"/>
        </w:rPr>
        <w:t xml:space="preserve">沪深300ETF、科创50ETF、科创板50ETF均满足连续净申购。</w:t>
      </w:r>
      <w:r>
        <w:br/>
      </w:r>
      <w:r>
        <w:t xml:space="preserve">- </w:t>
      </w:r>
      <w:r>
        <w:rPr>
          <w:rFonts w:hint="eastAsia"/>
        </w:rPr>
        <w:t xml:space="preserve">因此可以明确写：恐慌高位降温且宽基ETF持续流入已确认。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br/>
      </w:r>
      <w:r>
        <w:rPr>
          <w:rFonts w:hint="eastAsia"/>
        </w:rPr>
        <w:t xml:space="preserve">这不是满仓信号，而是“系统性恐慌解除一档”的信号。明日仓位可以从午盘42%上限上修至45%中枢，但仍要等待科技流出继续收敛和主线资金延续。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6" w:name="全天最终判断修复成立进攻可试但只做右侧确认"/>
    <w:p>
      <w:pPr>
        <w:pStyle w:val="Heading2"/>
      </w:pPr>
      <w:r>
        <w:t xml:space="preserve">📌 </w:t>
      </w:r>
      <w:r>
        <w:rPr>
          <w:rFonts w:hint="eastAsia"/>
        </w:rPr>
        <w:t xml:space="preserve">全天最终判断：修复成立，进攻可试，但只做右侧确认</w:t>
      </w:r>
    </w:p>
    <w:p>
      <w:pPr>
        <w:pStyle w:val="FirstParagraph"/>
      </w:pPr>
      <w:r>
        <w:t xml:space="preserve">📈🔴 </w:t>
      </w:r>
      <w:r>
        <w:rPr>
          <w:rFonts w:hint="eastAsia"/>
        </w:rPr>
        <w:t xml:space="preserve">可做方向：</w:t>
      </w:r>
      <w:r>
        <w:br/>
      </w:r>
      <w:r>
        <w:t xml:space="preserve">- </w:t>
      </w:r>
      <w:r>
        <w:rPr>
          <w:rFonts w:hint="eastAsia"/>
        </w:rPr>
        <w:t xml:space="preserve">电网设备：资金+14.61亿元，启动扩散，优先看海兴电力、国电南瑞、平高电气等右侧趋势。</w:t>
      </w:r>
      <w:r>
        <w:br/>
      </w:r>
      <w:r>
        <w:t xml:space="preserve">- </w:t>
      </w:r>
      <w:r>
        <w:rPr>
          <w:rFonts w:hint="eastAsia"/>
        </w:rPr>
        <w:t xml:space="preserve">游戏Ⅱ：资金+16.63亿元，巨人网络、恺英网络涨停，明日看分歧转强。</w:t>
      </w:r>
      <w:r>
        <w:br/>
      </w:r>
      <w:r>
        <w:t xml:space="preserve">- </w:t>
      </w:r>
      <w:r>
        <w:rPr>
          <w:rFonts w:hint="eastAsia"/>
        </w:rPr>
        <w:t xml:space="preserve">饮料乳品：资金+5.59亿元，主线最强，但只做分歧低吸确认。</w:t>
      </w:r>
      <w:r>
        <w:br/>
      </w:r>
      <w:r>
        <w:t xml:space="preserve">- </w:t>
      </w:r>
      <w:r>
        <w:rPr>
          <w:rFonts w:hint="eastAsia"/>
        </w:rPr>
        <w:t xml:space="preserve">乘用车：资金+9.27亿元，适合趋势型承接。</w:t>
      </w:r>
    </w:p>
    <w:p>
      <w:pPr>
        <w:pStyle w:val="BodyText"/>
      </w:pPr>
      <w:r>
        <w:t xml:space="preserve">👀 </w:t>
      </w:r>
      <w:r>
        <w:rPr>
          <w:rFonts w:hint="eastAsia"/>
        </w:rPr>
        <w:t xml:space="preserve">观察方向：</w:t>
      </w:r>
      <w:r>
        <w:br/>
      </w:r>
      <w:r>
        <w:t xml:space="preserve">- </w:t>
      </w:r>
      <w:r>
        <w:rPr>
          <w:rFonts w:hint="eastAsia"/>
        </w:rPr>
        <w:t xml:space="preserve">元件：风华高科强，但科技分化未结束。</w:t>
      </w:r>
      <w:r>
        <w:br/>
      </w:r>
      <w:r>
        <w:t xml:space="preserve">- </w:t>
      </w:r>
      <w:r>
        <w:rPr>
          <w:rFonts w:hint="eastAsia"/>
        </w:rPr>
        <w:t xml:space="preserve">证券Ⅱ：午后异动强，明日需看持续性。</w:t>
      </w:r>
      <w:r>
        <w:br/>
      </w:r>
      <w:r>
        <w:t xml:space="preserve">- </w:t>
      </w:r>
      <w:r>
        <w:rPr>
          <w:rFonts w:hint="eastAsia"/>
        </w:rPr>
        <w:t xml:space="preserve">软件开发：资金+5.84亿元，强于硬件，但仍需避开IT服务流出压力。</w:t>
      </w:r>
    </w:p>
    <w:p>
      <w:pPr>
        <w:pStyle w:val="BodyText"/>
      </w:pPr>
      <w:r>
        <w:t xml:space="preserve">📉🟢 </w:t>
      </w:r>
      <w:r>
        <w:rPr>
          <w:rFonts w:hint="eastAsia"/>
        </w:rPr>
        <w:t xml:space="preserve">回避方向：</w:t>
      </w:r>
      <w:r>
        <w:br/>
      </w:r>
      <w:r>
        <w:t xml:space="preserve">- </w:t>
      </w:r>
      <w:r>
        <w:rPr>
          <w:rFonts w:hint="eastAsia"/>
        </w:rPr>
        <w:t xml:space="preserve">半导体破位股、IT服务弱势股、自动化设备无资金确认股。</w:t>
      </w:r>
      <w:r>
        <w:br/>
      </w:r>
      <w:r>
        <w:t xml:space="preserve">- </w:t>
      </w:r>
      <w:r>
        <w:rPr>
          <w:rFonts w:hint="eastAsia"/>
        </w:rPr>
        <w:t xml:space="preserve">高位连续加速且估值/业绩不支撑的题材股。</w:t>
      </w:r>
      <w:r>
        <w:br/>
      </w:r>
      <w:r>
        <w:t xml:space="preserve">- </w:t>
      </w:r>
      <w:r>
        <w:rPr>
          <w:rFonts w:hint="eastAsia"/>
        </w:rPr>
        <w:t xml:space="preserve">跌停风险地图中的连续跌停与高换手跌停个股。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明确行动：</w:t>
      </w:r>
      <w:r>
        <w:br/>
      </w:r>
      <w:r>
        <w:rPr>
          <w:rFonts w:hint="eastAsia"/>
        </w:rPr>
        <w:t xml:space="preserve">明日默认仓位45%，不盲目追高。若半导体流出继续收敛、游戏/电网/消费至少两个方向资金延续，可试探50%；若科技二次杀跌或高位消费退潮，立即降至35%。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生成时间：2026-07-29</w:t>
      </w:r>
      <w:r>
        <w:t xml:space="preserve"> 17:00:32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2026-07-29T09:08:59Z</dcterms:created>
  <dcterms:modified xsi:type="dcterms:W3CDTF">2026-07-29T09:08:59Z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