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3" w:name="奇迹早知道2026-07-16-全天复盘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奇迹早知道｜2026-07-16</w:t>
      </w:r>
      <w:r>
        <w:t xml:space="preserve"> </w:t>
      </w:r>
      <w:r>
        <w:rPr>
          <w:rFonts w:hint="eastAsia"/>
        </w:rPr>
        <w:t xml:space="preserve">全天复盘</w:t>
      </w:r>
    </w:p>
    <w:bookmarkStart w:id="9" w:name="全天核心结论"/>
    <w:p>
      <w:pPr>
        <w:pStyle w:val="Heading2"/>
      </w:pPr>
      <w:r>
        <w:t xml:space="preserve">📌 </w:t>
      </w:r>
      <w:r>
        <w:rPr>
          <w:rFonts w:hint="eastAsia"/>
        </w:rPr>
        <w:t xml:space="preserve">全天核心结论</w:t>
      </w:r>
    </w:p>
    <w:p>
      <w:pPr>
        <w:pStyle w:val="Compact"/>
        <w:numPr>
          <w:ilvl w:val="0"/>
          <w:numId w:val="1001"/>
        </w:numPr>
      </w:pPr>
      <w:r>
        <w:t xml:space="preserve">📉 </w:t>
      </w:r>
      <w:r>
        <w:rPr>
          <w:rFonts w:hint="eastAsia"/>
        </w:rPr>
        <w:t xml:space="preserve">指数全天集体调整：上证指数收3882.4126点，跌1.8497%；深证成指收14488.654点，跌1.9672%；创业板指收3692.457点，跌2.9502%；科创50跌4.0221%。</w:t>
      </w:r>
    </w:p>
    <w:p>
      <w:pPr>
        <w:pStyle w:val="Compact"/>
        <w:numPr>
          <w:ilvl w:val="0"/>
          <w:numId w:val="1001"/>
        </w:numPr>
      </w:pPr>
      <w:r>
        <w:t xml:space="preserve">📊 </w:t>
      </w:r>
      <w:r>
        <w:rPr>
          <w:rFonts w:hint="eastAsia"/>
        </w:rPr>
        <w:t xml:space="preserve">全市场成交额24189.11亿元，较上一交易日25873.89亿元减少1684.78亿元，成交额变化-6.51%，状态为“温和缩量”。</w:t>
      </w:r>
    </w:p>
    <w:p>
      <w:pPr>
        <w:pStyle w:val="Compact"/>
        <w:numPr>
          <w:ilvl w:val="0"/>
          <w:numId w:val="1001"/>
        </w:numPr>
      </w:pPr>
      <w:r>
        <w:t xml:space="preserve">📉 </w:t>
      </w:r>
      <w:r>
        <w:rPr>
          <w:rFonts w:hint="eastAsia"/>
        </w:rPr>
        <w:t xml:space="preserve">市场广度午后明显转弱：同花顺口径上涨2499家、下跌2861家、平盘164家；涨停48家、跌停36家。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资金主线非常清晰：半导体全天主力净流出265.37亿元，通信设备净流出114.79亿元；IT服务Ⅱ净流入14.51亿元，软件开发净流入7.28亿元。</w:t>
      </w:r>
    </w:p>
    <w:p>
      <w:pPr>
        <w:pStyle w:val="Compact"/>
        <w:numPr>
          <w:ilvl w:val="0"/>
          <w:numId w:val="1001"/>
        </w:numPr>
      </w:pPr>
      <w:r>
        <w:t xml:space="preserve">⚠️ </w:t>
      </w:r>
      <w:r>
        <w:rPr>
          <w:rFonts w:hint="eastAsia"/>
        </w:rPr>
        <w:t xml:space="preserve">情绪从午盘“回暖分化”转为全天“退潮”：炸板率37.3%，跌停数30家，涨跌比0.873，高位科技与高标分歧扩散。</w:t>
      </w:r>
    </w:p>
    <w:p>
      <w:pPr>
        <w:pStyle w:val="Compact"/>
        <w:numPr>
          <w:ilvl w:val="0"/>
          <w:numId w:val="1001"/>
        </w:numPr>
      </w:pPr>
      <w:r>
        <w:t xml:space="preserve">💡 </w:t>
      </w:r>
      <w:r>
        <w:rPr>
          <w:rFonts w:hint="eastAsia"/>
        </w:rPr>
        <w:t xml:space="preserve">明日策略：仓位上限下调到30%，只做右侧确认，不做跌停撬板，不追高标加速，重点观察IT服务、软件开发、影视院线、中药/医药、消费电子是否能分歧转强。</w:t>
      </w:r>
    </w:p>
    <w:p>
      <w:r>
        <w:pict>
          <v:rect style="width:0;height:1.5pt" o:hralign="center" o:hrstd="t" o:hr="t"/>
        </w:pict>
      </w:r>
    </w:p>
    <w:bookmarkEnd w:id="9"/>
    <w:bookmarkStart w:id="13" w:name="全天行情概览指数弱科技弱个股午后转差"/>
    <w:p>
      <w:pPr>
        <w:pStyle w:val="Heading2"/>
      </w:pPr>
      <w:r>
        <w:t xml:space="preserve">📊 ① </w:t>
      </w:r>
      <w:r>
        <w:rPr>
          <w:rFonts w:hint="eastAsia"/>
        </w:rPr>
        <w:t xml:space="preserve">全天行情概览：指数弱、科技弱、个股午后转差</w:t>
      </w:r>
    </w:p>
    <w:bookmarkStart w:id="10" w:name="核心指数表现"/>
    <w:p>
      <w:pPr>
        <w:pStyle w:val="Heading3"/>
      </w:pPr>
      <w:r>
        <w:t xml:space="preserve">📉 </w:t>
      </w:r>
      <w:r>
        <w:rPr>
          <w:rFonts w:hint="eastAsia"/>
        </w:rPr>
        <w:t xml:space="preserve">核心指数表现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3882.4126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-1.8497%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11242.08亿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14488.654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-1.9672%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12793.53亿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3692.457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-2.9502%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5774.19亿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1846.8766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-4.0221%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1748.21亿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4698.4344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-1.8457%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7988.30亿</w:t>
            </w:r>
          </w:p>
        </w:tc>
      </w:tr>
    </w:tbl>
    <w:bookmarkEnd w:id="10"/>
    <w:bookmarkStart w:id="11" w:name="市场广度"/>
    <w:p>
      <w:pPr>
        <w:pStyle w:val="Heading3"/>
      </w:pPr>
      <w:r>
        <w:t xml:space="preserve">📊 </w:t>
      </w:r>
      <w:r>
        <w:rPr>
          <w:rFonts w:hint="eastAsia"/>
        </w:rPr>
        <w:t xml:space="preserve">市场广度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2499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2861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</w:tr>
    </w:tbl>
    <w:bookmarkEnd w:id="11"/>
    <w:bookmarkStart w:id="12" w:name="复盘判断"/>
    <w:p>
      <w:pPr>
        <w:pStyle w:val="Heading3"/>
      </w:pPr>
      <w:r>
        <w:t xml:space="preserve">💡 </w:t>
      </w:r>
      <w:r>
        <w:rPr>
          <w:rFonts w:hint="eastAsia"/>
        </w:rPr>
        <w:t xml:space="preserve">复盘判断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指数层面：科创50跌4.0221%、创业板指跌2.9502%，成长科技继续是主要拖累。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个股层面：上涨2499家、下跌2861家，午后从“涨多跌少”转为“跌多涨少”。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成交额层面：24189.11亿元，较昨日缩量6.51%，不是极端缩量，但没有形成放量修复。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结论：今天不是指数级恐慌崩盘，而是高位科技兑现、午后亏钱效应扩散、低位题材承接不足以对冲指数下行。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7" w:name="上午vs下午对比午后从分化回暖转为退潮扩散"/>
    <w:p>
      <w:pPr>
        <w:pStyle w:val="Heading2"/>
      </w:pPr>
      <w:r>
        <w:t xml:space="preserve">🌓 ② </w:t>
      </w:r>
      <w:r>
        <w:rPr>
          <w:rFonts w:hint="eastAsia"/>
        </w:rPr>
        <w:t xml:space="preserve">上午vs下午对比：午后从分化回暖转为退潮扩散</w:t>
      </w:r>
    </w:p>
    <w:bookmarkStart w:id="14" w:name="上午到收盘关键变化"/>
    <w:p>
      <w:pPr>
        <w:pStyle w:val="Heading3"/>
      </w:pPr>
      <w:r>
        <w:t xml:space="preserve">📊 </w:t>
      </w:r>
      <w:r>
        <w:rPr>
          <w:rFonts w:hint="eastAsia"/>
        </w:rPr>
        <w:t xml:space="preserve">上午到收盘关键变化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-783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2861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+742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持平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明显缩量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温和缩量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午后放量下压</w:t>
            </w:r>
          </w:p>
        </w:tc>
      </w:tr>
    </w:tbl>
    <w:bookmarkEnd w:id="14"/>
    <w:bookmarkStart w:id="15" w:name="指数变化"/>
    <w:p>
      <w:pPr>
        <w:pStyle w:val="Heading3"/>
      </w:pPr>
      <w:r>
        <w:t xml:space="preserve">📉 </w:t>
      </w:r>
      <w:r>
        <w:rPr>
          <w:rFonts w:hint="eastAsia"/>
        </w:rPr>
        <w:t xml:space="preserve">指数变化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上证指数午盘跌0.8185%，收盘跌1.8497%，午后继续走弱。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深证成指午盘跌0.8277%，收盘跌1.9672%，午后跌幅扩大。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创业板指午盘跌1.7280%，收盘跌2.9502%，高弹性成长继续承压。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科创50午盘跌0.9564%，收盘跌4.0221%，午后成为科技杀跌核心。</w:t>
      </w:r>
    </w:p>
    <w:bookmarkEnd w:id="15"/>
    <w:bookmarkStart w:id="16" w:name="盘面含义"/>
    <w:p>
      <w:pPr>
        <w:pStyle w:val="Heading3"/>
      </w:pPr>
      <w:r>
        <w:t xml:space="preserve">💡 </w:t>
      </w:r>
      <w:r>
        <w:rPr>
          <w:rFonts w:hint="eastAsia"/>
        </w:rPr>
        <w:t xml:space="preserve">盘面含义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上午是“指数弱、个股不弱”，下午变成“指数弱、个股也转弱”。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跌停家数从午盘5家扩大到收盘36家，亏钱效应午后明显扩散。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涨停家数维持48家，但炸板率升至37.3%，说明封板质量显著下降。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午盘建议“不扩仓、只做确认”是正确方向；下午不应从47%继续加仓，而应主动降至防守档。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0" w:name="领涨板块top10龙头低位题材有火种但强度不足以扭转退潮"/>
    <w:p>
      <w:pPr>
        <w:pStyle w:val="Heading2"/>
      </w:pPr>
      <w:r>
        <w:t xml:space="preserve">🔥 ③ </w:t>
      </w:r>
      <w:r>
        <w:rPr>
          <w:rFonts w:hint="eastAsia"/>
        </w:rPr>
        <w:t xml:space="preserve">领涨板块TOP10&amp;龙头：低位题材有火种，但强度不足以扭转退潮</w:t>
      </w:r>
    </w:p>
    <w:bookmarkStart w:id="18" w:name="领涨与活跃方向top10"/>
    <w:p>
      <w:pPr>
        <w:pStyle w:val="Heading3"/>
      </w:pPr>
      <w:r>
        <w:t xml:space="preserve">📈 </w:t>
      </w:r>
      <w:r>
        <w:rPr>
          <w:rFonts w:hint="eastAsia"/>
        </w:rPr>
        <w:t xml:space="preserve">领涨与活跃方向TOP10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消费电子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涨停集群：福蓉科技、格林精密、国光电器、豪声电子、福日电子</w:t>
      </w:r>
      <w:r>
        <w:br/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龙头：福蓉科技，涨10.01%，1天1板</w:t>
      </w:r>
      <w:r>
        <w:br/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状态：启动/扩散，需明日确认中军承接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中药Ⅱ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代表：片仔癀涨停并进入三表共振高置信名单</w:t>
      </w:r>
      <w:r>
        <w:br/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资金：中药Ⅱ主力净流入2.94亿元</w:t>
      </w:r>
      <w:r>
        <w:br/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状态：加速/主升，但只能分歧转强参与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塑料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龙头：道明光学，涨10.06%，1天1板</w:t>
      </w:r>
      <w:r>
        <w:br/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跟随：艾艾精工、沃顿科技</w:t>
      </w:r>
      <w:r>
        <w:br/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状态：有涨停集群，但持续性需看明日封板质量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化学制药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龙头：哈药股份，涨10.02%，5天5板</w:t>
      </w:r>
      <w:r>
        <w:br/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跟随：永安药业、海南海药</w:t>
      </w:r>
      <w:r>
        <w:br/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状态：高度最强，但高标分歧风险上升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影视院线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龙头：儒意电影，涨10.02%，2天2板</w:t>
      </w:r>
      <w:r>
        <w:br/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跟随：欢瑞世纪、上海电影</w:t>
      </w:r>
      <w:r>
        <w:br/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状态：低位传媒承接，明日看板块是否继续扩散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医疗服务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龙头：南华生物，涨9.99%，2天2板</w:t>
      </w:r>
      <w:r>
        <w:br/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跟随：创新医疗、润达医疗</w:t>
      </w:r>
      <w:r>
        <w:br/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状态：医药分支仍有活跃度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房地产开发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代表：香江控股2天2板</w:t>
      </w:r>
      <w:r>
        <w:br/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资金：房地产开发主力净流入5.81亿元</w:t>
      </w:r>
      <w:r>
        <w:br/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状态：政策低位轮动，炸板分歧较重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广告营销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代表：智度股份2天2板</w:t>
      </w:r>
      <w:r>
        <w:br/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资金：广告营销主力净流入6.28亿元</w:t>
      </w:r>
      <w:r>
        <w:br/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状态：传媒链条扩散分支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汽车零部件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代表：圣龙股份、长源东谷、天海电子</w:t>
      </w:r>
      <w:r>
        <w:br/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资金：汽车零部件主力净流入2.32亿元</w:t>
      </w:r>
      <w:r>
        <w:br/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状态：局部轮动，非主升确认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IT服务Ⅱ/软件开发</w:t>
      </w:r>
      <w:r>
        <w:br/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代表：紫光股份、云创退、云赛智联、拓维信息</w:t>
      </w:r>
      <w:r>
        <w:br/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资金：IT服务Ⅱ净流入14.51亿元，软件开发净流入7.28亿元</w:t>
      </w:r>
      <w:r>
        <w:br/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状态：资金承接最明确，但个股炸板和退市股扰动需剔除</w:t>
      </w:r>
    </w:p>
    <w:bookmarkEnd w:id="18"/>
    <w:bookmarkStart w:id="19" w:name="领涨结构结论"/>
    <w:p>
      <w:pPr>
        <w:pStyle w:val="Heading3"/>
      </w:pPr>
      <w:r>
        <w:t xml:space="preserve">💡 </w:t>
      </w:r>
      <w:r>
        <w:rPr>
          <w:rFonts w:hint="eastAsia"/>
        </w:rPr>
        <w:t xml:space="preserve">领涨结构结论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今天最强不是单一主线，而是“高位科技退潮后的低位题材轮动”。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资金净流入榜更支持IT服务、软件开发、影视院线、广告营销、房地产开发、汽车零部件。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涨停结构更支持消费电子、医药、影视院线、塑料。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明日只做“资金+涨停扩散+中军承接”三者共振的方向，不做只有情绪没有资金的票。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9" w:name="资金流向四张榜"/>
    <w:p>
      <w:pPr>
        <w:pStyle w:val="Heading2"/>
      </w:pPr>
      <w:r>
        <w:t xml:space="preserve">💰 ④ </w:t>
      </w:r>
      <w:r>
        <w:rPr>
          <w:rFonts w:hint="eastAsia"/>
        </w:rPr>
        <w:t xml:space="preserve">资金流向四张榜</w:t>
      </w:r>
    </w:p>
    <w:p>
      <w:pPr>
        <w:pStyle w:val="FirstParagraph"/>
      </w:pPr>
      <w:r>
        <w:rPr>
          <w:rFonts w:hint="eastAsia"/>
        </w:rPr>
        <w:t xml:space="preserve">口径说明：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交易日：2026-07-16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时点：2026-07-16</w:t>
      </w:r>
      <w:r>
        <w:t xml:space="preserve"> 15:00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范围：全天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行业口径：申万二级行业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板块榜来源：eastmoney_push2delay_clist_f62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个股榜来源：华泰skill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排序固定：流出TOP10板块</w:t>
      </w:r>
      <w:r>
        <w:t xml:space="preserve"> → </w:t>
      </w:r>
      <w:r>
        <w:rPr>
          <w:rFonts w:hint="eastAsia"/>
        </w:rPr>
        <w:t xml:space="preserve">流出TOP10个股</w:t>
      </w:r>
      <w:r>
        <w:t xml:space="preserve"> → </w:t>
      </w:r>
      <w:r>
        <w:rPr>
          <w:rFonts w:hint="eastAsia"/>
        </w:rPr>
        <w:t xml:space="preserve">流入TOP10板块</w:t>
      </w:r>
      <w:r>
        <w:t xml:space="preserve"> → </w:t>
      </w:r>
      <w:r>
        <w:rPr>
          <w:rFonts w:hint="eastAsia"/>
        </w:rPr>
        <w:t xml:space="preserve">流入TOP10个股</w:t>
      </w:r>
    </w:p>
    <w:p>
      <w:r>
        <w:pict>
          <v:rect style="width:0;height:1.5pt" o:hralign="center" o:hrstd="t" o:hr="t"/>
        </w:pict>
      </w:r>
    </w:p>
    <w:bookmarkStart w:id="22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-265.37亿元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-114.79亿元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-41.76亿元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-32.29亿元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-28.59亿元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-25.33亿元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-20.28亿元</w:t>
            </w:r>
          </w:p>
        </w:tc>
      </w:tr>
    </w:tbl>
    <w:bookmarkStart w:id="21" w:name="解读"/>
    <w:p>
      <w:pPr>
        <w:pStyle w:val="Heading4"/>
      </w:pPr>
      <w:r>
        <w:t xml:space="preserve">💡 </w:t>
      </w:r>
      <w:r>
        <w:rPr>
          <w:rFonts w:hint="eastAsia"/>
        </w:rPr>
        <w:t xml:space="preserve">解读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半导体净流出265.37亿元，连续两日成为最大风险源，短线不能因单只个股反抽判断板块反转。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通信设备净流出114.79亿元，光通信高位核心兑现仍在扩散。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证券Ⅱ净流出34.08亿元，盘前金融护盘预期全天落空。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自动化设备、光学光电子、电池、专用设备进入流出榜，说明高景气制造方向同步承压。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4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1113.00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-4.82%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514.61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-25.76亿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211.13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-16.44%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542.60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-2.41%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江丰电子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240.00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-14.94%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-13.53亿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361.42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-7.63%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-12.27亿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64.85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-8.73%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130.69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-12.04亿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83.21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244.13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-5.89%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-10.61亿</w:t>
            </w:r>
          </w:p>
        </w:tc>
      </w:tr>
    </w:tbl>
    <w:bookmarkStart w:id="23" w:name="解读-1"/>
    <w:p>
      <w:pPr>
        <w:pStyle w:val="Heading4"/>
      </w:pPr>
      <w:r>
        <w:t xml:space="preserve">💡 </w:t>
      </w:r>
      <w:r>
        <w:rPr>
          <w:rFonts w:hint="eastAsia"/>
        </w:rPr>
        <w:t xml:space="preserve">解读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个股流出榜高度集中在光模块、存储、半导体设备材料、封测。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中际旭创净流出34.28亿、新易盛净流出14.05亿、天孚通信净流出10.61亿，AI光通信链仍是高位兑现核心。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兆易创新、澜起科技、江丰电子、中微公司、长电科技同步大额流出，半导体内部不是局部调整，而是链条级杀估值。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华工科技跌停且净流出12.04亿，说明午盘“高位AI硬件流出链回避”必须延续到明日。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+14.51亿元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+7.28亿元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+6.28亿元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+2.94亿元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+2.20亿元</w:t>
            </w:r>
          </w:p>
        </w:tc>
      </w:tr>
    </w:tbl>
    <w:bookmarkStart w:id="25" w:name="解读-2"/>
    <w:p>
      <w:pPr>
        <w:pStyle w:val="Heading4"/>
      </w:pPr>
      <w:r>
        <w:t xml:space="preserve">💡 </w:t>
      </w:r>
      <w:r>
        <w:rPr>
          <w:rFonts w:hint="eastAsia"/>
        </w:rPr>
        <w:t xml:space="preserve">解读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IT服务Ⅱ净流入14.51亿元，是全天资金承接第一方向，但午后净流入较午盘23.05亿元明显回落。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软件开发净流入7.28亿元，云赛智联等涨停强化了计算机应用方向的局部韧性。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影视院线、广告营销、数字媒体同时入榜，传媒娱乐低位轮动成立。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房地产开发净流入5.81亿元，但香江控股炸板，说明低位政策线有资金但分歧不小。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8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38.59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+8.61%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景旺电子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70.79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+7.94%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61.58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+1.84%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+6.13亿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瑞芯微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222.24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+5.58%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拓维信息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+6.47%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+5.69亿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华正新材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177.00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红板科技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91.45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+7.52%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片仔癀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141.15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+4.18亿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比亚迪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94.14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+2.59%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沪电股份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136.72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-0.37%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+3.83亿</w:t>
            </w:r>
          </w:p>
        </w:tc>
      </w:tr>
    </w:tbl>
    <w:bookmarkStart w:id="27" w:name="解读-3"/>
    <w:p>
      <w:pPr>
        <w:pStyle w:val="Heading4"/>
      </w:pPr>
      <w:r>
        <w:t xml:space="preserve">💡 </w:t>
      </w:r>
      <w:r>
        <w:rPr>
          <w:rFonts w:hint="eastAsia"/>
        </w:rPr>
        <w:t xml:space="preserve">解读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紫光股份净流入15.59亿元，是全天最强资金锚点，但其盘中曾进入炸板池，明日必须看是否站稳高位。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景旺电子、华正新材、红板科技、沪电股份体现PCB/元件链条仍有资金承接。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瑞芯微虽净流入5.79亿元，但半导体板块整体净流出265.37亿元，不能用单票强势替代板块反转。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片仔癀涨停并净流入4.18亿元，是医药质量线中最明确的资金样本。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End w:id="29"/>
    <w:bookmarkStart w:id="33" w:name="领跌板块top5资金流出预警"/>
    <w:p>
      <w:pPr>
        <w:pStyle w:val="Heading2"/>
      </w:pPr>
      <w:r>
        <w:t xml:space="preserve">⚠️ ⑤ </w:t>
      </w:r>
      <w:r>
        <w:rPr>
          <w:rFonts w:hint="eastAsia"/>
        </w:rPr>
        <w:t xml:space="preserve">领跌板块TOP5&amp;资金流出预警</w:t>
      </w:r>
    </w:p>
    <w:bookmarkStart w:id="30" w:name="领跌高风险板块top5"/>
    <w:p>
      <w:pPr>
        <w:pStyle w:val="Heading3"/>
      </w:pPr>
      <w:r>
        <w:t xml:space="preserve">📉 </w:t>
      </w:r>
      <w:r>
        <w:rPr>
          <w:rFonts w:hint="eastAsia"/>
        </w:rPr>
        <w:t xml:space="preserve">领跌/高风险板块TOP5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风险判断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-265.37亿元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高位杀估值继续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-114.79亿元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AI光通信兑现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-41.76亿元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半导体材料共振下跌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-34.08亿元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护盘失败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-32.29亿元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高端制造补跌</w:t>
            </w:r>
          </w:p>
        </w:tc>
      </w:tr>
    </w:tbl>
    <w:bookmarkEnd w:id="30"/>
    <w:bookmarkStart w:id="31" w:name="个股风险链"/>
    <w:p>
      <w:pPr>
        <w:pStyle w:val="Heading3"/>
      </w:pPr>
      <w:r>
        <w:t xml:space="preserve">⚠️ </w:t>
      </w:r>
      <w:r>
        <w:rPr>
          <w:rFonts w:hint="eastAsia"/>
        </w:rPr>
        <w:t xml:space="preserve">个股风险链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光通信链：中际旭创、新易盛、天孚通信、亨通光电。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半导体链：兆易创新、澜起科技、江丰电子、中微公司、长电科技。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设备/制造链：华工科技、自动化设备、专用设备。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金融链：证券Ⅱ净流出34.08亿元，华安证券跌停。</w:t>
      </w:r>
    </w:p>
    <w:bookmarkEnd w:id="31"/>
    <w:bookmarkStart w:id="32" w:name="明日处理"/>
    <w:p>
      <w:pPr>
        <w:pStyle w:val="Heading3"/>
      </w:pPr>
      <w:r>
        <w:t xml:space="preserve">💡 </w:t>
      </w:r>
      <w:r>
        <w:rPr>
          <w:rFonts w:hint="eastAsia"/>
        </w:rPr>
        <w:t xml:space="preserve">明日处理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不做半导体、通信设备的“跌幅够大所以低吸”。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不碰跌停后的第一次反抽，尤其是主力净流出TOP10个股。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若半导体ETF、芯片ETF继续放量下跌，所有科技高弹性仓位继续压低。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只有板块净流出明显收敛、核心中军缩量企稳、涨跌家数改善，才考虑从“回避”降级为“观察”。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8" w:name="市场情绪综合判断退潮高位分歧扩散"/>
    <w:p>
      <w:pPr>
        <w:pStyle w:val="Heading2"/>
      </w:pPr>
      <w:r>
        <w:t xml:space="preserve">🧠 ⑥ </w:t>
      </w:r>
      <w:r>
        <w:rPr>
          <w:rFonts w:hint="eastAsia"/>
        </w:rPr>
        <w:t xml:space="preserve">市场情绪综合判断：退潮，高位分歧扩散</w:t>
      </w:r>
    </w:p>
    <w:bookmarkStart w:id="34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42/48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回暖区间但质量下降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30/36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退潮阈值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0.873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弱于1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说明：涨停/跌停存在口径差异，同花顺涨跌分布为涨停48、跌停36；连板情绪池为涨停42、跌停30。情绪判断以两组数据共同验证，不互相替代。</w:t>
      </w:r>
    </w:p>
    <w:bookmarkEnd w:id="34"/>
    <w:bookmarkStart w:id="35" w:name="情绪周期结论"/>
    <w:p>
      <w:pPr>
        <w:pStyle w:val="Heading3"/>
      </w:pPr>
      <w:r>
        <w:t xml:space="preserve">📌 </w:t>
      </w:r>
      <w:r>
        <w:rPr>
          <w:rFonts w:hint="eastAsia"/>
        </w:rPr>
        <w:t xml:space="preserve">情绪周期结论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当前情绪周期：退潮。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按规则，炸板率37.3%高于35%，涨跌比0.873低于1.0，符合退潮特征。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连板高度仍有5板哈药股份，但高标本身不能掩盖亏钱效应扩散。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跌停数从午盘5家扩大到收盘同花顺口径36家，是全天最重要的风险变化。</w:t>
      </w:r>
    </w:p>
    <w:bookmarkEnd w:id="35"/>
    <w:bookmarkStart w:id="36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采集字段</w:t>
      </w:r>
      <w:r>
        <w:t xml:space="preserve"> </w:t>
      </w: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信号：高位分歧/后悔厌恶触发。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风险等级：high。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风险分数：3。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证据：炸板率37.3%≥35%。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立场：控制仓位，优先低吸核心中军。</w:t>
      </w:r>
    </w:p>
    <w:bookmarkEnd w:id="36"/>
    <w:bookmarkStart w:id="37" w:name="交易含义"/>
    <w:p>
      <w:pPr>
        <w:pStyle w:val="Heading3"/>
      </w:pPr>
      <w:r>
        <w:t xml:space="preserve">💡 </w:t>
      </w:r>
      <w:r>
        <w:rPr>
          <w:rFonts w:hint="eastAsia"/>
        </w:rPr>
        <w:t xml:space="preserve">交易含义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不要在退潮期追高标、追涨停、追午后急拉。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不要因亏损厌恶在半导体和光通信里越跌越补。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明日最优动作是等“分歧后转强”，不是提前赌修复。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若开盘继续跌停扩散，应先减风险暴露，再谈机会。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1" w:name="明日展望先看修复质量再决定是否出手"/>
    <w:p>
      <w:pPr>
        <w:pStyle w:val="Heading2"/>
      </w:pPr>
      <w:r>
        <w:t xml:space="preserve">🔭 ⑦ </w:t>
      </w:r>
      <w:r>
        <w:rPr>
          <w:rFonts w:hint="eastAsia"/>
        </w:rPr>
        <w:t xml:space="preserve">明日展望：先看修复质量，再决定是否出手</w:t>
      </w:r>
    </w:p>
    <w:bookmarkStart w:id="39" w:name="明日三大观察信号"/>
    <w:p>
      <w:pPr>
        <w:pStyle w:val="Heading3"/>
      </w:pPr>
      <w:r>
        <w:t xml:space="preserve">📌 </w:t>
      </w:r>
      <w:r>
        <w:rPr>
          <w:rFonts w:hint="eastAsia"/>
        </w:rPr>
        <w:t xml:space="preserve">明日三大观察信号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指数是否止跌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上证指数需先收复3882点附近的弱势状态。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创业板指、科创50若继续领跌，成长线仍不宜扩仓。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沪深300若不能护盘，权重风格也不稳。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情绪是否修复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涨跌比需回到1以上。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炸板率需降到30%以下。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跌停数需明显低于30/36家口径。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昨日涨停表现不能继续大面积负反馈。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资金是否回流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半导体净流出必须显著收敛。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IT服务、软件开发、影视院线、广告营销至少一条线继续净流入。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紫光股份、景旺电子、片仔癀、立讯精密等资金锚点不能集体低开低走。</w:t>
      </w:r>
    </w:p>
    <w:bookmarkEnd w:id="39"/>
    <w:bookmarkStart w:id="40" w:name="明日基础策略"/>
    <w:p>
      <w:pPr>
        <w:pStyle w:val="Heading3"/>
      </w:pPr>
      <w:r>
        <w:t xml:space="preserve">💡 </w:t>
      </w:r>
      <w:r>
        <w:rPr>
          <w:rFonts w:hint="eastAsia"/>
        </w:rPr>
        <w:t xml:space="preserve">明日基础策略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若指数低开后缩量止跌：只观察核心中军，不追高。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若低位题材继续扩散：可小仓试错最强方向。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若半导体/通信设备继续大额净流出：科技仓位继续压低。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若涨跌比重新回到1.5以上且炸板率降至25%以下，才考虑从防守转为修复交易。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4" w:name="市场风格仪表盘"/>
    <w:p>
      <w:pPr>
        <w:pStyle w:val="Heading2"/>
      </w:pPr>
      <w:r>
        <w:t xml:space="preserve">🎛️ ⑧ </w:t>
      </w:r>
      <w:r>
        <w:rPr>
          <w:rFonts w:hint="eastAsia"/>
        </w:rPr>
        <w:t xml:space="preserve">市场风格仪表盘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大小盘风格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高位退潮/高切低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震荡均衡</w:t>
            </w:r>
          </w:p>
        </w:tc>
      </w:tr>
    </w:tbl>
    <w:bookmarkStart w:id="42" w:name="关键量化指标"/>
    <w:p>
      <w:pPr>
        <w:pStyle w:val="Heading3"/>
      </w:pPr>
      <w:r>
        <w:t xml:space="preserve">📊 </w:t>
      </w:r>
      <w:r>
        <w:rPr>
          <w:rFonts w:hint="eastAsia"/>
        </w:rPr>
        <w:t xml:space="preserve">关键量化指标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上证指数：-1.8497%。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深证成指：-1.9672%。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创业板指：-2.9502%。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科创50：-4.0221%。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沪深300：-1.8457%。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涨跌比：0.873。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炸板率：37.3%。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成交额变化：-6.51%。</w:t>
      </w:r>
    </w:p>
    <w:bookmarkEnd w:id="42"/>
    <w:bookmarkStart w:id="43" w:name="风格判断"/>
    <w:p>
      <w:pPr>
        <w:pStyle w:val="Heading3"/>
      </w:pPr>
      <w:r>
        <w:t xml:space="preserve">💡 </w:t>
      </w:r>
      <w:r>
        <w:rPr>
          <w:rFonts w:hint="eastAsia"/>
        </w:rPr>
        <w:t xml:space="preserve">风格判断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科创50跌幅最大，说明高估值成长仍是最弱方向。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沪深300跌1.8457%，权重并没有有效护盘，只是相对成长跌幅略小。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高低位切换明确：高位AI硬件杀跌，低位传媒、医药、消费电子、IT服务轮动。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防御与进攻都不纯粹：资金仍在场内寻找承接，但情绪退潮压制了进攻持续性。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7" w:name="成交额核心股top20本次结构化到10条"/>
    <w:p>
      <w:pPr>
        <w:pStyle w:val="Heading2"/>
      </w:pPr>
      <w:r>
        <w:t xml:space="preserve">🧾 ⑨ </w:t>
      </w:r>
      <w:r>
        <w:rPr>
          <w:rFonts w:hint="eastAsia"/>
        </w:rPr>
        <w:t xml:space="preserve">成交额核心股TOP20：本次结构化到10条</w:t>
      </w:r>
    </w:p>
    <w:bookmarkStart w:id="45" w:name="数据状态"/>
    <w:p>
      <w:pPr>
        <w:pStyle w:val="Heading3"/>
      </w:pPr>
      <w:r>
        <w:t xml:space="preserve">⚠️ </w:t>
      </w:r>
      <w:r>
        <w:rPr>
          <w:rFonts w:hint="eastAsia"/>
        </w:rPr>
        <w:t xml:space="preserve">数据状态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华泰成交额查询条件为“成交额从大到小排名≤20”，但上游接口本次仅返回前10条。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以下完整列示本次真实返回的10条，不以占位符凑TOP20。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数据为2026-07-16收盘后同日查询结果，来源：华泰skill。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1113.00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-4.82%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344.74亿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268.80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+2.40%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306.81亿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514.61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288.07亿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</w:pPr>
            <w:r>
              <w:t xml:space="preserve">688008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211.13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-16.44%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255.79亿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542.60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-2.41%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220.52亿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</w:t>
            </w:r>
          </w:p>
        </w:tc>
        <w:tc>
          <w:tcPr/>
          <w:p>
            <w:pPr>
              <w:pStyle w:val="Compact"/>
            </w:pPr>
            <w:r>
              <w:t xml:space="preserve">002156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-3.51%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182.29亿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t xml:space="preserve">688256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1279.22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-5.06%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172.60亿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</w:pPr>
            <w:r>
              <w:t xml:space="preserve">000938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38.59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+8.61%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171.17亿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</w:t>
            </w:r>
          </w:p>
        </w:tc>
        <w:tc>
          <w:tcPr/>
          <w:p>
            <w:pPr>
              <w:pStyle w:val="Compact"/>
            </w:pPr>
            <w:r>
              <w:t xml:space="preserve">000725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-5.17%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160.98亿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</w:pPr>
            <w:r>
              <w:t xml:space="preserve">600584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83.21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158.86亿</w:t>
            </w:r>
          </w:p>
        </w:tc>
      </w:tr>
    </w:tbl>
    <w:bookmarkEnd w:id="45"/>
    <w:bookmarkStart w:id="46" w:name="核心解读"/>
    <w:p>
      <w:pPr>
        <w:pStyle w:val="Heading3"/>
      </w:pPr>
      <w:r>
        <w:t xml:space="preserve">💡 </w:t>
      </w:r>
      <w:r>
        <w:rPr>
          <w:rFonts w:hint="eastAsia"/>
        </w:rPr>
        <w:t xml:space="preserve">核心解读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前十大成交额中，中际旭创、兆易创新、澜起科技、新易盛、通富微电、寒武纪、长电科技多数下跌，科技核心出现放量退潮。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兆易创新、长电科技跌停，澜起科技跌16.44%，说明高位半导体的亏钱效应已从后排扩散至成交额中军。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紫光股份逆势涨8.61%、东山精密涨2.40%，属于弱市中的承接样本；但在指数和情绪退潮背景下，只能等待次日站稳确认，不能追高。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京东方Ａ成交160.98亿元且跌5.17%，显示大市值科技同样承压，科技修复必须先观察成交额核心止跌。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1" w:name="主线生命周期医药与传媒低位扩散科技高位退潮"/>
    <w:p>
      <w:pPr>
        <w:pStyle w:val="Heading2"/>
      </w:pPr>
      <w:r>
        <w:t xml:space="preserve">🧬 ⑩ </w:t>
      </w:r>
      <w:r>
        <w:rPr>
          <w:rFonts w:hint="eastAsia"/>
        </w:rPr>
        <w:t xml:space="preserve">主线生命周期：医药与传媒低位扩散，科技高位退潮</w:t>
      </w:r>
    </w:p>
    <w:bookmarkStart w:id="48" w:name="主线状态"/>
    <w:p>
      <w:pPr>
        <w:pStyle w:val="Heading3"/>
      </w:pPr>
      <w:r>
        <w:t xml:space="preserve">📊 </w:t>
      </w:r>
      <w:r>
        <w:rPr>
          <w:rFonts w:hint="eastAsia"/>
        </w:rPr>
        <w:t xml:space="preserve">主线状态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塑料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观察封板持续性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高标不追，只看分歧承接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看低位扩散能否延续</w:t>
            </w:r>
          </w:p>
        </w:tc>
      </w:tr>
    </w:tbl>
    <w:bookmarkEnd w:id="48"/>
    <w:bookmarkStart w:id="49" w:name="其他主线"/>
    <w:p>
      <w:pPr>
        <w:pStyle w:val="Heading3"/>
      </w:pPr>
      <w:r>
        <w:t xml:space="preserve">📌 </w:t>
      </w:r>
      <w:r>
        <w:rPr>
          <w:rFonts w:hint="eastAsia"/>
        </w:rPr>
        <w:t xml:space="preserve">其他主线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医疗服务：启动/扩散，代表南华生物、创新医疗、润达医疗。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房地产开发：启动/扩散，代表香江控股、沙河股份，但炸板风险偏高。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广告营销：启动/扩散，代表智度股份、电声股份。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汽车零部件：启动/扩散，代表圣龙股份、天海电子。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IT服务Ⅱ：资金强但情绪复杂，云创退等样本需剔除退市风险扰动。</w:t>
      </w:r>
    </w:p>
    <w:bookmarkEnd w:id="49"/>
    <w:bookmarkStart w:id="50" w:name="生命周期结论"/>
    <w:p>
      <w:pPr>
        <w:pStyle w:val="Heading3"/>
      </w:pPr>
      <w:r>
        <w:t xml:space="preserve">💡 </w:t>
      </w:r>
      <w:r>
        <w:rPr>
          <w:rFonts w:hint="eastAsia"/>
        </w:rPr>
        <w:t xml:space="preserve">生命周期结论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明日最值得看的不是最高标，而是“启动/扩散后能否二次确认”的方向。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中药Ⅱ有资金与涨停共振，但片仔癀涨停后不能追高，只能等分歧承接。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消费电子涨停数量最多，但需立讯精密这类中军维持承接，否则容易变成短线情绪脉冲。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半导体和通信设备处于退潮，不列入主线候选，只列为风险观察。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6" w:name="三表共振核心股片仔癀最强其他多为单信号"/>
    <w:p>
      <w:pPr>
        <w:pStyle w:val="Heading2"/>
      </w:pPr>
      <w:r>
        <w:t xml:space="preserve">🔗 ⑪ </w:t>
      </w:r>
      <w:r>
        <w:rPr>
          <w:rFonts w:hint="eastAsia"/>
        </w:rPr>
        <w:t xml:space="preserve">三表共振核心股：片仔癀最强，其他多为单信号</w:t>
      </w:r>
    </w:p>
    <w:bookmarkStart w:id="52" w:name="高置信样本"/>
    <w:p>
      <w:pPr>
        <w:pStyle w:val="Heading3"/>
      </w:pPr>
      <w:r>
        <w:t xml:space="preserve">📊 </w:t>
      </w:r>
      <w:r>
        <w:rPr>
          <w:rFonts w:hint="eastAsia"/>
        </w:rPr>
        <w:t xml:space="preserve">高置信样本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共振分数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片仔癀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+ </w:t>
            </w:r>
            <w:r>
              <w:rPr>
                <w:rFonts w:hint="eastAsia"/>
              </w:rPr>
              <w:t xml:space="preserve">资金流入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医药质量线最强样本</w:t>
            </w:r>
          </w:p>
        </w:tc>
      </w:tr>
    </w:tbl>
    <w:bookmarkEnd w:id="52"/>
    <w:bookmarkStart w:id="53" w:name="单信号观察池"/>
    <w:p>
      <w:pPr>
        <w:pStyle w:val="Heading3"/>
      </w:pPr>
      <w:r>
        <w:t xml:space="preserve">📌 </w:t>
      </w:r>
      <w:r>
        <w:rPr>
          <w:rFonts w:hint="eastAsia"/>
        </w:rPr>
        <w:t xml:space="preserve">单信号观察池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道明光学：涨停，塑料方向1天1板。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艾艾精工：涨停，塑料方向3板，但PE</w:t>
      </w:r>
      <w:r>
        <w:t xml:space="preserve"> 129.47、PB </w:t>
      </w:r>
      <w:r>
        <w:rPr>
          <w:rFonts w:hint="eastAsia"/>
        </w:rPr>
        <w:t xml:space="preserve">11.73，估值拥挤需谨慎。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哈药股份：5天5板，化学制药高度龙头，但净利润同比-42.50%，不追高。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福蓉科技：消费电子1板，PE</w:t>
      </w:r>
      <w:r>
        <w:t xml:space="preserve"> </w:t>
      </w:r>
      <w:r>
        <w:rPr>
          <w:rFonts w:hint="eastAsia"/>
        </w:rPr>
        <w:t xml:space="preserve">61.37，净利润同比-25.88%，题材强于业绩。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儒意电影：影视院线2板，PE为负，净利润同比改善154.68%，波动大。</w:t>
      </w:r>
    </w:p>
    <w:bookmarkEnd w:id="53"/>
    <w:bookmarkStart w:id="54" w:name="重点股质量补充"/>
    <w:p>
      <w:pPr>
        <w:pStyle w:val="Heading3"/>
      </w:pPr>
      <w:r>
        <w:t xml:space="preserve">🧾 </w:t>
      </w:r>
      <w:r>
        <w:rPr>
          <w:rFonts w:hint="eastAsia"/>
        </w:rPr>
        <w:t xml:space="preserve">重点股质量补充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市值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净利润同比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道明光学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60.15亿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+30.43%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艾艾精工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53.37亿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129.47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+595.58%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哈药股份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124.41亿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40.16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-42.50%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福蓉科技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89.60亿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61.37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-25.88%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儒意电影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217.94亿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-95.11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+154.68%</w:t>
            </w:r>
          </w:p>
        </w:tc>
      </w:tr>
    </w:tbl>
    <w:bookmarkEnd w:id="54"/>
    <w:bookmarkStart w:id="55" w:name="操作结论"/>
    <w:p>
      <w:pPr>
        <w:pStyle w:val="Heading3"/>
      </w:pPr>
      <w:r>
        <w:t xml:space="preserve">💡 </w:t>
      </w:r>
      <w:r>
        <w:rPr>
          <w:rFonts w:hint="eastAsia"/>
        </w:rPr>
        <w:t xml:space="preserve">操作结论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片仔癀是明日医药方向最值得跟踪的质量锚点，但涨停后不追，等分歧承接。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哈药股份是高度标，不是低风险趋势票；明日若高开加速不接。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道明光学质量相对均衡，可观察是否从首板走成板块龙头。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艾艾精工估值和筹码特征偏极端，只适合观察，不适合加仓依据。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61" w:name="跌停风险地图半导体高位股亏钱效应扩散"/>
    <w:p>
      <w:pPr>
        <w:pStyle w:val="Heading2"/>
      </w:pPr>
      <w:r>
        <w:t xml:space="preserve">🧨 ⑫ </w:t>
      </w:r>
      <w:r>
        <w:rPr>
          <w:rFonts w:hint="eastAsia"/>
        </w:rPr>
        <w:t xml:space="preserve">跌停风险地图：半导体、高位股、亏钱效应扩散</w:t>
      </w:r>
    </w:p>
    <w:bookmarkStart w:id="57" w:name="风险分类"/>
    <w:p>
      <w:pPr>
        <w:pStyle w:val="Heading3"/>
      </w:pPr>
      <w:r>
        <w:t xml:space="preserve">📊 </w:t>
      </w:r>
      <w:r>
        <w:rPr>
          <w:rFonts w:hint="eastAsia"/>
        </w:rPr>
        <w:t xml:space="preserve">风险分类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分类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代表方向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半导体、专用设备、塑料、房地产等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未核验到集中事件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未核验到集中事件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ST/退市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未核验到集中事件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证券、电子化学、物流、消费电子等</w:t>
            </w:r>
          </w:p>
        </w:tc>
      </w:tr>
    </w:tbl>
    <w:bookmarkEnd w:id="57"/>
    <w:bookmarkStart w:id="58" w:name="跌停代表样本"/>
    <w:p>
      <w:pPr>
        <w:pStyle w:val="Heading3"/>
      </w:pPr>
      <w:r>
        <w:t xml:space="preserve">⚠️ </w:t>
      </w:r>
      <w:r>
        <w:rPr>
          <w:rFonts w:hint="eastAsia"/>
        </w:rPr>
        <w:t xml:space="preserve">跌停代表样本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半导体：华微电子、先导基电、长电科技、华天科技、德明利。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证券Ⅱ：华安证券。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自动化设备：华工科技、博杰股份。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消费电子：利通电子。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玻璃玻纤：中材科技。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化学制药：灵康药业、立方制药。</w:t>
      </w:r>
    </w:p>
    <w:bookmarkEnd w:id="58"/>
    <w:bookmarkStart w:id="59" w:name="亏钱效应"/>
    <w:p>
      <w:pPr>
        <w:pStyle w:val="Heading3"/>
      </w:pPr>
      <w:r>
        <w:t xml:space="preserve">📉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大亏样本数：42。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跌停池口径：30家。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同花顺涨跌分布跌停：36家。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共性行业：半导体5家、化学制药3家、物流2家、专用设备2家、自动化设备2家。</w:t>
      </w:r>
    </w:p>
    <w:bookmarkEnd w:id="59"/>
    <w:bookmarkStart w:id="60" w:name="风险结论"/>
    <w:p>
      <w:pPr>
        <w:pStyle w:val="Heading3"/>
      </w:pPr>
      <w:r>
        <w:t xml:space="preserve">💡 </w:t>
      </w:r>
      <w:r>
        <w:rPr>
          <w:rFonts w:hint="eastAsia"/>
        </w:rPr>
        <w:t xml:space="preserve">风险结论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跌停不再集中于单一题材，已经从高位科技扩散到证券、设备、消费电子、医药部分高位股。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半导体跌停与资金流出共振，是明日首要回避方向。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高位股一旦断板，亏钱效应会通过炸板率和跌停数继续传导。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明日若跌停数不能快速下降，所有短线交易都应降级。</w:t>
      </w:r>
    </w:p>
    <w:p>
      <w:r>
        <w:pict>
          <v:rect style="width:0;height:1.5pt" o:hralign="center" o:hrstd="t" o:hr="t"/>
        </w:pict>
      </w:r>
    </w:p>
    <w:bookmarkEnd w:id="60"/>
    <w:bookmarkEnd w:id="61"/>
    <w:bookmarkStart w:id="66" w:name="策略复盘评分盘前方向正确午后风险需更果断"/>
    <w:p>
      <w:pPr>
        <w:pStyle w:val="Heading2"/>
      </w:pPr>
      <w:r>
        <w:t xml:space="preserve">📊 ⑬ </w:t>
      </w:r>
      <w:r>
        <w:rPr>
          <w:rFonts w:hint="eastAsia"/>
        </w:rPr>
        <w:t xml:space="preserve">策略复盘评分：盘前方向正确，午后风险需更果断</w:t>
      </w:r>
    </w:p>
    <w:bookmarkStart w:id="62" w:name="命中部分"/>
    <w:p>
      <w:pPr>
        <w:pStyle w:val="Heading3"/>
      </w:pPr>
      <w:r>
        <w:t xml:space="preserve">✅ </w:t>
      </w:r>
      <w:r>
        <w:rPr>
          <w:rFonts w:hint="eastAsia"/>
        </w:rPr>
        <w:t xml:space="preserve">命中部分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高位科技风险判断正确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盘前提示不追高半导体反抽。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全天半导体净流出265.37亿元，通信设备净流出114.79亿元。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中际旭创、兆易创新、澜起科技、新易盛、江丰电子进入流出榜。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医药、传媒、消费承接判断部分成立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片仔癀涨停并进入资金流入榜。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影视院线净流入6.32亿元，儒意电影2天2板。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消费电子出现涨停集群。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仓位谨慎原则正确</w:t>
      </w:r>
    </w:p>
    <w:p>
      <w:pPr>
        <w:pStyle w:val="Compact"/>
        <w:numPr>
          <w:ilvl w:val="1"/>
          <w:numId w:val="1046"/>
        </w:numPr>
      </w:pPr>
      <w:r>
        <w:rPr>
          <w:rFonts w:hint="eastAsia"/>
        </w:rPr>
        <w:t xml:space="preserve">午盘建议仓位不超过47%。</w:t>
      </w:r>
    </w:p>
    <w:p>
      <w:pPr>
        <w:pStyle w:val="Compact"/>
        <w:numPr>
          <w:ilvl w:val="1"/>
          <w:numId w:val="1046"/>
        </w:numPr>
      </w:pPr>
      <w:r>
        <w:rPr>
          <w:rFonts w:hint="eastAsia"/>
        </w:rPr>
        <w:t xml:space="preserve">收盘情绪退潮后，仓位应进一步下调至30%以内。</w:t>
      </w:r>
    </w:p>
    <w:bookmarkEnd w:id="62"/>
    <w:bookmarkStart w:id="63" w:name="不及预期部分"/>
    <w:p>
      <w:pPr>
        <w:pStyle w:val="Heading3"/>
      </w:pPr>
      <w:r>
        <w:t xml:space="preserve">❌ </w:t>
      </w:r>
      <w:r>
        <w:rPr>
          <w:rFonts w:hint="eastAsia"/>
        </w:rPr>
        <w:t xml:space="preserve">不及预期部分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金融护盘失败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证券Ⅱ全天净流出34.08亿元。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华安证券跌停。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金融不能作为明日主攻方向。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午后情绪恶化超出午盘状态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午盘跌停5家，收盘同花顺口径跌停36家。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炸板率升至37.3%，进入退潮阈值。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个股从涨多跌少转为跌多涨少。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科技内部承接未能扩散</w:t>
      </w:r>
    </w:p>
    <w:p>
      <w:pPr>
        <w:pStyle w:val="Compact"/>
        <w:numPr>
          <w:ilvl w:val="1"/>
          <w:numId w:val="1050"/>
        </w:numPr>
      </w:pPr>
      <w:r>
        <w:rPr>
          <w:rFonts w:hint="eastAsia"/>
        </w:rPr>
        <w:t xml:space="preserve">紫光股份、景旺电子、瑞芯微有流入。</w:t>
      </w:r>
    </w:p>
    <w:p>
      <w:pPr>
        <w:pStyle w:val="Compact"/>
        <w:numPr>
          <w:ilvl w:val="1"/>
          <w:numId w:val="1050"/>
        </w:numPr>
      </w:pPr>
      <w:r>
        <w:rPr>
          <w:rFonts w:hint="eastAsia"/>
        </w:rPr>
        <w:t xml:space="preserve">但半导体和通信设备整体大额流出，个股强不能升级为板块修复。</w:t>
      </w:r>
    </w:p>
    <w:bookmarkEnd w:id="63"/>
    <w:bookmarkStart w:id="64" w:name="评分"/>
    <w:p>
      <w:pPr>
        <w:pStyle w:val="Heading3"/>
      </w:pPr>
      <w:r>
        <w:t xml:space="preserve">📊 </w:t>
      </w:r>
      <w:r>
        <w:rPr>
          <w:rFonts w:hint="eastAsia"/>
        </w:rPr>
        <w:t xml:space="preserve">评分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科技风险提示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医药/传媒承接判断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金融护盘判断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仓位谨慎原则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午后风险应对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6/10</w:t>
            </w:r>
          </w:p>
        </w:tc>
      </w:tr>
    </w:tbl>
    <w:bookmarkEnd w:id="64"/>
    <w:bookmarkStart w:id="65" w:name="综合评分"/>
    <w:p>
      <w:pPr>
        <w:pStyle w:val="Heading3"/>
      </w:pPr>
      <w:r>
        <w:t xml:space="preserve">💡 </w:t>
      </w:r>
      <w:r>
        <w:rPr>
          <w:rFonts w:hint="eastAsia"/>
        </w:rPr>
        <w:t xml:space="preserve">综合评分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今日策略复盘综合评分：7/10。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核心教训：午盘从“回暖分化”转向“退潮”后，不能继续沿用上午的乐观情绪指标。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明日策略应更强调跌停数、炸板率、半导体资金流出是否修复。</w:t>
      </w:r>
    </w:p>
    <w:p>
      <w:r>
        <w:pict>
          <v:rect style="width:0;height:1.5pt" o:hralign="center" o:hrstd="t" o:hr="t"/>
        </w:pict>
      </w:r>
    </w:p>
    <w:bookmarkEnd w:id="65"/>
    <w:bookmarkEnd w:id="66"/>
    <w:bookmarkStart w:id="67" w:name="明日投资方向排序只做右侧确认"/>
    <w:p>
      <w:pPr>
        <w:pStyle w:val="Heading2"/>
      </w:pPr>
      <w:r>
        <w:t xml:space="preserve">🧭 ⑭ </w:t>
      </w:r>
      <w:r>
        <w:rPr>
          <w:rFonts w:hint="eastAsia"/>
        </w:rPr>
        <w:t xml:space="preserve">明日投资方向排序：只做右侧确认</w:t>
      </w:r>
    </w:p>
    <w:bookmarkEnd w:id="67"/>
    <w:bookmarkStart w:id="80" w:name="a类可参与方向"/>
    <w:p>
      <w:pPr>
        <w:pStyle w:val="Heading2"/>
      </w:pPr>
      <w:r>
        <w:t xml:space="preserve">✅ </w:t>
      </w:r>
      <w:r>
        <w:rPr>
          <w:rFonts w:hint="eastAsia"/>
        </w:rPr>
        <w:t xml:space="preserve">A类：可参与方向</w:t>
      </w:r>
    </w:p>
    <w:bookmarkStart w:id="71" w:name="方向一it服务ⅱ软件开发"/>
    <w:p>
      <w:pPr>
        <w:pStyle w:val="Heading3"/>
      </w:pPr>
      <w:r>
        <w:t xml:space="preserve">✅ </w:t>
      </w:r>
      <w:r>
        <w:rPr>
          <w:rFonts w:hint="eastAsia"/>
        </w:rPr>
        <w:t xml:space="preserve">方向一：IT服务Ⅱ/软件开发</w:t>
      </w:r>
    </w:p>
    <w:bookmarkStart w:id="68" w:name="证据链"/>
    <w:p>
      <w:pPr>
        <w:pStyle w:val="Heading4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IT服务Ⅱ主力净流入14.51亿元。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软件开发主力净流入7.28亿元。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紫光股份主力净流入15.59亿元。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拓维信息主力净流入5.69亿元。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云赛智联涨停。</w:t>
      </w:r>
    </w:p>
    <w:bookmarkEnd w:id="68"/>
    <w:bookmarkStart w:id="69" w:name="参与条件"/>
    <w:p>
      <w:pPr>
        <w:pStyle w:val="Heading4"/>
      </w:pPr>
      <w:r>
        <w:t xml:space="preserve">💡 </w:t>
      </w:r>
      <w:r>
        <w:rPr>
          <w:rFonts w:hint="eastAsia"/>
        </w:rPr>
        <w:t xml:space="preserve">参与条件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紫光股份不低开破位，开盘后能站稳强承接区。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软件开发继续出现涨停或中军放量承接。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板块净流入不能转为大额流出。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炸板率需低于30%。</w:t>
      </w:r>
    </w:p>
    <w:bookmarkEnd w:id="69"/>
    <w:bookmarkStart w:id="70" w:name="失效条件"/>
    <w:p>
      <w:pPr>
        <w:pStyle w:val="Heading4"/>
      </w:pPr>
      <w:r>
        <w:t xml:space="preserve">⚠️ </w:t>
      </w: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紫光股份、拓维信息低开低走。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IT服务净流入明显回落并转负。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指数继续杀成长，科技服务被高位硬件拖累。</w:t>
      </w:r>
    </w:p>
    <w:p>
      <w:r>
        <w:pict>
          <v:rect style="width:0;height:1.5pt" o:hralign="center" o:hrstd="t" o:hr="t"/>
        </w:pict>
      </w:r>
    </w:p>
    <w:bookmarkEnd w:id="70"/>
    <w:bookmarkEnd w:id="71"/>
    <w:bookmarkStart w:id="75" w:name="方向二影视院线数字媒体广告营销"/>
    <w:p>
      <w:pPr>
        <w:pStyle w:val="Heading3"/>
      </w:pPr>
      <w:r>
        <w:t xml:space="preserve">✅ </w:t>
      </w:r>
      <w:r>
        <w:rPr>
          <w:rFonts w:hint="eastAsia"/>
        </w:rPr>
        <w:t xml:space="preserve">方向二：影视院线/数字媒体/广告营销</w:t>
      </w:r>
    </w:p>
    <w:bookmarkStart w:id="72" w:name="证据链-1"/>
    <w:p>
      <w:pPr>
        <w:pStyle w:val="Heading4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影视院线主力净流入6.32亿元。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广告营销主力净流入6.28亿元。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数字媒体主力净流入2.76亿元。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儒意电影2天2板，欢瑞世纪、上海电影涨停。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智度股份2天2板。</w:t>
      </w:r>
    </w:p>
    <w:bookmarkEnd w:id="72"/>
    <w:bookmarkStart w:id="73" w:name="参与条件-1"/>
    <w:p>
      <w:pPr>
        <w:pStyle w:val="Heading4"/>
      </w:pPr>
      <w:r>
        <w:t xml:space="preserve">💡 </w:t>
      </w:r>
      <w:r>
        <w:rPr>
          <w:rFonts w:hint="eastAsia"/>
        </w:rPr>
        <w:t xml:space="preserve">参与条件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儒意电影竞价不弱，开盘后封板或高位横住。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影视院线、广告营销继续有板块扩散。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指数弱势时该方向仍能逆势承接。</w:t>
      </w:r>
    </w:p>
    <w:bookmarkEnd w:id="73"/>
    <w:bookmarkStart w:id="74" w:name="失效条件-1"/>
    <w:p>
      <w:pPr>
        <w:pStyle w:val="Heading4"/>
      </w:pPr>
      <w:r>
        <w:t xml:space="preserve">⚠️ </w:t>
      </w: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传媒龙头高开低走。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板块只有一只高标，后排不跟。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成交额继续缩量且资金回流科技失败。</w:t>
      </w:r>
    </w:p>
    <w:p>
      <w:r>
        <w:pict>
          <v:rect style="width:0;height:1.5pt" o:hralign="center" o:hrstd="t" o:hr="t"/>
        </w:pict>
      </w:r>
    </w:p>
    <w:bookmarkEnd w:id="74"/>
    <w:bookmarkEnd w:id="75"/>
    <w:bookmarkStart w:id="79" w:name="方向三中药医药质量线"/>
    <w:p>
      <w:pPr>
        <w:pStyle w:val="Heading3"/>
      </w:pPr>
      <w:r>
        <w:t xml:space="preserve">✅ </w:t>
      </w:r>
      <w:r>
        <w:rPr>
          <w:rFonts w:hint="eastAsia"/>
        </w:rPr>
        <w:t xml:space="preserve">方向三：中药/医药质量线</w:t>
      </w:r>
    </w:p>
    <w:bookmarkStart w:id="76" w:name="证据链-2"/>
    <w:p>
      <w:pPr>
        <w:pStyle w:val="Heading4"/>
      </w:pPr>
      <w:r>
        <w:t xml:space="preserve">📌 </w:t>
      </w: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中药Ⅱ主力净流入2.94亿元。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片仔癀涨停，主力净流入4.18亿元。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化学制药有哈药股份5天5板、永安药业2天2板、海南海药2天2板。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医疗服务有南华生物2天2板。</w:t>
      </w:r>
    </w:p>
    <w:bookmarkEnd w:id="76"/>
    <w:bookmarkStart w:id="77" w:name="参与条件-2"/>
    <w:p>
      <w:pPr>
        <w:pStyle w:val="Heading4"/>
      </w:pPr>
      <w:r>
        <w:t xml:space="preserve">💡 </w:t>
      </w:r>
      <w:r>
        <w:rPr>
          <w:rFonts w:hint="eastAsia"/>
        </w:rPr>
        <w:t xml:space="preserve">参与条件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片仔癀分歧不破关键承接区。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哈药股份不出现核按钮式负反馈。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医药内部不是单高标，而是中药、化学制药、医疗服务继续扩散。</w:t>
      </w:r>
    </w:p>
    <w:bookmarkEnd w:id="77"/>
    <w:bookmarkStart w:id="78" w:name="失效条件-2"/>
    <w:p>
      <w:pPr>
        <w:pStyle w:val="Heading4"/>
      </w:pPr>
      <w:r>
        <w:t xml:space="preserve">⚠️ </w:t>
      </w:r>
      <w:r>
        <w:rPr>
          <w:rFonts w:hint="eastAsia"/>
        </w:rPr>
        <w:t xml:space="preserve">失效条件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哈药股份断板后引发医药高标退潮。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片仔癀涨停次日放量长上影。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医药股进入跌停扩散名单。</w:t>
      </w:r>
    </w:p>
    <w:p>
      <w:r>
        <w:pict>
          <v:rect style="width:0;height:1.5pt" o:hralign="center" o:hrstd="t" o:hr="t"/>
        </w:pict>
      </w:r>
    </w:p>
    <w:bookmarkEnd w:id="78"/>
    <w:bookmarkEnd w:id="79"/>
    <w:bookmarkEnd w:id="80"/>
    <w:bookmarkStart w:id="83" w:name="b类只观察方向"/>
    <w:p>
      <w:pPr>
        <w:pStyle w:val="Heading2"/>
      </w:pPr>
      <w:r>
        <w:t xml:space="preserve">👀 </w:t>
      </w:r>
      <w:r>
        <w:rPr>
          <w:rFonts w:hint="eastAsia"/>
        </w:rPr>
        <w:t xml:space="preserve">B类：只观察方向</w:t>
      </w:r>
    </w:p>
    <w:bookmarkStart w:id="81" w:name="消费电子pcb链"/>
    <w:p>
      <w:pPr>
        <w:pStyle w:val="Heading3"/>
      </w:pPr>
      <w:r>
        <w:t xml:space="preserve">👀 </w:t>
      </w:r>
      <w:r>
        <w:rPr>
          <w:rFonts w:hint="eastAsia"/>
        </w:rPr>
        <w:t xml:space="preserve">消费电子/PCB链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证据：消费电子涨停集群，景旺电子净流入9.59亿元，立讯精密净流入6.13亿元，沪电股份净流入3.83亿元。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观察条件：福蓉科技封板质量、立讯精密承接、景旺电子/沪电股份是否维持强势。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风险：消费电子与光学光电子、半导体链条相关，容易被科技整体退潮拖累。</w:t>
      </w:r>
    </w:p>
    <w:bookmarkEnd w:id="81"/>
    <w:bookmarkStart w:id="82" w:name="房地产开发低位政策线"/>
    <w:p>
      <w:pPr>
        <w:pStyle w:val="Heading3"/>
      </w:pPr>
      <w:r>
        <w:t xml:space="preserve">👀 </w:t>
      </w:r>
      <w:r>
        <w:rPr>
          <w:rFonts w:hint="eastAsia"/>
        </w:rPr>
        <w:t xml:space="preserve">房地产开发/低位政策线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证据：房地产开发主力净流入5.81亿元，香江控股2天2板。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观察条件：香江控股不再反复炸板，板块有中军放量。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风险：政策轮动不等于趋势主线，炸板说明筹码不稳。</w:t>
      </w:r>
    </w:p>
    <w:bookmarkEnd w:id="82"/>
    <w:bookmarkEnd w:id="83"/>
    <w:bookmarkStart w:id="84" w:name="c类应回避方向"/>
    <w:p>
      <w:pPr>
        <w:pStyle w:val="Heading2"/>
      </w:pPr>
      <w:r>
        <w:t xml:space="preserve">🚫 </w:t>
      </w:r>
      <w:r>
        <w:rPr>
          <w:rFonts w:hint="eastAsia"/>
        </w:rPr>
        <w:t xml:space="preserve">C类：应回避方向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半导体：净流出265.37亿元。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通信设备：净流出114.79亿元。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电子化学品Ⅱ：净流出41.76亿元。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证券Ⅱ：净流出34.08亿元。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自动化设备：净流出32.29亿元。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高位光通信：中际旭创、新易盛、天孚通信、亨通光电。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半导体杀跌核心：兆易创新、澜起科技、江丰电子、中微公司、长电科技。</w:t>
      </w:r>
    </w:p>
    <w:p>
      <w:r>
        <w:pict>
          <v:rect style="width:0;height:1.5pt" o:hralign="center" o:hrstd="t" o:hr="t"/>
        </w:pict>
      </w:r>
    </w:p>
    <w:bookmarkEnd w:id="84"/>
    <w:bookmarkStart w:id="90" w:name="明日仓位模型退潮期上限30"/>
    <w:p>
      <w:pPr>
        <w:pStyle w:val="Heading2"/>
      </w:pPr>
      <w:r>
        <w:t xml:space="preserve">🧮 ⑮ </w:t>
      </w:r>
      <w:r>
        <w:rPr>
          <w:rFonts w:hint="eastAsia"/>
        </w:rPr>
        <w:t xml:space="preserve">明日仓位模型：退潮期，上限30%</w:t>
      </w:r>
    </w:p>
    <w:bookmarkStart w:id="85" w:name="仓位输入指标"/>
    <w:p>
      <w:pPr>
        <w:pStyle w:val="Heading3"/>
      </w:pPr>
      <w:r>
        <w:t xml:space="preserve">📊 </w:t>
      </w:r>
      <w:r>
        <w:rPr>
          <w:rFonts w:hint="eastAsia"/>
        </w:rPr>
        <w:t xml:space="preserve">仓位输入指标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30/36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-6.51%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情绪周期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退潮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降低仓位</w:t>
            </w:r>
          </w:p>
        </w:tc>
      </w:tr>
    </w:tbl>
    <w:bookmarkEnd w:id="85"/>
    <w:bookmarkStart w:id="86" w:name="模型输出"/>
    <w:p>
      <w:pPr>
        <w:pStyle w:val="Heading3"/>
      </w:pPr>
      <w:r>
        <w:t xml:space="preserve">📌 </w:t>
      </w:r>
      <w:r>
        <w:rPr>
          <w:rFonts w:hint="eastAsia"/>
        </w:rPr>
        <w:t xml:space="preserve">模型输出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仓位上限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平衡型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30%</w:t>
            </w:r>
          </w:p>
        </w:tc>
      </w:tr>
    </w:tbl>
    <w:bookmarkEnd w:id="86"/>
    <w:bookmarkStart w:id="87" w:name="写稿模型最终确认"/>
    <w:p>
      <w:pPr>
        <w:pStyle w:val="Heading3"/>
      </w:pPr>
      <w:r>
        <w:t xml:space="preserve">💡 </w:t>
      </w:r>
      <w:r>
        <w:rPr>
          <w:rFonts w:hint="eastAsia"/>
        </w:rPr>
        <w:t xml:space="preserve">写稿模型最终确认</w:t>
      </w:r>
    </w:p>
    <w:p>
      <w:pPr>
        <w:pStyle w:val="FirstParagraph"/>
      </w:pPr>
      <w:r>
        <w:rPr>
          <w:rFonts w:hint="eastAsia"/>
        </w:rPr>
        <w:t xml:space="preserve">我认可并下调到防守框架：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明日最大仓位：30%。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普通账户合理仓位：10%—20%。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只有极强修复信号出现，才允许接近26%。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若半导体、通信设备继续大额净流出，仓位压到10%以内。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若跌停数继续高于30家，原则上空仓或只留极小观察仓。</w:t>
      </w:r>
    </w:p>
    <w:bookmarkEnd w:id="87"/>
    <w:bookmarkStart w:id="88" w:name="成交额约束"/>
    <w:p>
      <w:pPr>
        <w:pStyle w:val="Heading3"/>
      </w:pPr>
      <w:r>
        <w:t xml:space="preserve">📉 </w:t>
      </w:r>
      <w:r>
        <w:rPr>
          <w:rFonts w:hint="eastAsia"/>
        </w:rPr>
        <w:t xml:space="preserve">成交额约束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今日成交额：24189.11亿元。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昨日成交额：25873.89亿元。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成交额变化：-1684.78亿元。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成交额变化率：-6.51%。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状态：温和缩量。</w:t>
      </w:r>
    </w:p>
    <w:bookmarkEnd w:id="88"/>
    <w:bookmarkStart w:id="89" w:name="交易含义-1"/>
    <w:p>
      <w:pPr>
        <w:pStyle w:val="Heading3"/>
      </w:pPr>
      <w:r>
        <w:t xml:space="preserve">💡 </w:t>
      </w:r>
      <w:r>
        <w:rPr>
          <w:rFonts w:hint="eastAsia"/>
        </w:rPr>
        <w:t xml:space="preserve">交易含义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温和缩量下跌不是最差形态，但也不是修复信号。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缩量退潮期不能靠主观乐观扩大仓位。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明日要等“放量修复+涨跌比回升+炸板率下降”三者同时出现，再考虑提高仓位。</w:t>
      </w:r>
    </w:p>
    <w:p>
      <w:r>
        <w:pict>
          <v:rect style="width:0;height:1.5pt" o:hralign="center" o:hrstd="t" o:hr="t"/>
        </w:pict>
      </w:r>
    </w:p>
    <w:bookmarkEnd w:id="89"/>
    <w:bookmarkEnd w:id="90"/>
    <w:bookmarkStart w:id="94" w:name="明日风险日历与回避清单"/>
    <w:p>
      <w:pPr>
        <w:pStyle w:val="Heading2"/>
      </w:pPr>
      <w:r>
        <w:t xml:space="preserve">📆 ⑯ </w:t>
      </w:r>
      <w:r>
        <w:rPr>
          <w:rFonts w:hint="eastAsia"/>
        </w:rPr>
        <w:t xml:space="preserve">明日风险日历与回避清单</w:t>
      </w:r>
    </w:p>
    <w:bookmarkStart w:id="91" w:name="市场风险"/>
    <w:p>
      <w:pPr>
        <w:pStyle w:val="Heading3"/>
      </w:pPr>
      <w:r>
        <w:t xml:space="preserve">⚠️ </w:t>
      </w:r>
      <w:r>
        <w:rPr>
          <w:rFonts w:hint="eastAsia"/>
        </w:rPr>
        <w:t xml:space="preserve">市场风险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半导体连续大额净流出。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通信设备高位核心继续兑现。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科创50跌4.0221%后是否继续破位。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跌停数从午盘5家扩大到收盘36家。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炸板率37.3%，短线接力失败率上升。</w:t>
      </w:r>
    </w:p>
    <w:bookmarkEnd w:id="91"/>
    <w:bookmarkStart w:id="92" w:name="情绪风险"/>
    <w:p>
      <w:pPr>
        <w:pStyle w:val="Heading3"/>
      </w:pPr>
      <w:r>
        <w:t xml:space="preserve">⚠️ </w:t>
      </w:r>
      <w:r>
        <w:rPr>
          <w:rFonts w:hint="eastAsia"/>
        </w:rPr>
        <w:t xml:space="preserve">情绪风险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哈药股份5板后若断板，可能引发医药高标补跌。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云创退4板属于特殊风险样本，不应作为正常接力标杆。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艾艾精工PE</w:t>
      </w:r>
      <w:r>
        <w:t xml:space="preserve"> 129.47、PB </w:t>
      </w:r>
      <w:r>
        <w:rPr>
          <w:rFonts w:hint="eastAsia"/>
        </w:rPr>
        <w:t xml:space="preserve">11.73，估值拥挤。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高位科技反抽容易引发FOMO追涨。</w:t>
      </w:r>
    </w:p>
    <w:bookmarkEnd w:id="92"/>
    <w:bookmarkStart w:id="93" w:name="明日回避清单"/>
    <w:p>
      <w:pPr>
        <w:pStyle w:val="Heading3"/>
      </w:pPr>
      <w:r>
        <w:t xml:space="preserve">🚫 </w:t>
      </w:r>
      <w:r>
        <w:rPr>
          <w:rFonts w:hint="eastAsia"/>
        </w:rPr>
        <w:t xml:space="preserve">明日回避清单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主力大额净流出个股</w:t>
      </w:r>
    </w:p>
    <w:p>
      <w:pPr>
        <w:pStyle w:val="Compact"/>
        <w:numPr>
          <w:ilvl w:val="1"/>
          <w:numId w:val="1070"/>
        </w:numPr>
      </w:pPr>
      <w:r>
        <w:rPr>
          <w:rFonts w:hint="eastAsia"/>
        </w:rPr>
        <w:t xml:space="preserve">中际旭创：-34.28亿。</w:t>
      </w:r>
    </w:p>
    <w:p>
      <w:pPr>
        <w:pStyle w:val="Compact"/>
        <w:numPr>
          <w:ilvl w:val="1"/>
          <w:numId w:val="1070"/>
        </w:numPr>
      </w:pPr>
      <w:r>
        <w:rPr>
          <w:rFonts w:hint="eastAsia"/>
        </w:rPr>
        <w:t xml:space="preserve">兆易创新：-25.76亿。</w:t>
      </w:r>
    </w:p>
    <w:p>
      <w:pPr>
        <w:pStyle w:val="Compact"/>
        <w:numPr>
          <w:ilvl w:val="1"/>
          <w:numId w:val="1070"/>
        </w:numPr>
      </w:pPr>
      <w:r>
        <w:rPr>
          <w:rFonts w:hint="eastAsia"/>
        </w:rPr>
        <w:t xml:space="preserve">澜起科技：-21.15亿。</w:t>
      </w:r>
    </w:p>
    <w:p>
      <w:pPr>
        <w:pStyle w:val="Compact"/>
        <w:numPr>
          <w:ilvl w:val="1"/>
          <w:numId w:val="1070"/>
        </w:numPr>
      </w:pPr>
      <w:r>
        <w:rPr>
          <w:rFonts w:hint="eastAsia"/>
        </w:rPr>
        <w:t xml:space="preserve">新易盛：-14.05亿。</w:t>
      </w:r>
    </w:p>
    <w:p>
      <w:pPr>
        <w:pStyle w:val="Compact"/>
        <w:numPr>
          <w:ilvl w:val="1"/>
          <w:numId w:val="1070"/>
        </w:numPr>
      </w:pPr>
      <w:r>
        <w:rPr>
          <w:rFonts w:hint="eastAsia"/>
        </w:rPr>
        <w:t xml:space="preserve">江丰电子：-13.53亿。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跌停与破位科技链</w:t>
      </w:r>
    </w:p>
    <w:p>
      <w:pPr>
        <w:pStyle w:val="Compact"/>
        <w:numPr>
          <w:ilvl w:val="1"/>
          <w:numId w:val="1071"/>
        </w:numPr>
      </w:pPr>
      <w:r>
        <w:rPr>
          <w:rFonts w:hint="eastAsia"/>
        </w:rPr>
        <w:t xml:space="preserve">华工科技、长电科技、华天科技、华微电子、德明利。</w:t>
      </w:r>
    </w:p>
    <w:p>
      <w:pPr>
        <w:pStyle w:val="Compact"/>
        <w:numPr>
          <w:ilvl w:val="1"/>
          <w:numId w:val="1071"/>
        </w:numPr>
      </w:pPr>
      <w:r>
        <w:rPr>
          <w:rFonts w:hint="eastAsia"/>
        </w:rPr>
        <w:t xml:space="preserve">不做跌停撬板。</w:t>
      </w:r>
    </w:p>
    <w:p>
      <w:pPr>
        <w:pStyle w:val="Compact"/>
        <w:numPr>
          <w:ilvl w:val="1"/>
          <w:numId w:val="1071"/>
        </w:numPr>
      </w:pPr>
      <w:r>
        <w:rPr>
          <w:rFonts w:hint="eastAsia"/>
        </w:rPr>
        <w:t xml:space="preserve">不做破位后第一次反抽。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金融护盘失败线</w:t>
      </w:r>
    </w:p>
    <w:p>
      <w:pPr>
        <w:pStyle w:val="Compact"/>
        <w:numPr>
          <w:ilvl w:val="1"/>
          <w:numId w:val="1072"/>
        </w:numPr>
      </w:pPr>
      <w:r>
        <w:rPr>
          <w:rFonts w:hint="eastAsia"/>
        </w:rPr>
        <w:t xml:space="preserve">证券Ⅱ净流出34.08亿元。</w:t>
      </w:r>
    </w:p>
    <w:p>
      <w:pPr>
        <w:pStyle w:val="Compact"/>
        <w:numPr>
          <w:ilvl w:val="1"/>
          <w:numId w:val="1072"/>
        </w:numPr>
      </w:pPr>
      <w:r>
        <w:rPr>
          <w:rFonts w:hint="eastAsia"/>
        </w:rPr>
        <w:t xml:space="preserve">华安证券跌停。</w:t>
      </w:r>
    </w:p>
    <w:p>
      <w:pPr>
        <w:pStyle w:val="Compact"/>
        <w:numPr>
          <w:ilvl w:val="1"/>
          <w:numId w:val="1072"/>
        </w:numPr>
      </w:pPr>
      <w:r>
        <w:rPr>
          <w:rFonts w:hint="eastAsia"/>
        </w:rPr>
        <w:t xml:space="preserve">明日金融不作为主攻。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炸板大振幅样本</w:t>
      </w:r>
    </w:p>
    <w:p>
      <w:pPr>
        <w:pStyle w:val="Compact"/>
        <w:numPr>
          <w:ilvl w:val="1"/>
          <w:numId w:val="1073"/>
        </w:numPr>
      </w:pPr>
      <w:r>
        <w:rPr>
          <w:rFonts w:hint="eastAsia"/>
        </w:rPr>
        <w:t xml:space="preserve">红板科技、贤丰控股、景旺电子、紫光股份、华正新材等需看是否重新走强。</w:t>
      </w:r>
    </w:p>
    <w:p>
      <w:pPr>
        <w:pStyle w:val="Compact"/>
        <w:numPr>
          <w:ilvl w:val="1"/>
          <w:numId w:val="1073"/>
        </w:numPr>
      </w:pPr>
      <w:r>
        <w:rPr>
          <w:rFonts w:hint="eastAsia"/>
        </w:rPr>
        <w:t xml:space="preserve">不因盘中冲高追入。</w:t>
      </w:r>
    </w:p>
    <w:p>
      <w:pPr>
        <w:pStyle w:val="Compact"/>
        <w:numPr>
          <w:ilvl w:val="1"/>
          <w:numId w:val="1073"/>
        </w:numPr>
      </w:pPr>
      <w:r>
        <w:rPr>
          <w:rFonts w:hint="eastAsia"/>
        </w:rPr>
        <w:t xml:space="preserve">只接受回踩不破后的右侧确认。</w:t>
      </w:r>
    </w:p>
    <w:p>
      <w:r>
        <w:pict>
          <v:rect style="width:0;height:1.5pt" o:hralign="center" o:hrstd="t" o:hr="t"/>
        </w:pict>
      </w:r>
    </w:p>
    <w:bookmarkEnd w:id="93"/>
    <w:bookmarkEnd w:id="94"/>
    <w:bookmarkStart w:id="102" w:name="复盘动作清单明日按顺序执行"/>
    <w:p>
      <w:pPr>
        <w:pStyle w:val="Heading2"/>
      </w:pPr>
      <w:r>
        <w:t xml:space="preserve">✅ ⑰ </w:t>
      </w:r>
      <w:r>
        <w:rPr>
          <w:rFonts w:hint="eastAsia"/>
        </w:rPr>
        <w:t xml:space="preserve">复盘动作清单：明日按顺序执行</w:t>
      </w:r>
    </w:p>
    <w:bookmarkStart w:id="95" w:name="整体情绪"/>
    <w:p>
      <w:pPr>
        <w:pStyle w:val="Heading3"/>
      </w:pPr>
      <w:r>
        <w:t xml:space="preserve">1.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先看涨跌比是否回到1以上。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再看跌停数是否明显低于30/36家口径。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最后看炸板率是否从37.3%降至30%以下。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若三项不改善，不做进攻仓位。</w:t>
      </w:r>
    </w:p>
    <w:bookmarkEnd w:id="95"/>
    <w:bookmarkStart w:id="96" w:name="连板梯队"/>
    <w:p>
      <w:pPr>
        <w:pStyle w:val="Heading3"/>
      </w:pPr>
      <w:r>
        <w:t xml:space="preserve">2.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5板：哈药股份，明日只观察，不追高。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4板：云创退，特殊风险样本，不作为正常交易标杆。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3板：艾艾精工，估值拥挤，不追。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2板：儒意电影、香江控股、永安药业、南华生物、智度股份等，重点看是否分歧转强。</w:t>
      </w:r>
    </w:p>
    <w:bookmarkEnd w:id="96"/>
    <w:bookmarkStart w:id="97" w:name="强势板块"/>
    <w:p>
      <w:pPr>
        <w:pStyle w:val="Heading3"/>
      </w:pPr>
      <w:r>
        <w:t xml:space="preserve">3.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A类观察：IT服务Ⅱ、软件开发、影视院线、广告营销、中药Ⅱ。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B类观察：消费电子、PCB/元件、房地产开发。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C类回避：半导体、通信设备、电子化学品Ⅱ、证券Ⅱ、自动化设备。</w:t>
      </w:r>
    </w:p>
    <w:bookmarkEnd w:id="97"/>
    <w:bookmarkStart w:id="98" w:name="资金性质"/>
    <w:p>
      <w:pPr>
        <w:pStyle w:val="Heading3"/>
      </w:pPr>
      <w:r>
        <w:t xml:space="preserve">4.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优先看板块净流入是否延续，而不是只看个股涨幅。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紫光股份、景旺电子、片仔癀、立讯精密是明日资金锚点。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半导体若仍净流出，不做板块修复预判。</w:t>
      </w:r>
    </w:p>
    <w:bookmarkEnd w:id="98"/>
    <w:bookmarkStart w:id="99" w:name="亏钱效应-1"/>
    <w:p>
      <w:pPr>
        <w:pStyle w:val="Heading3"/>
      </w:pPr>
      <w:r>
        <w:t xml:space="preserve">5.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重点观察中际旭创、兆易创新、澜起科技、新易盛、江丰电子是否继续下杀。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若跌停股继续扩散到消费电子、医药、传媒，全部降低仓位。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若大面股减少、昨日跌停止跌，才有修复基础。</w:t>
      </w:r>
    </w:p>
    <w:bookmarkEnd w:id="99"/>
    <w:bookmarkStart w:id="100" w:name="重点票"/>
    <w:p>
      <w:pPr>
        <w:pStyle w:val="Heading3"/>
      </w:pPr>
      <w:r>
        <w:t xml:space="preserve">6.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紫光股份：资金流入第一，明日看能否站稳。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景旺电子：PCB资金锚点，明日看是否继续强于沪电股份。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片仔癀：医药质量锚点，明日只等分歧承接。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福蓉科技：消费电子龙头，明日看板块扩散。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儒意电影：影视院线龙头，明日看2进3质量。</w:t>
      </w:r>
    </w:p>
    <w:bookmarkEnd w:id="100"/>
    <w:bookmarkStart w:id="101" w:name="次日计划"/>
    <w:p>
      <w:pPr>
        <w:pStyle w:val="Heading3"/>
      </w:pPr>
      <w:r>
        <w:t xml:space="preserve">7.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开盘30分钟不追高。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只在强势方向回踩不破、板块继续净流入时小仓试错。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仓位默认10%—20%，最大不超过30%。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若半导体/通信设备继续扩大净流出，科技仓位归零。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若指数放量修复、涨跌比回到1.5以上、炸板率降到25%以下，再考虑把仓位从防守档提升到修复档。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生成时间：2026-07-16</w:t>
      </w:r>
      <w:r>
        <w:t xml:space="preserve"> 15:15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101"/>
    <w:bookmarkEnd w:id="102"/>
    <w:bookmarkEnd w:id="10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2026-07-16T10:49:04Z</dcterms:created>
  <dcterms:modified xsi:type="dcterms:W3CDTF">2026-07-16T10:49:04Z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