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新闻联播a股解读生产稿-2026-08-31周一"/>
    <w:p>
      <w:pPr>
        <w:pStyle w:val="Heading1"/>
      </w:pPr>
      <w:r>
        <w:rPr>
          <w:rFonts w:hint="eastAsia"/>
        </w:rPr>
        <w:t xml:space="preserve">新闻联播A股解读生产稿</w:t>
      </w:r>
      <w:r>
        <w:t xml:space="preserve"> | </w:t>
      </w:r>
      <w:r>
        <w:rPr>
          <w:rFonts w:hint="eastAsia"/>
        </w:rPr>
        <w:t xml:space="preserve">2026-08-31（周一）</w:t>
      </w:r>
    </w:p>
    <w:p>
      <w:pPr>
        <w:pStyle w:val="FirstParagraph"/>
      </w:pPr>
      <w:r>
        <w:rPr>
          <w:rFonts w:hint="eastAsia"/>
        </w:rPr>
        <w:t xml:space="preserve">数据源：/Users/qiji/.hermes/skills/finance/qiji-morning-know/memory/xinwenlianbo/2026-08-31.md</w:t>
      </w:r>
      <w:r>
        <w:t xml:space="preserve"> </w:t>
      </w:r>
      <w:r>
        <w:rPr>
          <w:rFonts w:hint="eastAsia"/>
        </w:rPr>
        <w:t xml:space="preserve">覆盖口径：逐条覆盖当日“详细新闻”全部14条央视网分项原文；所有事实、数字和标题均来自该唯一原文数据源。</w:t>
      </w:r>
      <w:r>
        <w:t xml:space="preserve"> </w:t>
      </w:r>
      <w:r>
        <w:rPr>
          <w:rFonts w:hint="eastAsia"/>
        </w:rPr>
        <w:t xml:space="preserve">分析模型：GPT-5.5</w:t>
      </w:r>
      <w:r>
        <w:t xml:space="preserve"> (openai-codex)</w:t>
      </w:r>
      <w:r>
        <w:t xml:space="preserve"> </w:t>
      </w:r>
      <w:r>
        <w:rPr>
          <w:rFonts w:hint="eastAsia"/>
        </w:rPr>
        <w:t xml:space="preserve">写稿模型：GPT-5.5</w:t>
      </w:r>
      <w:r>
        <w:t xml:space="preserve"> (openai-codex)</w:t>
      </w:r>
    </w:p>
    <w:bookmarkStart w:id="9" w:name="一今日联播总评"/>
    <w:p>
      <w:pPr>
        <w:pStyle w:val="Heading2"/>
      </w:pPr>
      <w:r>
        <w:rPr>
          <w:rFonts w:hint="eastAsia"/>
        </w:rPr>
        <w:t xml:space="preserve">一、今日联播总评</w:t>
      </w:r>
    </w:p>
    <w:p>
      <w:pPr>
        <w:pStyle w:val="Compact"/>
        <w:numPr>
          <w:ilvl w:val="0"/>
          <w:numId w:val="1001"/>
        </w:numPr>
      </w:pPr>
      <w:r>
        <w:rPr>
          <w:rFonts w:hint="eastAsia"/>
        </w:rPr>
        <w:t xml:space="preserve">整体基调：中性偏积极。外交主线突出，中吉与上合组织叙事居首；国内经济线索集中在制造业边际改善、以旧换新拉动内需、城市地下管网与应急体系建设。</w:t>
      </w:r>
    </w:p>
    <w:p>
      <w:pPr>
        <w:pStyle w:val="Compact"/>
        <w:numPr>
          <w:ilvl w:val="0"/>
          <w:numId w:val="1001"/>
        </w:numPr>
      </w:pPr>
      <w:r>
        <w:rPr>
          <w:rFonts w:hint="eastAsia"/>
        </w:rPr>
        <w:t xml:space="preserve">政策信号强度：中强。最高层外交占据头部位置，国务院常务会议提供可执行政策方向，经济数据和消费数据提供基本面支撑。</w:t>
      </w:r>
    </w:p>
    <w:p>
      <w:pPr>
        <w:pStyle w:val="Compact"/>
        <w:numPr>
          <w:ilvl w:val="0"/>
          <w:numId w:val="1001"/>
        </w:numPr>
      </w:pPr>
      <w:r>
        <w:rPr>
          <w:rFonts w:hint="eastAsia"/>
        </w:rPr>
        <w:t xml:space="preserve">对A股总体影响：结构性利好，不是全面普涨信号。更偏向“一带一路/中亚互联互通、地下管网与应急、装备制造/高技术制造、绿色智能消费、新能源车、AI与数字贸易”等主题。</w:t>
      </w:r>
    </w:p>
    <w:p>
      <w:pPr>
        <w:pStyle w:val="Compact"/>
        <w:numPr>
          <w:ilvl w:val="0"/>
          <w:numId w:val="1001"/>
        </w:numPr>
      </w:pPr>
      <w:r>
        <w:rPr>
          <w:rFonts w:hint="eastAsia"/>
        </w:rPr>
        <w:t xml:space="preserve">一句话总结：今天联播给A股的核心不是总量刺激，而是“外部通道打开</w:t>
      </w:r>
      <w:r>
        <w:t xml:space="preserve"> + </w:t>
      </w:r>
      <w:r>
        <w:rPr>
          <w:rFonts w:hint="eastAsia"/>
        </w:rPr>
        <w:t xml:space="preserve">国内结构改善</w:t>
      </w:r>
      <w:r>
        <w:t xml:space="preserve"> + </w:t>
      </w:r>
      <w:r>
        <w:rPr>
          <w:rFonts w:hint="eastAsia"/>
        </w:rPr>
        <w:t xml:space="preserve">民生基建补短板</w:t>
      </w:r>
      <w:r>
        <w:t xml:space="preserve"> + </w:t>
      </w:r>
      <w:r>
        <w:rPr>
          <w:rFonts w:hint="eastAsia"/>
        </w:rPr>
        <w:t xml:space="preserve">消费政策延续”的结构性机会，同时需要防范海外冲突和利率上行带来的风险偏好扰动。</w:t>
      </w:r>
    </w:p>
    <w:bookmarkEnd w:id="9"/>
    <w:bookmarkStart w:id="10" w:name="二核心信号提取"/>
    <w:p>
      <w:pPr>
        <w:pStyle w:val="Heading2"/>
      </w:pPr>
      <w:r>
        <w:rPr>
          <w:rFonts w:hint="eastAsia"/>
        </w:rPr>
        <w:t xml:space="preserve">二、核心信号提取</w:t>
      </w:r>
    </w:p>
    <w:p>
      <w:pPr>
        <w:pStyle w:val="Compact"/>
        <w:numPr>
          <w:ilvl w:val="0"/>
          <w:numId w:val="1002"/>
        </w:numPr>
      </w:pPr>
      <w:r>
        <w:t xml:space="preserve">★★★★ </w:t>
      </w:r>
      <w:r>
        <w:rPr>
          <w:rFonts w:hint="eastAsia"/>
        </w:rPr>
        <w:t xml:space="preserve">中吉会谈明确中吉乌铁路、口岸现代化、数字贸易、跨境电商、绿色矿产、可再生能源和人工智能合作，利好“一带一路”、跨境物流、铁路基建、绿色资源和AI合作方向。</w:t>
      </w:r>
    </w:p>
    <w:p>
      <w:pPr>
        <w:pStyle w:val="Compact"/>
        <w:numPr>
          <w:ilvl w:val="0"/>
          <w:numId w:val="1002"/>
        </w:numPr>
      </w:pPr>
      <w:r>
        <w:t xml:space="preserve">★★★★ </w:t>
      </w:r>
      <w:r>
        <w:rPr>
          <w:rFonts w:hint="eastAsia"/>
        </w:rPr>
        <w:t xml:space="preserve">国务院常务会议听取城市地下管网建设情况并强调系统推进，利好燃气、供水、排水、污水、供热、综合管廊、管网检测和智慧市政。</w:t>
      </w:r>
    </w:p>
    <w:p>
      <w:pPr>
        <w:pStyle w:val="Compact"/>
        <w:numPr>
          <w:ilvl w:val="0"/>
          <w:numId w:val="1002"/>
        </w:numPr>
      </w:pPr>
      <w:r>
        <w:t xml:space="preserve">★★★★ </w:t>
      </w:r>
      <w:r>
        <w:rPr>
          <w:rFonts w:hint="eastAsia"/>
        </w:rPr>
        <w:t xml:space="preserve">制造业PMI较上月明显改善，装备制造业和高技术制造业PMI保持扩张，利好装备制造、高技术制造、工业自动化和工业软件。</w:t>
      </w:r>
    </w:p>
    <w:p>
      <w:pPr>
        <w:pStyle w:val="Compact"/>
        <w:numPr>
          <w:ilvl w:val="0"/>
          <w:numId w:val="1002"/>
        </w:numPr>
      </w:pPr>
      <w:r>
        <w:t xml:space="preserve">★★★★ </w:t>
      </w:r>
      <w:r>
        <w:rPr>
          <w:rFonts w:hint="eastAsia"/>
        </w:rPr>
        <w:t xml:space="preserve">消费品以旧换新累计带动销售超1.54万亿元，新能源乘用车渗透率连续四个月突破60%，利好家电、汽车、新能源车、智能硬件和绿色消费。</w:t>
      </w:r>
    </w:p>
    <w:p>
      <w:pPr>
        <w:pStyle w:val="Compact"/>
        <w:numPr>
          <w:ilvl w:val="0"/>
          <w:numId w:val="1002"/>
        </w:numPr>
      </w:pPr>
      <w:r>
        <w:t xml:space="preserve">★★★ </w:t>
      </w:r>
      <w:r>
        <w:rPr>
          <w:rFonts w:hint="eastAsia"/>
        </w:rPr>
        <w:t xml:space="preserve">国际快讯显示美伊冲突、俄乌谈判和海外利率均有扰动，油气、黄金、军工可能有避险脉冲，但成长估值需关注全球利率压力。</w:t>
      </w:r>
    </w:p>
    <w:bookmarkEnd w:id="10"/>
    <w:bookmarkStart w:id="25" w:name="三分条a股影响分析"/>
    <w:p>
      <w:pPr>
        <w:pStyle w:val="Heading2"/>
      </w:pPr>
      <w:r>
        <w:rPr>
          <w:rFonts w:hint="eastAsia"/>
        </w:rPr>
        <w:t xml:space="preserve">三、分条A股影响分析</w:t>
      </w:r>
    </w:p>
    <w:bookmarkStart w:id="11" w:name="习近平出席吉尔吉斯斯坦总统举行的欢迎仪式"/>
    <w:p>
      <w:pPr>
        <w:pStyle w:val="Heading3"/>
      </w:pPr>
      <w:r>
        <w:t xml:space="preserve">1. </w:t>
      </w:r>
      <w:r>
        <w:rPr>
          <w:rFonts w:hint="eastAsia"/>
        </w:rPr>
        <w:t xml:space="preserve">习近平出席吉尔吉斯斯坦总统举行的欢迎仪式</w:t>
      </w:r>
    </w:p>
    <w:p>
      <w:pPr>
        <w:pStyle w:val="Compact"/>
        <w:numPr>
          <w:ilvl w:val="0"/>
          <w:numId w:val="1003"/>
        </w:numPr>
      </w:pPr>
      <w:r>
        <w:rPr>
          <w:rFonts w:hint="eastAsia"/>
        </w:rPr>
        <w:t xml:space="preserve">原文依据：央视网消息（新闻联播）：比什凯克秋高气爽。习近平和夫人彭丽媛乘车抵达和谐宫时，扎帕罗夫和夫人扎帕罗娃热情迎接。</w:t>
      </w:r>
      <w:r>
        <w:t xml:space="preserve"> </w:t>
      </w:r>
      <w:r>
        <w:rPr>
          <w:rFonts w:hint="eastAsia"/>
        </w:rPr>
        <w:t xml:space="preserve">扎帕罗夫为习近平举行欢迎仪式。习近平同扎帕罗夫登上检阅台。军乐团奏中吉两国国歌。两国元首检阅仪仗队。习近平行至仪仗队中央，用吉尔吉斯语向仪仗队员问好，仪仗队员回答：前进！前进！习近平同吉方陪同人员握手，扎帕罗夫同中方陪同人员握手。习近平同扎帕罗夫观看分列式。两国元首夫妇步入和谐宫大厅，在两国国旗前合影。</w:t>
      </w:r>
    </w:p>
    <w:p>
      <w:pPr>
        <w:pStyle w:val="Compact"/>
        <w:numPr>
          <w:ilvl w:val="0"/>
          <w:numId w:val="1003"/>
        </w:numPr>
      </w:pPr>
      <w:r>
        <w:rPr>
          <w:rFonts w:hint="eastAsia"/>
        </w:rPr>
        <w:t xml:space="preserve">信号强度：★★</w:t>
      </w:r>
    </w:p>
    <w:p>
      <w:pPr>
        <w:pStyle w:val="Compact"/>
        <w:numPr>
          <w:ilvl w:val="0"/>
          <w:numId w:val="1003"/>
        </w:numPr>
      </w:pPr>
      <w:r>
        <w:rPr>
          <w:rFonts w:hint="eastAsia"/>
        </w:rPr>
        <w:t xml:space="preserve">A股影响：中性偏利好</w:t>
      </w:r>
    </w:p>
    <w:p>
      <w:pPr>
        <w:pStyle w:val="Compact"/>
        <w:numPr>
          <w:ilvl w:val="0"/>
          <w:numId w:val="1003"/>
        </w:numPr>
      </w:pPr>
      <w:r>
        <w:rPr>
          <w:rFonts w:hint="eastAsia"/>
        </w:rPr>
        <w:t xml:space="preserve">影响时效：短期1-3日弱影响，长期外交通道预期</w:t>
      </w:r>
    </w:p>
    <w:p>
      <w:pPr>
        <w:pStyle w:val="Compact"/>
        <w:numPr>
          <w:ilvl w:val="0"/>
          <w:numId w:val="1003"/>
        </w:numPr>
      </w:pPr>
      <w:r>
        <w:rPr>
          <w:rFonts w:hint="eastAsia"/>
        </w:rPr>
        <w:t xml:space="preserve">受益板块：一带一路、跨境物流、铁路基建、中亚贸易</w:t>
      </w:r>
    </w:p>
    <w:p>
      <w:pPr>
        <w:pStyle w:val="Compact"/>
        <w:numPr>
          <w:ilvl w:val="0"/>
          <w:numId w:val="1003"/>
        </w:numPr>
      </w:pPr>
      <w:r>
        <w:rPr>
          <w:rFonts w:hint="eastAsia"/>
        </w:rPr>
        <w:t xml:space="preserve">风险/约束：仪式性报道本身没有新增产业订单或资金安排</w:t>
      </w:r>
    </w:p>
    <w:p>
      <w:pPr>
        <w:pStyle w:val="Compact"/>
        <w:numPr>
          <w:ilvl w:val="0"/>
          <w:numId w:val="1003"/>
        </w:numPr>
      </w:pPr>
      <w:r>
        <w:rPr>
          <w:rFonts w:hint="eastAsia"/>
        </w:rPr>
        <w:t xml:space="preserve">解读：头条位置显示中吉外交是当日最高叙事，但该条主要是欢迎仪式，市场含义来自后续会谈和上合框架的外溢预期。</w:t>
      </w:r>
    </w:p>
    <w:p>
      <w:pPr>
        <w:pStyle w:val="Compact"/>
        <w:numPr>
          <w:ilvl w:val="0"/>
          <w:numId w:val="1003"/>
        </w:numPr>
      </w:pPr>
      <w:r>
        <w:rPr>
          <w:rFonts w:hint="eastAsia"/>
        </w:rPr>
        <w:t xml:space="preserve">原文链接：https://tv.cctv.com/2026/08/31/VIDEXeiLThrKCrmdkSjCxSQq260831.shtml</w:t>
      </w:r>
    </w:p>
    <w:bookmarkEnd w:id="11"/>
    <w:bookmarkStart w:id="12" w:name="习近平同吉尔吉斯斯坦总统会谈"/>
    <w:p>
      <w:pPr>
        <w:pStyle w:val="Heading3"/>
      </w:pPr>
      <w:r>
        <w:t xml:space="preserve">2. </w:t>
      </w:r>
      <w:r>
        <w:rPr>
          <w:rFonts w:hint="eastAsia"/>
        </w:rPr>
        <w:t xml:space="preserve">习近平同吉尔吉斯斯坦总统会谈</w:t>
      </w:r>
    </w:p>
    <w:p>
      <w:pPr>
        <w:pStyle w:val="Compact"/>
        <w:numPr>
          <w:ilvl w:val="0"/>
          <w:numId w:val="1004"/>
        </w:numPr>
      </w:pPr>
      <w:r>
        <w:rPr>
          <w:rFonts w:hint="eastAsia"/>
        </w:rPr>
        <w:t xml:space="preserve">原文依据：央视网消息（新闻联播）：当地时间8月31日上午，吉尔吉斯斯坦总统扎帕罗夫同中国国家主席习近平在比什凯克和谐宫举行会谈。</w:t>
      </w:r>
      <w:r>
        <w:t xml:space="preserve"> </w:t>
      </w:r>
      <w:r>
        <w:rPr>
          <w:rFonts w:hint="eastAsia"/>
        </w:rPr>
        <w:t xml:space="preserve">比什凯克秋高气爽。习近平和夫人彭丽媛乘车抵达和谐宫时，扎帕罗夫和夫人扎帕罗娃热情迎接。</w:t>
      </w:r>
      <w:r>
        <w:t xml:space="preserve"> </w:t>
      </w:r>
      <w:r>
        <w:rPr>
          <w:rFonts w:hint="eastAsia"/>
        </w:rPr>
        <w:t xml:space="preserve">扎帕罗夫为习近平举行欢迎仪式。习近平同扎帕罗夫登上检阅台。军乐团奏中吉两国国歌。两国元首检阅仪仗队。习近平行至仪仗队中央，用吉尔吉斯语向仪仗队员问好，仪仗队员回答：前进！前进！两国元首分别同对方陪同人员握手致意。习近平同扎帕罗夫观看分列式。两国元首夫妇步入和谐宫大厅，在两国国旗前合影。</w:t>
      </w:r>
      <w:r>
        <w:t xml:space="preserve"> </w:t>
      </w:r>
      <w:r>
        <w:rPr>
          <w:rFonts w:hint="eastAsia"/>
        </w:rPr>
        <w:t xml:space="preserve">欢迎仪式后，两国元首举行会谈。</w:t>
      </w:r>
      <w:r>
        <w:t xml:space="preserve"> </w:t>
      </w:r>
      <w:r>
        <w:rPr>
          <w:rFonts w:hint="eastAsia"/>
        </w:rPr>
        <w:t xml:space="preserve">习近平首先代表中国政府和中国人民就吉尔吉斯斯坦独立日致以节日祝贺。</w:t>
      </w:r>
      <w:r>
        <w:t xml:space="preserve"> </w:t>
      </w:r>
      <w:r>
        <w:rPr>
          <w:rFonts w:hint="eastAsia"/>
        </w:rPr>
        <w:t xml:space="preserve">习近……</w:t>
      </w:r>
    </w:p>
    <w:p>
      <w:pPr>
        <w:pStyle w:val="Compact"/>
        <w:numPr>
          <w:ilvl w:val="0"/>
          <w:numId w:val="1004"/>
        </w:numPr>
      </w:pPr>
      <w:r>
        <w:rPr>
          <w:rFonts w:hint="eastAsia"/>
        </w:rPr>
        <w:t xml:space="preserve">信号强度：★★★★</w:t>
      </w:r>
    </w:p>
    <w:p>
      <w:pPr>
        <w:pStyle w:val="Compact"/>
        <w:numPr>
          <w:ilvl w:val="0"/>
          <w:numId w:val="1004"/>
        </w:numPr>
      </w:pPr>
      <w:r>
        <w:rPr>
          <w:rFonts w:hint="eastAsia"/>
        </w:rPr>
        <w:t xml:space="preserve">A股影响：利好</w:t>
      </w:r>
    </w:p>
    <w:p>
      <w:pPr>
        <w:pStyle w:val="Compact"/>
        <w:numPr>
          <w:ilvl w:val="0"/>
          <w:numId w:val="1004"/>
        </w:numPr>
      </w:pPr>
      <w:r>
        <w:rPr>
          <w:rFonts w:hint="eastAsia"/>
        </w:rPr>
        <w:t xml:space="preserve">影响时效：中期1-4周到长期</w:t>
      </w:r>
    </w:p>
    <w:p>
      <w:pPr>
        <w:pStyle w:val="Compact"/>
        <w:numPr>
          <w:ilvl w:val="0"/>
          <w:numId w:val="1004"/>
        </w:numPr>
      </w:pPr>
      <w:r>
        <w:rPr>
          <w:rFonts w:hint="eastAsia"/>
        </w:rPr>
        <w:t xml:space="preserve">受益板块：一带一路、中吉乌铁路、口岸现代化、跨境电商、数字贸易、绿色矿产、可再生能源、资源循环利用、AI合作</w:t>
      </w:r>
    </w:p>
    <w:p>
      <w:pPr>
        <w:pStyle w:val="Compact"/>
        <w:numPr>
          <w:ilvl w:val="0"/>
          <w:numId w:val="1004"/>
        </w:numPr>
      </w:pPr>
      <w:r>
        <w:rPr>
          <w:rFonts w:hint="eastAsia"/>
        </w:rPr>
        <w:t xml:space="preserve">风险/约束：海外项目落地节奏、地缘风险、合同确认不确定</w:t>
      </w:r>
    </w:p>
    <w:p>
      <w:pPr>
        <w:pStyle w:val="Compact"/>
        <w:numPr>
          <w:ilvl w:val="0"/>
          <w:numId w:val="1004"/>
        </w:numPr>
      </w:pPr>
      <w:r>
        <w:rPr>
          <w:rFonts w:hint="eastAsia"/>
        </w:rPr>
        <w:t xml:space="preserve">解读：原文明确写到经贸规划、数字贸易、跨境电商、中吉乌铁路、口岸现代化、绿色矿产、可再生能源、资源循环利用、一带一路联合实验室和人工智能合作，是今日最直接的A股产业线索。</w:t>
      </w:r>
    </w:p>
    <w:p>
      <w:pPr>
        <w:pStyle w:val="Compact"/>
        <w:numPr>
          <w:ilvl w:val="0"/>
          <w:numId w:val="1004"/>
        </w:numPr>
      </w:pPr>
      <w:r>
        <w:rPr>
          <w:rFonts w:hint="eastAsia"/>
        </w:rPr>
        <w:t xml:space="preserve">原文链接：https://tv.cctv.com/2026/08/31/VIDEZ1ezLdQWsjHaVC3Ef6C6260831.shtml</w:t>
      </w:r>
    </w:p>
    <w:bookmarkEnd w:id="12"/>
    <w:bookmarkStart w:id="13" w:name="习近平同吉尔吉斯斯坦总统小范围晤谈"/>
    <w:p>
      <w:pPr>
        <w:pStyle w:val="Heading3"/>
      </w:pPr>
      <w:r>
        <w:t xml:space="preserve">3. </w:t>
      </w:r>
      <w:r>
        <w:rPr>
          <w:rFonts w:hint="eastAsia"/>
        </w:rPr>
        <w:t xml:space="preserve">习近平同吉尔吉斯斯坦总统小范围晤谈</w:t>
      </w:r>
    </w:p>
    <w:p>
      <w:pPr>
        <w:pStyle w:val="Compact"/>
        <w:numPr>
          <w:ilvl w:val="0"/>
          <w:numId w:val="1005"/>
        </w:numPr>
      </w:pPr>
      <w:r>
        <w:rPr>
          <w:rFonts w:hint="eastAsia"/>
        </w:rPr>
        <w:t xml:space="preserve">原文依据：央视网消息（新闻联播）：当地时间8月30日晚，国家主席习近平和夫人彭丽媛应邀同吉尔吉斯斯坦总统扎帕罗夫和夫人扎帕罗娃在总统官邸共进晚餐，在亲切友好的气氛中进行了交流。</w:t>
      </w:r>
      <w:r>
        <w:t xml:space="preserve"> </w:t>
      </w:r>
      <w:r>
        <w:rPr>
          <w:rFonts w:hint="eastAsia"/>
        </w:rPr>
        <w:t xml:space="preserve">当地时间8月31日上午，国家主席习近平夫人彭丽媛在比什凯克同吉尔吉斯斯坦总统扎帕罗夫夫人扎帕罗娃参观吉尔吉斯共和国国家历史博物馆。</w:t>
      </w:r>
      <w:r>
        <w:t xml:space="preserve"> </w:t>
      </w:r>
      <w:r>
        <w:rPr>
          <w:rFonts w:hint="eastAsia"/>
        </w:rPr>
        <w:t xml:space="preserve">彭丽媛同扎帕罗娃一道欣赏热情友好的迎宾表演。随后，两国元首夫人共同参观吉尔吉斯斯坦传统文化展。彭丽媛表示，博物馆陈列的服饰、织毯等工艺精美、色彩丰富，展现出吉尔吉斯民族悠久的手工艺传统和独特生活习俗。中吉都注重传统文化保护和传承，期待中吉两国不断扩大人文交流、增进民心相通。</w:t>
      </w:r>
      <w:r>
        <w:t xml:space="preserve"> </w:t>
      </w:r>
      <w:r>
        <w:rPr>
          <w:rFonts w:hint="eastAsia"/>
        </w:rPr>
        <w:t xml:space="preserve">两国元首夫人还参观了中……</w:t>
      </w:r>
    </w:p>
    <w:p>
      <w:pPr>
        <w:pStyle w:val="Compact"/>
        <w:numPr>
          <w:ilvl w:val="0"/>
          <w:numId w:val="1005"/>
        </w:numPr>
      </w:pPr>
      <w:r>
        <w:rPr>
          <w:rFonts w:hint="eastAsia"/>
        </w:rPr>
        <w:t xml:space="preserve">信号强度：★</w:t>
      </w:r>
    </w:p>
    <w:p>
      <w:pPr>
        <w:pStyle w:val="Compact"/>
        <w:numPr>
          <w:ilvl w:val="0"/>
          <w:numId w:val="1005"/>
        </w:numPr>
      </w:pPr>
      <w:r>
        <w:rPr>
          <w:rFonts w:hint="eastAsia"/>
        </w:rPr>
        <w:t xml:space="preserve">A股影响：中性</w:t>
      </w:r>
    </w:p>
    <w:p>
      <w:pPr>
        <w:pStyle w:val="Compact"/>
        <w:numPr>
          <w:ilvl w:val="0"/>
          <w:numId w:val="1005"/>
        </w:numPr>
      </w:pPr>
      <w:r>
        <w:rPr>
          <w:rFonts w:hint="eastAsia"/>
        </w:rPr>
        <w:t xml:space="preserve">影响时效：短期弱影响</w:t>
      </w:r>
    </w:p>
    <w:p>
      <w:pPr>
        <w:pStyle w:val="Compact"/>
        <w:numPr>
          <w:ilvl w:val="0"/>
          <w:numId w:val="1005"/>
        </w:numPr>
      </w:pPr>
      <w:r>
        <w:rPr>
          <w:rFonts w:hint="eastAsia"/>
        </w:rPr>
        <w:t xml:space="preserve">受益板块：文化传媒、旅游、人文交流</w:t>
      </w:r>
    </w:p>
    <w:p>
      <w:pPr>
        <w:pStyle w:val="Compact"/>
        <w:numPr>
          <w:ilvl w:val="0"/>
          <w:numId w:val="1005"/>
        </w:numPr>
      </w:pPr>
      <w:r>
        <w:rPr>
          <w:rFonts w:hint="eastAsia"/>
        </w:rPr>
        <w:t xml:space="preserve">风险/约束：未涉及投资规模和产业政策</w:t>
      </w:r>
    </w:p>
    <w:p>
      <w:pPr>
        <w:pStyle w:val="Compact"/>
        <w:numPr>
          <w:ilvl w:val="0"/>
          <w:numId w:val="1005"/>
        </w:numPr>
      </w:pPr>
      <w:r>
        <w:rPr>
          <w:rFonts w:hint="eastAsia"/>
        </w:rPr>
        <w:t xml:space="preserve">解读：小范围晤谈和元首夫人人文活动强化中吉民心相通，更多是外交氛围与文化交流铺垫，对A股仅有很弱的旅游、传媒情绪映射。</w:t>
      </w:r>
    </w:p>
    <w:p>
      <w:pPr>
        <w:pStyle w:val="Compact"/>
        <w:numPr>
          <w:ilvl w:val="0"/>
          <w:numId w:val="1005"/>
        </w:numPr>
      </w:pPr>
      <w:r>
        <w:rPr>
          <w:rFonts w:hint="eastAsia"/>
        </w:rPr>
        <w:t xml:space="preserve">原文链接：https://tv.cctv.com/2026/08/31/VIDE31qx2wAswaAdcGHSrROe260831.shtml</w:t>
      </w:r>
    </w:p>
    <w:bookmarkEnd w:id="13"/>
    <w:bookmarkStart w:id="14" w:name="求是杂志发表习近平总书记重要文章坚持落实管党治党政治责任"/>
    <w:p>
      <w:pPr>
        <w:pStyle w:val="Heading3"/>
      </w:pPr>
      <w:r>
        <w:t xml:space="preserve">4. </w:t>
      </w:r>
      <w:r>
        <w:rPr>
          <w:rFonts w:hint="eastAsia"/>
        </w:rPr>
        <w:t xml:space="preserve">《求是》杂志发表习近平总书记重要文章《坚持落实管党治党政治责任》</w:t>
      </w:r>
    </w:p>
    <w:p>
      <w:pPr>
        <w:pStyle w:val="Compact"/>
        <w:numPr>
          <w:ilvl w:val="0"/>
          <w:numId w:val="1006"/>
        </w:numPr>
      </w:pPr>
      <w:r>
        <w:rPr>
          <w:rFonts w:hint="eastAsia"/>
        </w:rPr>
        <w:t xml:space="preserve">原文依据：央视网消息（新闻联播）：9月1日出版的第17期《求是》杂志将发表中共中央总书记、国家主席、中央军委主席习近平的重要文章《坚持落实管党治党政治责任》。这是习近平总书记2013年6月至2026年7月期间有关重要论述的节录。</w:t>
      </w:r>
      <w:r>
        <w:t xml:space="preserve"> </w:t>
      </w:r>
      <w:r>
        <w:rPr>
          <w:rFonts w:hint="eastAsia"/>
        </w:rPr>
        <w:t xml:space="preserve">文章强调，党要管党，才能管好党；从严治党，才能治好党。不明确责任，不落实责任，不追究责任，从严治党是做不到的。从严治党，必须增强管党治党意识、落实管党治党责任。各级党组织和全体党员、干部要切实增强管党治党的责任感使命感，真正把落实管党治党政治责任作为最根本的政治担当，知责、担责、履责，巩固发展全党动手一起抓的良好局面。</w:t>
      </w:r>
      <w:r>
        <w:t xml:space="preserve"> </w:t>
      </w:r>
      <w:r>
        <w:rPr>
          <w:rFonts w:hint="eastAsia"/>
        </w:rPr>
        <w:t xml:space="preserve">文章指出，要健全主体明确、要求清晰的责任体系。全面从严治党……</w:t>
      </w:r>
    </w:p>
    <w:p>
      <w:pPr>
        <w:pStyle w:val="Compact"/>
        <w:numPr>
          <w:ilvl w:val="0"/>
          <w:numId w:val="1006"/>
        </w:numPr>
      </w:pPr>
      <w:r>
        <w:rPr>
          <w:rFonts w:hint="eastAsia"/>
        </w:rPr>
        <w:t xml:space="preserve">信号强度：★★★</w:t>
      </w:r>
    </w:p>
    <w:p>
      <w:pPr>
        <w:pStyle w:val="Compact"/>
        <w:numPr>
          <w:ilvl w:val="0"/>
          <w:numId w:val="1006"/>
        </w:numPr>
      </w:pPr>
      <w:r>
        <w:rPr>
          <w:rFonts w:hint="eastAsia"/>
        </w:rPr>
        <w:t xml:space="preserve">A股影响：中性偏利好</w:t>
      </w:r>
    </w:p>
    <w:p>
      <w:pPr>
        <w:pStyle w:val="Compact"/>
        <w:numPr>
          <w:ilvl w:val="0"/>
          <w:numId w:val="1006"/>
        </w:numPr>
      </w:pPr>
      <w:r>
        <w:rPr>
          <w:rFonts w:hint="eastAsia"/>
        </w:rPr>
        <w:t xml:space="preserve">影响时效：中期</w:t>
      </w:r>
    </w:p>
    <w:p>
      <w:pPr>
        <w:pStyle w:val="Compact"/>
        <w:numPr>
          <w:ilvl w:val="0"/>
          <w:numId w:val="1006"/>
        </w:numPr>
      </w:pPr>
      <w:r>
        <w:rPr>
          <w:rFonts w:hint="eastAsia"/>
        </w:rPr>
        <w:t xml:space="preserve">受益板块：央国企治理、审计监督、合规服务、政务信息化</w:t>
      </w:r>
    </w:p>
    <w:p>
      <w:pPr>
        <w:pStyle w:val="Compact"/>
        <w:numPr>
          <w:ilvl w:val="0"/>
          <w:numId w:val="1006"/>
        </w:numPr>
      </w:pPr>
      <w:r>
        <w:rPr>
          <w:rFonts w:hint="eastAsia"/>
        </w:rPr>
        <w:t xml:space="preserve">风险/约束：问责和监督强化可能压制高风险行业估值弹性</w:t>
      </w:r>
    </w:p>
    <w:p>
      <w:pPr>
        <w:pStyle w:val="Compact"/>
        <w:numPr>
          <w:ilvl w:val="0"/>
          <w:numId w:val="1006"/>
        </w:numPr>
      </w:pPr>
      <w:r>
        <w:rPr>
          <w:rFonts w:hint="eastAsia"/>
        </w:rPr>
        <w:t xml:space="preserve">解读：《求是》文章强调管党治党责任、考核问责、权力运行监督制约。对资本市场的含义是治理和合规权重上升，利好规范经营与审计、政务数字化方向，利空侥幸式扩张和灰色套利。</w:t>
      </w:r>
    </w:p>
    <w:p>
      <w:pPr>
        <w:pStyle w:val="Compact"/>
        <w:numPr>
          <w:ilvl w:val="0"/>
          <w:numId w:val="1006"/>
        </w:numPr>
      </w:pPr>
      <w:r>
        <w:rPr>
          <w:rFonts w:hint="eastAsia"/>
        </w:rPr>
        <w:t xml:space="preserve">原文链接：https://tv.cctv.com/2026/08/31/VIDELlNHD1PvCDVn6xdt9zgs260831.shtml</w:t>
      </w:r>
    </w:p>
    <w:bookmarkEnd w:id="14"/>
    <w:bookmarkStart w:id="15" w:name="李强主持召开国务院常务会议"/>
    <w:p>
      <w:pPr>
        <w:pStyle w:val="Heading3"/>
      </w:pPr>
      <w:r>
        <w:t xml:space="preserve">5. </w:t>
      </w:r>
      <w:r>
        <w:rPr>
          <w:rFonts w:hint="eastAsia"/>
        </w:rPr>
        <w:t xml:space="preserve">李强主持召开国务院常务会议</w:t>
      </w:r>
    </w:p>
    <w:p>
      <w:pPr>
        <w:pStyle w:val="Compact"/>
        <w:numPr>
          <w:ilvl w:val="0"/>
          <w:numId w:val="1007"/>
        </w:numPr>
      </w:pPr>
      <w:r>
        <w:rPr>
          <w:rFonts w:hint="eastAsia"/>
        </w:rPr>
        <w:t xml:space="preserve">原文依据：央视网消息（新闻联播）：国务院总理李强8月31日主持召开国务院常务会议，学习贯彻习近平总书记在中央政治局会议研究部署西藏日喀则市吉隆县泥石流灾害抢险救援工作时的重要讲话精神。</w:t>
      </w:r>
      <w:r>
        <w:t xml:space="preserve"> </w:t>
      </w:r>
      <w:r>
        <w:rPr>
          <w:rFonts w:hint="eastAsia"/>
        </w:rPr>
        <w:t xml:space="preserve">会议强调，要坚持人民至上、生命至上，压实责任、主动担当，加强协同、凝聚合力，确保落实好抢险救援和应急处置等各项重点任务。要继续全力搜救失联人员，科学动态优化搜救方案，统筹用好各类救援力量。严密防范次生灾害，强化监测预警，保障救援安全。细致做好善后处置，加强遇难、失联人员家属人文关怀，落实好抚恤、救济等措施。积极开展国际协调合作，及时发布权威信息、回应社会关切。要举一反三，加强各类风险隐患排查整治，进一步提升应急管理能力，……</w:t>
      </w:r>
    </w:p>
    <w:p>
      <w:pPr>
        <w:pStyle w:val="Compact"/>
        <w:numPr>
          <w:ilvl w:val="0"/>
          <w:numId w:val="1007"/>
        </w:numPr>
      </w:pPr>
      <w:r>
        <w:rPr>
          <w:rFonts w:hint="eastAsia"/>
        </w:rPr>
        <w:t xml:space="preserve">信号强度：★★★★</w:t>
      </w:r>
    </w:p>
    <w:p>
      <w:pPr>
        <w:pStyle w:val="Compact"/>
        <w:numPr>
          <w:ilvl w:val="0"/>
          <w:numId w:val="1007"/>
        </w:numPr>
      </w:pPr>
      <w:r>
        <w:rPr>
          <w:rFonts w:hint="eastAsia"/>
        </w:rPr>
        <w:t xml:space="preserve">A股影响：利好为主，局部约束</w:t>
      </w:r>
    </w:p>
    <w:p>
      <w:pPr>
        <w:pStyle w:val="Compact"/>
        <w:numPr>
          <w:ilvl w:val="0"/>
          <w:numId w:val="1007"/>
        </w:numPr>
      </w:pPr>
      <w:r>
        <w:rPr>
          <w:rFonts w:hint="eastAsia"/>
        </w:rPr>
        <w:t xml:space="preserve">影响时效：短期1-3日到中期1-4周</w:t>
      </w:r>
    </w:p>
    <w:p>
      <w:pPr>
        <w:pStyle w:val="Compact"/>
        <w:numPr>
          <w:ilvl w:val="0"/>
          <w:numId w:val="1007"/>
        </w:numPr>
      </w:pPr>
      <w:r>
        <w:rPr>
          <w:rFonts w:hint="eastAsia"/>
        </w:rPr>
        <w:t xml:space="preserve">受益板块：地下管网、燃气供排水、综合管廊、应急管理、税务信息化、审计信息化、营商环境服务</w:t>
      </w:r>
    </w:p>
    <w:p>
      <w:pPr>
        <w:pStyle w:val="Compact"/>
        <w:numPr>
          <w:ilvl w:val="0"/>
          <w:numId w:val="1007"/>
        </w:numPr>
      </w:pPr>
      <w:r>
        <w:rPr>
          <w:rFonts w:hint="eastAsia"/>
        </w:rPr>
        <w:t xml:space="preserve">风险/约束：规范招商引资削弱地方补贴套利；税收征管修订强化合规成本</w:t>
      </w:r>
    </w:p>
    <w:p>
      <w:pPr>
        <w:pStyle w:val="Compact"/>
        <w:numPr>
          <w:ilvl w:val="0"/>
          <w:numId w:val="1007"/>
        </w:numPr>
      </w:pPr>
      <w:r>
        <w:rPr>
          <w:rFonts w:hint="eastAsia"/>
        </w:rPr>
        <w:t xml:space="preserve">解读：国务院常务会议同时覆盖泥石流救援、城市地下管网、规范招商引资、税收征管法修订、审计法实施条例修订。地下管网是最明确的投资方向，招商和税务审计则指向统一大市场、财政治理与合规化。</w:t>
      </w:r>
    </w:p>
    <w:p>
      <w:pPr>
        <w:pStyle w:val="Compact"/>
        <w:numPr>
          <w:ilvl w:val="0"/>
          <w:numId w:val="1007"/>
        </w:numPr>
      </w:pPr>
      <w:r>
        <w:rPr>
          <w:rFonts w:hint="eastAsia"/>
        </w:rPr>
        <w:t xml:space="preserve">原文链接：https://tv.cctv.com/2026/08/31/VIDE8k1yAWKSZMaqj3tMifgF260831.shtml</w:t>
      </w:r>
    </w:p>
    <w:bookmarkEnd w:id="15"/>
    <w:bookmarkStart w:id="16" w:name="赵乐际同奥地利国民议会议长会谈"/>
    <w:p>
      <w:pPr>
        <w:pStyle w:val="Heading3"/>
      </w:pPr>
      <w:r>
        <w:t xml:space="preserve">6. </w:t>
      </w:r>
      <w:r>
        <w:rPr>
          <w:rFonts w:hint="eastAsia"/>
        </w:rPr>
        <w:t xml:space="preserve">赵乐际同奥地利国民议会议长会谈</w:t>
      </w:r>
    </w:p>
    <w:p>
      <w:pPr>
        <w:pStyle w:val="Compact"/>
        <w:numPr>
          <w:ilvl w:val="0"/>
          <w:numId w:val="1008"/>
        </w:numPr>
      </w:pPr>
      <w:r>
        <w:rPr>
          <w:rFonts w:hint="eastAsia"/>
        </w:rPr>
        <w:t xml:space="preserve">原文依据：央视网消息（新闻联播）：全国人大常委会委员长赵乐际31日在北京人民大会堂同奥地利国民议会议长罗森克兰茨举行会谈。</w:t>
      </w:r>
      <w:r>
        <w:t xml:space="preserve"> </w:t>
      </w:r>
      <w:r>
        <w:rPr>
          <w:rFonts w:hint="eastAsia"/>
        </w:rPr>
        <w:t xml:space="preserve">赵乐际表示，2018年，习近平主席同范德贝伦总统共同确立中奥友好战略伙伴关系，开启双边关系发展新阶段。今年是中奥建交55周年，中方愿同奥方一道，落实两国领导人重要共识，不断丰富中奥友好战略伙伴关系内涵。</w:t>
      </w:r>
      <w:r>
        <w:t xml:space="preserve"> </w:t>
      </w:r>
      <w:r>
        <w:rPr>
          <w:rFonts w:hint="eastAsia"/>
        </w:rPr>
        <w:t xml:space="preserve">赵乐际指出，双方要巩固政治互信，保持高层交往良好势头，加强政策沟通，照顾彼此核心利益和重大关切。拓展经贸合作，加强人工智能、数字经济等新兴领域合作。加强人文交流，夯实双边关系民意基础。深化多边协作，加强在国际事务中的协调配合。中方愿同欧盟通过对话协商方式妥善解决经贸合作中的矛盾分歧……</w:t>
      </w:r>
    </w:p>
    <w:p>
      <w:pPr>
        <w:pStyle w:val="Compact"/>
        <w:numPr>
          <w:ilvl w:val="0"/>
          <w:numId w:val="1008"/>
        </w:numPr>
      </w:pPr>
      <w:r>
        <w:rPr>
          <w:rFonts w:hint="eastAsia"/>
        </w:rPr>
        <w:t xml:space="preserve">信号强度：★★</w:t>
      </w:r>
    </w:p>
    <w:p>
      <w:pPr>
        <w:pStyle w:val="Compact"/>
        <w:numPr>
          <w:ilvl w:val="0"/>
          <w:numId w:val="1008"/>
        </w:numPr>
      </w:pPr>
      <w:r>
        <w:rPr>
          <w:rFonts w:hint="eastAsia"/>
        </w:rPr>
        <w:t xml:space="preserve">A股影响：中性偏利好</w:t>
      </w:r>
    </w:p>
    <w:p>
      <w:pPr>
        <w:pStyle w:val="Compact"/>
        <w:numPr>
          <w:ilvl w:val="0"/>
          <w:numId w:val="1008"/>
        </w:numPr>
      </w:pPr>
      <w:r>
        <w:rPr>
          <w:rFonts w:hint="eastAsia"/>
        </w:rPr>
        <w:t xml:space="preserve">影响时效：中期</w:t>
      </w:r>
    </w:p>
    <w:p>
      <w:pPr>
        <w:pStyle w:val="Compact"/>
        <w:numPr>
          <w:ilvl w:val="0"/>
          <w:numId w:val="1008"/>
        </w:numPr>
      </w:pPr>
      <w:r>
        <w:rPr>
          <w:rFonts w:hint="eastAsia"/>
        </w:rPr>
        <w:t xml:space="preserve">受益板块：AI治理、数字经济、中欧贸易、法律服务</w:t>
      </w:r>
    </w:p>
    <w:p>
      <w:pPr>
        <w:pStyle w:val="Compact"/>
        <w:numPr>
          <w:ilvl w:val="0"/>
          <w:numId w:val="1008"/>
        </w:numPr>
      </w:pPr>
      <w:r>
        <w:rPr>
          <w:rFonts w:hint="eastAsia"/>
        </w:rPr>
        <w:t xml:space="preserve">风险/约束：中欧经贸分歧仍需对话解决，外需链条仍有不确定</w:t>
      </w:r>
    </w:p>
    <w:p>
      <w:pPr>
        <w:pStyle w:val="Compact"/>
        <w:numPr>
          <w:ilvl w:val="0"/>
          <w:numId w:val="1008"/>
        </w:numPr>
      </w:pPr>
      <w:r>
        <w:rPr>
          <w:rFonts w:hint="eastAsia"/>
        </w:rPr>
        <w:t xml:space="preserve">解读：全国人大与奥地利议会会谈提到人工智能、数字经济、新兴领域合作，并强调通过对话协商解决中欧经贸矛盾，对中欧链条和AI治理主题是温和正面信号。</w:t>
      </w:r>
    </w:p>
    <w:p>
      <w:pPr>
        <w:pStyle w:val="Compact"/>
        <w:numPr>
          <w:ilvl w:val="0"/>
          <w:numId w:val="1008"/>
        </w:numPr>
      </w:pPr>
      <w:r>
        <w:rPr>
          <w:rFonts w:hint="eastAsia"/>
        </w:rPr>
        <w:t xml:space="preserve">原文链接：https://tv.cctv.com/2026/08/31/VIDERIQMBssZDvZguISeyDxK260831.shtml</w:t>
      </w:r>
    </w:p>
    <w:bookmarkEnd w:id="16"/>
    <w:bookmarkStart w:id="17" w:name="王沪宁会见奥地利国民议会议长"/>
    <w:p>
      <w:pPr>
        <w:pStyle w:val="Heading3"/>
      </w:pPr>
      <w:r>
        <w:t xml:space="preserve">7. </w:t>
      </w:r>
      <w:r>
        <w:rPr>
          <w:rFonts w:hint="eastAsia"/>
        </w:rPr>
        <w:t xml:space="preserve">王沪宁会见奥地利国民议会议长</w:t>
      </w:r>
    </w:p>
    <w:p>
      <w:pPr>
        <w:pStyle w:val="Compact"/>
        <w:numPr>
          <w:ilvl w:val="0"/>
          <w:numId w:val="1009"/>
        </w:numPr>
      </w:pPr>
      <w:r>
        <w:rPr>
          <w:rFonts w:hint="eastAsia"/>
        </w:rPr>
        <w:t xml:space="preserve">原文依据：央视网消息（新闻联播）：全国政协主席王沪宁31日在京会见奥地利国民议会议长罗森克兰茨。</w:t>
      </w:r>
      <w:r>
        <w:t xml:space="preserve"> </w:t>
      </w:r>
      <w:r>
        <w:rPr>
          <w:rFonts w:hint="eastAsia"/>
        </w:rPr>
        <w:t xml:space="preserve">王沪宁表示，2018年，习近平主席同访华的范德贝伦总统共同确立中奥友好战略伙伴关系，开启两国关系新篇章。双方要以建交55周年为契机，落实两国领导人重要共识，密切高层交往，巩固政治互信，深化务实合作，加强人文交流，更好造福两国人民。中国全国政协愿同奥方加强友好交往，为深化中奥关系添砖加瓦。</w:t>
      </w:r>
      <w:r>
        <w:t xml:space="preserve"> </w:t>
      </w:r>
      <w:r>
        <w:rPr>
          <w:rFonts w:hint="eastAsia"/>
        </w:rPr>
        <w:t xml:space="preserve">罗森克兰茨表示，奥中两国都具有悠久历史和文化。建交55年来，双方坚持相互平等，两国友谊不断深化。近年来，奥中高层交往密切，这是两国关系深入发展的积极信号。奥地利坚持一个中国政策，愿加强双方务实合作，推动奥中友好战略伙伴关系……</w:t>
      </w:r>
    </w:p>
    <w:p>
      <w:pPr>
        <w:pStyle w:val="Compact"/>
        <w:numPr>
          <w:ilvl w:val="0"/>
          <w:numId w:val="1009"/>
        </w:numPr>
      </w:pPr>
      <w:r>
        <w:rPr>
          <w:rFonts w:hint="eastAsia"/>
        </w:rPr>
        <w:t xml:space="preserve">信号强度：★</w:t>
      </w:r>
    </w:p>
    <w:p>
      <w:pPr>
        <w:pStyle w:val="Compact"/>
        <w:numPr>
          <w:ilvl w:val="0"/>
          <w:numId w:val="1009"/>
        </w:numPr>
      </w:pPr>
      <w:r>
        <w:rPr>
          <w:rFonts w:hint="eastAsia"/>
        </w:rPr>
        <w:t xml:space="preserve">A股影响：中性</w:t>
      </w:r>
    </w:p>
    <w:p>
      <w:pPr>
        <w:pStyle w:val="Compact"/>
        <w:numPr>
          <w:ilvl w:val="0"/>
          <w:numId w:val="1009"/>
        </w:numPr>
      </w:pPr>
      <w:r>
        <w:rPr>
          <w:rFonts w:hint="eastAsia"/>
        </w:rPr>
        <w:t xml:space="preserve">影响时效：短期弱影响</w:t>
      </w:r>
    </w:p>
    <w:p>
      <w:pPr>
        <w:pStyle w:val="Compact"/>
        <w:numPr>
          <w:ilvl w:val="0"/>
          <w:numId w:val="1009"/>
        </w:numPr>
      </w:pPr>
      <w:r>
        <w:rPr>
          <w:rFonts w:hint="eastAsia"/>
        </w:rPr>
        <w:t xml:space="preserve">受益板块：中欧人文交流、对外合作服务</w:t>
      </w:r>
    </w:p>
    <w:p>
      <w:pPr>
        <w:pStyle w:val="Compact"/>
        <w:numPr>
          <w:ilvl w:val="0"/>
          <w:numId w:val="1009"/>
        </w:numPr>
      </w:pPr>
      <w:r>
        <w:rPr>
          <w:rFonts w:hint="eastAsia"/>
        </w:rPr>
        <w:t xml:space="preserve">风险/约束：产业线索较少</w:t>
      </w:r>
    </w:p>
    <w:p>
      <w:pPr>
        <w:pStyle w:val="Compact"/>
        <w:numPr>
          <w:ilvl w:val="0"/>
          <w:numId w:val="1009"/>
        </w:numPr>
      </w:pPr>
      <w:r>
        <w:rPr>
          <w:rFonts w:hint="eastAsia"/>
        </w:rPr>
        <w:t xml:space="preserve">解读：该条以政协友好交往和中奥关系为主，未新增具体产业安排，市场影响弱于上一条人大会谈。</w:t>
      </w:r>
    </w:p>
    <w:p>
      <w:pPr>
        <w:pStyle w:val="Compact"/>
        <w:numPr>
          <w:ilvl w:val="0"/>
          <w:numId w:val="1009"/>
        </w:numPr>
      </w:pPr>
      <w:r>
        <w:rPr>
          <w:rFonts w:hint="eastAsia"/>
        </w:rPr>
        <w:t xml:space="preserve">原文链接：https://tv.cctv.com/2026/08/31/VIDEjJ81Zdzxb95eCL09Bknn260831.shtml</w:t>
      </w:r>
    </w:p>
    <w:bookmarkEnd w:id="17"/>
    <w:bookmarkStart w:id="18" w:name="X14930b593f5012362c2d629734aea1d2b5fab33"/>
    <w:p>
      <w:pPr>
        <w:pStyle w:val="Heading3"/>
      </w:pPr>
      <w:r>
        <w:t xml:space="preserve">8. </w:t>
      </w:r>
      <w:r>
        <w:rPr>
          <w:rFonts w:hint="eastAsia"/>
        </w:rPr>
        <w:t xml:space="preserve">丁薛祥将赴俄罗斯出席第十一届东方经济论坛并举行中俄投资合作委员会第十三次会议、能源合作委员会第二十三次会议和第八届中俄能源商务论坛</w:t>
      </w:r>
    </w:p>
    <w:p>
      <w:pPr>
        <w:pStyle w:val="Compact"/>
        <w:numPr>
          <w:ilvl w:val="0"/>
          <w:numId w:val="1010"/>
        </w:numPr>
      </w:pPr>
      <w:r>
        <w:rPr>
          <w:rFonts w:hint="eastAsia"/>
        </w:rPr>
        <w:t xml:space="preserve">原文依据：央视网消息（新闻联播）：应俄罗斯联邦政府邀请，中共中央政治局常委、国务院副总理丁薛祥将于9月2日至4日赴俄罗斯出席第十一届东方经济论坛，并举行中俄投资合作委员会第十三次会议、能源合作委员会第二十三次会议和第八届中俄能源商务论坛。</w:t>
      </w:r>
    </w:p>
    <w:p>
      <w:pPr>
        <w:pStyle w:val="Compact"/>
        <w:numPr>
          <w:ilvl w:val="0"/>
          <w:numId w:val="1010"/>
        </w:numPr>
      </w:pPr>
      <w:r>
        <w:rPr>
          <w:rFonts w:hint="eastAsia"/>
        </w:rPr>
        <w:t xml:space="preserve">信号强度：★★★</w:t>
      </w:r>
    </w:p>
    <w:p>
      <w:pPr>
        <w:pStyle w:val="Compact"/>
        <w:numPr>
          <w:ilvl w:val="0"/>
          <w:numId w:val="1010"/>
        </w:numPr>
      </w:pPr>
      <w:r>
        <w:rPr>
          <w:rFonts w:hint="eastAsia"/>
        </w:rPr>
        <w:t xml:space="preserve">A股影响：利好</w:t>
      </w:r>
    </w:p>
    <w:p>
      <w:pPr>
        <w:pStyle w:val="Compact"/>
        <w:numPr>
          <w:ilvl w:val="0"/>
          <w:numId w:val="1010"/>
        </w:numPr>
      </w:pPr>
      <w:r>
        <w:rPr>
          <w:rFonts w:hint="eastAsia"/>
        </w:rPr>
        <w:t xml:space="preserve">影响时效：短期事件催化，中期跟踪会议成果</w:t>
      </w:r>
    </w:p>
    <w:p>
      <w:pPr>
        <w:pStyle w:val="Compact"/>
        <w:numPr>
          <w:ilvl w:val="0"/>
          <w:numId w:val="1010"/>
        </w:numPr>
      </w:pPr>
      <w:r>
        <w:rPr>
          <w:rFonts w:hint="eastAsia"/>
        </w:rPr>
        <w:t xml:space="preserve">受益板块：中俄能源合作、油气装备、跨境物流、东北振兴、能源贸易服务</w:t>
      </w:r>
    </w:p>
    <w:p>
      <w:pPr>
        <w:pStyle w:val="Compact"/>
        <w:numPr>
          <w:ilvl w:val="0"/>
          <w:numId w:val="1010"/>
        </w:numPr>
      </w:pPr>
      <w:r>
        <w:rPr>
          <w:rFonts w:hint="eastAsia"/>
        </w:rPr>
        <w:t xml:space="preserve">风险/约束：外部制裁、结算和项目执行风险</w:t>
      </w:r>
    </w:p>
    <w:p>
      <w:pPr>
        <w:pStyle w:val="Compact"/>
        <w:numPr>
          <w:ilvl w:val="0"/>
          <w:numId w:val="1010"/>
        </w:numPr>
      </w:pPr>
      <w:r>
        <w:rPr>
          <w:rFonts w:hint="eastAsia"/>
        </w:rPr>
        <w:t xml:space="preserve">解读：丁薛祥将赴俄出席东方经济论坛，并举行中俄投资、能源合作相关会议和能源商务论坛，直接指向中俄投资与能源议题，适合观察论坛期间是否有具体成果。</w:t>
      </w:r>
    </w:p>
    <w:p>
      <w:pPr>
        <w:pStyle w:val="Compact"/>
        <w:numPr>
          <w:ilvl w:val="0"/>
          <w:numId w:val="1010"/>
        </w:numPr>
      </w:pPr>
      <w:r>
        <w:rPr>
          <w:rFonts w:hint="eastAsia"/>
        </w:rPr>
        <w:t xml:space="preserve">原文链接：https://tv.cctv.com/2026/08/31/VIDEJJXrREzo9KDbpem1bTgL260831.shtml</w:t>
      </w:r>
    </w:p>
    <w:bookmarkEnd w:id="18"/>
    <w:bookmarkStart w:id="19" w:name="我国制造业景气水平较上月明显改善"/>
    <w:p>
      <w:pPr>
        <w:pStyle w:val="Heading3"/>
      </w:pPr>
      <w:r>
        <w:t xml:space="preserve">9. </w:t>
      </w:r>
      <w:r>
        <w:rPr>
          <w:rFonts w:hint="eastAsia"/>
        </w:rPr>
        <w:t xml:space="preserve">我国制造业景气水平较上月明显改善</w:t>
      </w:r>
    </w:p>
    <w:p>
      <w:pPr>
        <w:pStyle w:val="Compact"/>
        <w:numPr>
          <w:ilvl w:val="0"/>
          <w:numId w:val="1011"/>
        </w:numPr>
      </w:pPr>
      <w:r>
        <w:rPr>
          <w:rFonts w:hint="eastAsia"/>
        </w:rPr>
        <w:t xml:space="preserve">原文依据：央视网消息（新闻联播）：国家统计局、中国物流与采购联合会今天（8月31日）公布，8月份中国制造业采购经理指数为49.8%，较上月上升0.6个百分点。在调查的21个行业中，有16个行业采购经理指数较上月上升。8月份，制造业产需两端同步扩张，生产指数和新订单指数均重回扩张区间，结构优化升级态势明显。装备制造业和高技术制造业采购经理指数分别为51.4%和52.9%，相关行业保持较快增长，对宏观经济增长的支撑引领作用不断增强。</w:t>
      </w:r>
    </w:p>
    <w:p>
      <w:pPr>
        <w:pStyle w:val="Compact"/>
        <w:numPr>
          <w:ilvl w:val="0"/>
          <w:numId w:val="1011"/>
        </w:numPr>
      </w:pPr>
      <w:r>
        <w:rPr>
          <w:rFonts w:hint="eastAsia"/>
        </w:rPr>
        <w:t xml:space="preserve">信号强度：★★★★</w:t>
      </w:r>
    </w:p>
    <w:p>
      <w:pPr>
        <w:pStyle w:val="Compact"/>
        <w:numPr>
          <w:ilvl w:val="0"/>
          <w:numId w:val="1011"/>
        </w:numPr>
      </w:pPr>
      <w:r>
        <w:rPr>
          <w:rFonts w:hint="eastAsia"/>
        </w:rPr>
        <w:t xml:space="preserve">A股影响：利好</w:t>
      </w:r>
    </w:p>
    <w:p>
      <w:pPr>
        <w:pStyle w:val="Compact"/>
        <w:numPr>
          <w:ilvl w:val="0"/>
          <w:numId w:val="1011"/>
        </w:numPr>
      </w:pPr>
      <w:r>
        <w:rPr>
          <w:rFonts w:hint="eastAsia"/>
        </w:rPr>
        <w:t xml:space="preserve">影响时效：短期1-3日情绪支撑，中期基本面验证</w:t>
      </w:r>
    </w:p>
    <w:p>
      <w:pPr>
        <w:pStyle w:val="Compact"/>
        <w:numPr>
          <w:ilvl w:val="0"/>
          <w:numId w:val="1011"/>
        </w:numPr>
      </w:pPr>
      <w:r>
        <w:rPr>
          <w:rFonts w:hint="eastAsia"/>
        </w:rPr>
        <w:t xml:space="preserve">受益板块：装备制造、高技术制造、工业母机、自动化设备、半导体设备、工业软件</w:t>
      </w:r>
    </w:p>
    <w:p>
      <w:pPr>
        <w:pStyle w:val="Compact"/>
        <w:numPr>
          <w:ilvl w:val="0"/>
          <w:numId w:val="1011"/>
        </w:numPr>
      </w:pPr>
      <w:r>
        <w:rPr>
          <w:rFonts w:hint="eastAsia"/>
        </w:rPr>
        <w:t xml:space="preserve">风险/约束：制造业PMI仍为49.8%，虽明显改善但尚未回到50荣枯线以上</w:t>
      </w:r>
    </w:p>
    <w:p>
      <w:pPr>
        <w:pStyle w:val="Compact"/>
        <w:numPr>
          <w:ilvl w:val="0"/>
          <w:numId w:val="1011"/>
        </w:numPr>
      </w:pPr>
      <w:r>
        <w:rPr>
          <w:rFonts w:hint="eastAsia"/>
        </w:rPr>
        <w:t xml:space="preserve">解读：8月制造业PMI</w:t>
      </w:r>
      <w:r>
        <w:t xml:space="preserve"> </w:t>
      </w:r>
      <w:r>
        <w:rPr>
          <w:rFonts w:hint="eastAsia"/>
        </w:rPr>
        <w:t xml:space="preserve">49.8%，较上月上升0.6个百分点；21个行业中16个上升，生产和新订单重回扩张区间，装备制造业和高技术制造业PMI分别为51.4%和52.9%。这说明结构性景气优于总量。</w:t>
      </w:r>
    </w:p>
    <w:p>
      <w:pPr>
        <w:pStyle w:val="Compact"/>
        <w:numPr>
          <w:ilvl w:val="0"/>
          <w:numId w:val="1011"/>
        </w:numPr>
      </w:pPr>
      <w:r>
        <w:rPr>
          <w:rFonts w:hint="eastAsia"/>
        </w:rPr>
        <w:t xml:space="preserve">原文链接：https://tv.cctv.com/2026/08/31/VIDE4Roe4o743KhB2K5opCv8260831.shtml</w:t>
      </w:r>
    </w:p>
    <w:bookmarkEnd w:id="19"/>
    <w:bookmarkStart w:id="20" w:name="西藏吉隆县泥石流灾害抢险救援工作持续推进"/>
    <w:p>
      <w:pPr>
        <w:pStyle w:val="Heading3"/>
      </w:pPr>
      <w:r>
        <w:t xml:space="preserve">10. </w:t>
      </w:r>
      <w:r>
        <w:rPr>
          <w:rFonts w:hint="eastAsia"/>
        </w:rPr>
        <w:t xml:space="preserve">西藏吉隆县泥石流灾害抢险救援工作持续推进</w:t>
      </w:r>
    </w:p>
    <w:p>
      <w:pPr>
        <w:pStyle w:val="Compact"/>
        <w:numPr>
          <w:ilvl w:val="0"/>
          <w:numId w:val="1012"/>
        </w:numPr>
      </w:pPr>
      <w:r>
        <w:rPr>
          <w:rFonts w:hint="eastAsia"/>
        </w:rPr>
        <w:t xml:space="preserve">原文依据：央视网消息（新闻联播）：西藏日喀则市吉隆县泥石流灾害抢险救援工作持续推进。在吉隆口岸受灾核心区域，搜救工作不间断展开。今天（8月31日），高原型应急救援直升机分批次将包括消防救援、公安干警、卫生防疫等专业救援力量和设备物资投运到口岸区域，开展深度搜索。</w:t>
      </w:r>
      <w:r>
        <w:t xml:space="preserve"> </w:t>
      </w:r>
      <w:r>
        <w:rPr>
          <w:rFonts w:hint="eastAsia"/>
        </w:rPr>
        <w:t xml:space="preserve">今天，216国道损毁路段抢通作业进入最后一个弯道。抢险人员克服水势湍急与落石、滑坡等风险，采取多机接力、涉水抛填等方式向前推进。到今天下午5时左右，抢通作业面已推进至距离核心区域约1公里。</w:t>
      </w:r>
      <w:r>
        <w:t xml:space="preserve"> </w:t>
      </w:r>
      <w:r>
        <w:rPr>
          <w:rFonts w:hint="eastAsia"/>
        </w:rPr>
        <w:t xml:space="preserve">吉隆口岸通信信号已经抢通，保障抢险救援通信需求。</w:t>
      </w:r>
      <w:r>
        <w:t xml:space="preserve"> </w:t>
      </w:r>
      <w:r>
        <w:rPr>
          <w:rFonts w:hint="eastAsia"/>
        </w:rPr>
        <w:t xml:space="preserve">泥石流灾害区域风险隐患排查初步判定8处地质灾害高风险点，相关部门正做好后续监测工作。</w:t>
      </w:r>
    </w:p>
    <w:p>
      <w:pPr>
        <w:pStyle w:val="Compact"/>
        <w:numPr>
          <w:ilvl w:val="0"/>
          <w:numId w:val="1012"/>
        </w:numPr>
      </w:pPr>
      <w:r>
        <w:rPr>
          <w:rFonts w:hint="eastAsia"/>
        </w:rPr>
        <w:t xml:space="preserve">信号强度：★★★</w:t>
      </w:r>
    </w:p>
    <w:p>
      <w:pPr>
        <w:pStyle w:val="Compact"/>
        <w:numPr>
          <w:ilvl w:val="0"/>
          <w:numId w:val="1012"/>
        </w:numPr>
      </w:pPr>
      <w:r>
        <w:rPr>
          <w:rFonts w:hint="eastAsia"/>
        </w:rPr>
        <w:t xml:space="preserve">A股影响：利好防灾应急，利空局部交通口岸</w:t>
      </w:r>
    </w:p>
    <w:p>
      <w:pPr>
        <w:pStyle w:val="Compact"/>
        <w:numPr>
          <w:ilvl w:val="0"/>
          <w:numId w:val="1012"/>
        </w:numPr>
      </w:pPr>
      <w:r>
        <w:rPr>
          <w:rFonts w:hint="eastAsia"/>
        </w:rPr>
        <w:t xml:space="preserve">影响时效：短期1-3日</w:t>
      </w:r>
    </w:p>
    <w:p>
      <w:pPr>
        <w:pStyle w:val="Compact"/>
        <w:numPr>
          <w:ilvl w:val="0"/>
          <w:numId w:val="1012"/>
        </w:numPr>
      </w:pPr>
      <w:r>
        <w:rPr>
          <w:rFonts w:hint="eastAsia"/>
        </w:rPr>
        <w:t xml:space="preserve">受益板块：应急救援、卫星通信、工程机械、地质灾害监测、水利抢险、公共安全</w:t>
      </w:r>
    </w:p>
    <w:p>
      <w:pPr>
        <w:pStyle w:val="Compact"/>
        <w:numPr>
          <w:ilvl w:val="0"/>
          <w:numId w:val="1012"/>
        </w:numPr>
      </w:pPr>
      <w:r>
        <w:rPr>
          <w:rFonts w:hint="eastAsia"/>
        </w:rPr>
        <w:t xml:space="preserve">风险/约束：灾害本身对区域交通、口岸物流和旅游形成短期扰动</w:t>
      </w:r>
    </w:p>
    <w:p>
      <w:pPr>
        <w:pStyle w:val="Compact"/>
        <w:numPr>
          <w:ilvl w:val="0"/>
          <w:numId w:val="1012"/>
        </w:numPr>
      </w:pPr>
      <w:r>
        <w:rPr>
          <w:rFonts w:hint="eastAsia"/>
        </w:rPr>
        <w:t xml:space="preserve">解读：原文披露直升机投运救援力量、216国道抢通、通信信号抢通、8处地质灾害高风险点监测。市场映射集中在防灾减灾、应急装备和工程抢险。</w:t>
      </w:r>
    </w:p>
    <w:p>
      <w:pPr>
        <w:pStyle w:val="Compact"/>
        <w:numPr>
          <w:ilvl w:val="0"/>
          <w:numId w:val="1012"/>
        </w:numPr>
      </w:pPr>
      <w:r>
        <w:rPr>
          <w:rFonts w:hint="eastAsia"/>
        </w:rPr>
        <w:t xml:space="preserve">原文链接：https://tv.cctv.com/2026/08/31/VIDEP0Vt5nBIQMKsiJStTaW5260831.shtml</w:t>
      </w:r>
    </w:p>
    <w:bookmarkEnd w:id="20"/>
    <w:bookmarkStart w:id="21" w:name="今年以来消费品以旧换新带动销售额超1.54万亿元"/>
    <w:p>
      <w:pPr>
        <w:pStyle w:val="Heading3"/>
      </w:pPr>
      <w:r>
        <w:t xml:space="preserve">11. </w:t>
      </w:r>
      <w:r>
        <w:rPr>
          <w:rFonts w:hint="eastAsia"/>
        </w:rPr>
        <w:t xml:space="preserve">今年以来消费品以旧换新带动销售额超1.54万亿元</w:t>
      </w:r>
    </w:p>
    <w:p>
      <w:pPr>
        <w:pStyle w:val="Compact"/>
        <w:numPr>
          <w:ilvl w:val="0"/>
          <w:numId w:val="1013"/>
        </w:numPr>
      </w:pPr>
      <w:r>
        <w:rPr>
          <w:rFonts w:hint="eastAsia"/>
        </w:rPr>
        <w:t xml:space="preserve">原文依据：央视网消息（新闻联播）：记者从商务部了解到，截至8月30日，2026年消费品以旧换新累计带动相关商品销售超1.54万亿元，惠及超2.06亿人次。全国27个地方开展自主品类补贴政策，带动相关商品销售228.6万件。</w:t>
      </w:r>
      <w:r>
        <w:t xml:space="preserve"> </w:t>
      </w:r>
      <w:r>
        <w:rPr>
          <w:rFonts w:hint="eastAsia"/>
        </w:rPr>
        <w:t xml:space="preserve">在政策带动下，商品消费潜力持续释放，绿色、智能产品消费延续增长态势。今年前七个月，限额以上单位高能效等级家电零售额同比增速超30%，重点平台智能眼镜、运动相机销售额均保持较快增长。新能源乘用车市场渗透率连续四个月突破60%。</w:t>
      </w:r>
    </w:p>
    <w:p>
      <w:pPr>
        <w:pStyle w:val="Compact"/>
        <w:numPr>
          <w:ilvl w:val="0"/>
          <w:numId w:val="1013"/>
        </w:numPr>
      </w:pPr>
      <w:r>
        <w:rPr>
          <w:rFonts w:hint="eastAsia"/>
        </w:rPr>
        <w:t xml:space="preserve">信号强度：★★★★</w:t>
      </w:r>
    </w:p>
    <w:p>
      <w:pPr>
        <w:pStyle w:val="Compact"/>
        <w:numPr>
          <w:ilvl w:val="0"/>
          <w:numId w:val="1013"/>
        </w:numPr>
      </w:pPr>
      <w:r>
        <w:rPr>
          <w:rFonts w:hint="eastAsia"/>
        </w:rPr>
        <w:t xml:space="preserve">A股影响：利好</w:t>
      </w:r>
    </w:p>
    <w:p>
      <w:pPr>
        <w:pStyle w:val="Compact"/>
        <w:numPr>
          <w:ilvl w:val="0"/>
          <w:numId w:val="1013"/>
        </w:numPr>
      </w:pPr>
      <w:r>
        <w:rPr>
          <w:rFonts w:hint="eastAsia"/>
        </w:rPr>
        <w:t xml:space="preserve">影响时效：短期到中期</w:t>
      </w:r>
    </w:p>
    <w:p>
      <w:pPr>
        <w:pStyle w:val="Compact"/>
        <w:numPr>
          <w:ilvl w:val="0"/>
          <w:numId w:val="1013"/>
        </w:numPr>
      </w:pPr>
      <w:r>
        <w:rPr>
          <w:rFonts w:hint="eastAsia"/>
        </w:rPr>
        <w:t xml:space="preserve">受益板块：家电、汽车、新能源乘用车、智能眼镜、运动相机、绿色智能消费、零售平台</w:t>
      </w:r>
    </w:p>
    <w:p>
      <w:pPr>
        <w:pStyle w:val="Compact"/>
        <w:numPr>
          <w:ilvl w:val="0"/>
          <w:numId w:val="1013"/>
        </w:numPr>
      </w:pPr>
      <w:r>
        <w:rPr>
          <w:rFonts w:hint="eastAsia"/>
        </w:rPr>
        <w:t xml:space="preserve">风险/约束：补贴边际变化和需求前置后续回落风险</w:t>
      </w:r>
    </w:p>
    <w:p>
      <w:pPr>
        <w:pStyle w:val="Compact"/>
        <w:numPr>
          <w:ilvl w:val="0"/>
          <w:numId w:val="1013"/>
        </w:numPr>
      </w:pPr>
      <w:r>
        <w:rPr>
          <w:rFonts w:hint="eastAsia"/>
        </w:rPr>
        <w:t xml:space="preserve">解读：消费品以旧换新累计带动销售超1.54万亿元、惠及超2.06亿人次；高能效家电前7个月零售额同比增速超30%，新能源乘用车渗透率连续四个月突破60%，是今日最明确的内需消费信号。</w:t>
      </w:r>
    </w:p>
    <w:p>
      <w:pPr>
        <w:pStyle w:val="Compact"/>
        <w:numPr>
          <w:ilvl w:val="0"/>
          <w:numId w:val="1013"/>
        </w:numPr>
      </w:pPr>
      <w:r>
        <w:rPr>
          <w:rFonts w:hint="eastAsia"/>
        </w:rPr>
        <w:t xml:space="preserve">原文链接：https://tv.cctv.com/2026/08/31/VIDEijz3mZsgeJ6r9zTEe0oo260831.shtml</w:t>
      </w:r>
    </w:p>
    <w:bookmarkEnd w:id="21"/>
    <w:bookmarkStart w:id="22" w:name="Xf9c08afa8a817639c3a3a534a099a583ba641e7"/>
    <w:p>
      <w:pPr>
        <w:pStyle w:val="Heading3"/>
      </w:pPr>
      <w:r>
        <w:t xml:space="preserve">12. </w:t>
      </w:r>
      <w:r>
        <w:rPr>
          <w:rFonts w:hint="eastAsia"/>
        </w:rPr>
        <w:t xml:space="preserve">推动构建中吉命运共同体</w:t>
      </w:r>
      <w:r>
        <w:t xml:space="preserve"> </w:t>
      </w:r>
      <w:r>
        <w:rPr>
          <w:rFonts w:hint="eastAsia"/>
        </w:rPr>
        <w:t xml:space="preserve">开启双边关系新篇章——吉尔吉斯斯坦各界高度评价习近平主席国事访问</w:t>
      </w:r>
    </w:p>
    <w:p>
      <w:pPr>
        <w:pStyle w:val="Compact"/>
        <w:numPr>
          <w:ilvl w:val="0"/>
          <w:numId w:val="1014"/>
        </w:numPr>
      </w:pPr>
      <w:r>
        <w:rPr>
          <w:rFonts w:hint="eastAsia"/>
        </w:rPr>
        <w:t xml:space="preserve">原文依据：央视网消息（新闻联播）：吉尔吉斯斯坦各界人士高度评价习近平主席此次国事访问，表示两国元首就推动构建中吉命运共同体达成重要共识，开启双边关系新篇章。多国人士期待习近平主席出席上海合作组织峰会，同各方一道推动上合组织高质量发展。</w:t>
      </w:r>
      <w:r>
        <w:t xml:space="preserve"> </w:t>
      </w:r>
      <w:r>
        <w:rPr>
          <w:rFonts w:hint="eastAsia"/>
        </w:rPr>
        <w:t xml:space="preserve">吉尔吉斯斯坦各界人士表示，习近平主席此次国事访问为构建吉中命运共同体擘画了新蓝图。</w:t>
      </w:r>
      <w:r>
        <w:t xml:space="preserve"> </w:t>
      </w:r>
      <w:r>
        <w:rPr>
          <w:rFonts w:hint="eastAsia"/>
        </w:rPr>
        <w:t xml:space="preserve">国际人士期待中国继续推动上合组织高质量发展</w:t>
      </w:r>
      <w:r>
        <w:t xml:space="preserve"> </w:t>
      </w:r>
      <w:r>
        <w:rPr>
          <w:rFonts w:hint="eastAsia"/>
        </w:rPr>
        <w:t xml:space="preserve">国际人士表示，期待习近平主席在本届峰会上提出促进共同发展的中国主张，同与会各方共同引领上合组织高质量发展。</w:t>
      </w:r>
    </w:p>
    <w:p>
      <w:pPr>
        <w:pStyle w:val="Compact"/>
        <w:numPr>
          <w:ilvl w:val="0"/>
          <w:numId w:val="1014"/>
        </w:numPr>
      </w:pPr>
      <w:r>
        <w:rPr>
          <w:rFonts w:hint="eastAsia"/>
        </w:rPr>
        <w:t xml:space="preserve">信号强度：★★</w:t>
      </w:r>
    </w:p>
    <w:p>
      <w:pPr>
        <w:pStyle w:val="Compact"/>
        <w:numPr>
          <w:ilvl w:val="0"/>
          <w:numId w:val="1014"/>
        </w:numPr>
      </w:pPr>
      <w:r>
        <w:rPr>
          <w:rFonts w:hint="eastAsia"/>
        </w:rPr>
        <w:t xml:space="preserve">A股影响：中性偏利好</w:t>
      </w:r>
    </w:p>
    <w:p>
      <w:pPr>
        <w:pStyle w:val="Compact"/>
        <w:numPr>
          <w:ilvl w:val="0"/>
          <w:numId w:val="1014"/>
        </w:numPr>
      </w:pPr>
      <w:r>
        <w:rPr>
          <w:rFonts w:hint="eastAsia"/>
        </w:rPr>
        <w:t xml:space="preserve">影响时效：短期外交情绪，中期上合主线</w:t>
      </w:r>
    </w:p>
    <w:p>
      <w:pPr>
        <w:pStyle w:val="Compact"/>
        <w:numPr>
          <w:ilvl w:val="0"/>
          <w:numId w:val="1014"/>
        </w:numPr>
      </w:pPr>
      <w:r>
        <w:rPr>
          <w:rFonts w:hint="eastAsia"/>
        </w:rPr>
        <w:t xml:space="preserve">受益板块：一带一路、上合组织合作、跨境基建、国际传播</w:t>
      </w:r>
    </w:p>
    <w:p>
      <w:pPr>
        <w:pStyle w:val="Compact"/>
        <w:numPr>
          <w:ilvl w:val="0"/>
          <w:numId w:val="1014"/>
        </w:numPr>
      </w:pPr>
      <w:r>
        <w:rPr>
          <w:rFonts w:hint="eastAsia"/>
        </w:rPr>
        <w:t xml:space="preserve">风险/约束：评价性报道多，新增产业细节少</w:t>
      </w:r>
    </w:p>
    <w:p>
      <w:pPr>
        <w:pStyle w:val="Compact"/>
        <w:numPr>
          <w:ilvl w:val="0"/>
          <w:numId w:val="1014"/>
        </w:numPr>
      </w:pPr>
      <w:r>
        <w:rPr>
          <w:rFonts w:hint="eastAsia"/>
        </w:rPr>
        <w:t xml:space="preserve">解读：该条总结吉尔吉斯斯坦各界和国际人士对国事访问、上合峰会的评价，确认上合组织高质量发展是当日叙事主线，但缺少比会谈条更具体的产业落点。</w:t>
      </w:r>
    </w:p>
    <w:p>
      <w:pPr>
        <w:pStyle w:val="Compact"/>
        <w:numPr>
          <w:ilvl w:val="0"/>
          <w:numId w:val="1014"/>
        </w:numPr>
      </w:pPr>
      <w:r>
        <w:rPr>
          <w:rFonts w:hint="eastAsia"/>
        </w:rPr>
        <w:t xml:space="preserve">原文链接：https://tv.cctv.com/2026/08/31/VIDEA27YGWIkNDgekg2BDB0w260831.shtml</w:t>
      </w:r>
    </w:p>
    <w:bookmarkEnd w:id="22"/>
    <w:bookmarkStart w:id="23" w:name="上海合作组织国家人文交流活动在比什凯克举行"/>
    <w:p>
      <w:pPr>
        <w:pStyle w:val="Heading3"/>
      </w:pPr>
      <w:r>
        <w:t xml:space="preserve">13. </w:t>
      </w:r>
      <w:r>
        <w:rPr>
          <w:rFonts w:hint="eastAsia"/>
        </w:rPr>
        <w:t xml:space="preserve">2026上海合作组织国家人文交流活动在比什凯克举行</w:t>
      </w:r>
    </w:p>
    <w:p>
      <w:pPr>
        <w:pStyle w:val="Compact"/>
        <w:numPr>
          <w:ilvl w:val="0"/>
          <w:numId w:val="1015"/>
        </w:numPr>
      </w:pPr>
      <w:r>
        <w:rPr>
          <w:rFonts w:hint="eastAsia"/>
        </w:rPr>
        <w:t xml:space="preserve">原文依据：央视网消息（新闻联播）：在中国国家主席习近平出席2026年上海合作组织峰会并对吉尔吉斯斯坦进行国事访问之际，当地时间8月30日，中国中央广播电视总台与吉尔吉斯斯坦国家电视广播公司联合主办的2026上海合作组织国家人文交流活动在比什凯克举行。</w:t>
      </w:r>
      <w:r>
        <w:t xml:space="preserve"> </w:t>
      </w:r>
      <w:r>
        <w:rPr>
          <w:rFonts w:hint="eastAsia"/>
        </w:rPr>
        <w:t xml:space="preserve">活动现场，总台联合吉尔吉斯斯坦国家电视广播公司、巴基斯坦电视公司发布了《进一步深化上海合作组织国家媒体合作行动计划》（2026—2027年）。“上合组织影响力”全球民意调查成果同步发布。</w:t>
      </w:r>
      <w:r>
        <w:t xml:space="preserve"> </w:t>
      </w:r>
      <w:r>
        <w:rPr>
          <w:rFonts w:hint="eastAsia"/>
        </w:rPr>
        <w:t xml:space="preserve">活动中还发布了中吉人文领域系列合作成果。峰会期间，总台CGTN俄语频道将在吉尔吉斯斯坦实现全境落地播出，覆盖当地12家主流平台。</w:t>
      </w:r>
    </w:p>
    <w:p>
      <w:pPr>
        <w:pStyle w:val="Compact"/>
        <w:numPr>
          <w:ilvl w:val="0"/>
          <w:numId w:val="1015"/>
        </w:numPr>
      </w:pPr>
      <w:r>
        <w:rPr>
          <w:rFonts w:hint="eastAsia"/>
        </w:rPr>
        <w:t xml:space="preserve">信号强度：★★</w:t>
      </w:r>
    </w:p>
    <w:p>
      <w:pPr>
        <w:pStyle w:val="Compact"/>
        <w:numPr>
          <w:ilvl w:val="0"/>
          <w:numId w:val="1015"/>
        </w:numPr>
      </w:pPr>
      <w:r>
        <w:rPr>
          <w:rFonts w:hint="eastAsia"/>
        </w:rPr>
        <w:t xml:space="preserve">A股影响：中性偏利好</w:t>
      </w:r>
    </w:p>
    <w:p>
      <w:pPr>
        <w:pStyle w:val="Compact"/>
        <w:numPr>
          <w:ilvl w:val="0"/>
          <w:numId w:val="1015"/>
        </w:numPr>
      </w:pPr>
      <w:r>
        <w:rPr>
          <w:rFonts w:hint="eastAsia"/>
        </w:rPr>
        <w:t xml:space="preserve">影响时效：中期</w:t>
      </w:r>
    </w:p>
    <w:p>
      <w:pPr>
        <w:pStyle w:val="Compact"/>
        <w:numPr>
          <w:ilvl w:val="0"/>
          <w:numId w:val="1015"/>
        </w:numPr>
      </w:pPr>
      <w:r>
        <w:rPr>
          <w:rFonts w:hint="eastAsia"/>
        </w:rPr>
        <w:t xml:space="preserve">受益板块：国际传播、传媒出海、文化交流、俄语频道覆盖、上合人文合作</w:t>
      </w:r>
    </w:p>
    <w:p>
      <w:pPr>
        <w:pStyle w:val="Compact"/>
        <w:numPr>
          <w:ilvl w:val="0"/>
          <w:numId w:val="1015"/>
        </w:numPr>
      </w:pPr>
      <w:r>
        <w:rPr>
          <w:rFonts w:hint="eastAsia"/>
        </w:rPr>
        <w:t xml:space="preserve">风险/约束：商业兑现路径弱</w:t>
      </w:r>
    </w:p>
    <w:p>
      <w:pPr>
        <w:pStyle w:val="Compact"/>
        <w:numPr>
          <w:ilvl w:val="0"/>
          <w:numId w:val="1015"/>
        </w:numPr>
      </w:pPr>
      <w:r>
        <w:rPr>
          <w:rFonts w:hint="eastAsia"/>
        </w:rPr>
        <w:t xml:space="preserve">解读：总台与吉方、巴方媒体合作行动计划和CGTN俄语频道在吉全境落地，体现上合国家媒体合作与国际传播建设，对A股传媒出海主题是弱催化。</w:t>
      </w:r>
    </w:p>
    <w:p>
      <w:pPr>
        <w:pStyle w:val="Compact"/>
        <w:numPr>
          <w:ilvl w:val="0"/>
          <w:numId w:val="1015"/>
        </w:numPr>
      </w:pPr>
      <w:r>
        <w:rPr>
          <w:rFonts w:hint="eastAsia"/>
        </w:rPr>
        <w:t xml:space="preserve">原文链接：https://tv.cctv.com/2026/08/31/VIDEw1cBpitTDNuMIkUId0WG260831.shtml</w:t>
      </w:r>
    </w:p>
    <w:bookmarkEnd w:id="23"/>
    <w:bookmarkStart w:id="24" w:name="国际联播快讯"/>
    <w:p>
      <w:pPr>
        <w:pStyle w:val="Heading3"/>
      </w:pPr>
      <w:r>
        <w:t xml:space="preserve">14. </w:t>
      </w:r>
      <w:r>
        <w:rPr>
          <w:rFonts w:hint="eastAsia"/>
        </w:rPr>
        <w:t xml:space="preserve">国际联播快讯</w:t>
      </w:r>
    </w:p>
    <w:p>
      <w:pPr>
        <w:pStyle w:val="Compact"/>
        <w:numPr>
          <w:ilvl w:val="0"/>
          <w:numId w:val="1016"/>
        </w:numPr>
      </w:pPr>
      <w:r>
        <w:rPr>
          <w:rFonts w:hint="eastAsia"/>
        </w:rPr>
        <w:t xml:space="preserve">原文依据：央视网消息（新闻联播）：</w:t>
      </w:r>
      <w:r>
        <w:t xml:space="preserve"> </w:t>
      </w:r>
      <w:r>
        <w:rPr>
          <w:rFonts w:hint="eastAsia"/>
        </w:rPr>
        <w:t xml:space="preserve">时隔一个月</w:t>
      </w:r>
      <w:r>
        <w:t xml:space="preserve"> </w:t>
      </w:r>
      <w:r>
        <w:rPr>
          <w:rFonts w:hint="eastAsia"/>
        </w:rPr>
        <w:t xml:space="preserve">美伊互相打击对方目标</w:t>
      </w:r>
      <w:r>
        <w:t xml:space="preserve"> </w:t>
      </w:r>
      <w:r>
        <w:rPr>
          <w:rFonts w:hint="eastAsia"/>
        </w:rPr>
        <w:t xml:space="preserve">当地时间30日晚上，伊朗拉腊克岛附近传出爆炸声。美国中央司令部称，打击了伊朗伊斯兰革命卫队的布雷部队。这是美军时隔一个月再次对伊朗目标实施军事打击。伊朗伊斯兰革命卫队今天（8月31日）称，作为回应，伊朗打击了位于约旦的两处美军空军基地。</w:t>
      </w:r>
      <w:r>
        <w:t xml:space="preserve"> </w:t>
      </w:r>
      <w:r>
        <w:rPr>
          <w:rFonts w:hint="eastAsia"/>
        </w:rPr>
        <w:t xml:space="preserve">俄罗斯称重启俄乌谈判缺乏条件</w:t>
      </w:r>
      <w:r>
        <w:t xml:space="preserve"> </w:t>
      </w:r>
      <w:r>
        <w:rPr>
          <w:rFonts w:hint="eastAsia"/>
        </w:rPr>
        <w:t xml:space="preserve">俄罗斯总统新闻秘书佩斯科夫30日表示，俄罗斯仍然对与乌克兰在土耳其举行谈判持开放态度，但目前尚不具备重启谈判的条件。他同时表示，如果俄美乌三国总统举行三方会晤，那么其目的只能是敲定最终协议。</w:t>
      </w:r>
      <w:r>
        <w:t xml:space="preserve"> </w:t>
      </w:r>
      <w:r>
        <w:rPr>
          <w:rFonts w:hint="eastAsia"/>
        </w:rPr>
        <w:t xml:space="preserve">据美国媒体报道，美国中央情报局局长拉特克利夫日前访问俄罗斯时，提议举行美俄乌领导……</w:t>
      </w:r>
    </w:p>
    <w:p>
      <w:pPr>
        <w:pStyle w:val="Compact"/>
        <w:numPr>
          <w:ilvl w:val="0"/>
          <w:numId w:val="1016"/>
        </w:numPr>
      </w:pPr>
      <w:r>
        <w:rPr>
          <w:rFonts w:hint="eastAsia"/>
        </w:rPr>
        <w:t xml:space="preserve">信号强度：★★★</w:t>
      </w:r>
    </w:p>
    <w:p>
      <w:pPr>
        <w:pStyle w:val="Compact"/>
        <w:numPr>
          <w:ilvl w:val="0"/>
          <w:numId w:val="1016"/>
        </w:numPr>
      </w:pPr>
      <w:r>
        <w:rPr>
          <w:rFonts w:hint="eastAsia"/>
        </w:rPr>
        <w:t xml:space="preserve">A股影响：偏空风险提示</w:t>
      </w:r>
    </w:p>
    <w:p>
      <w:pPr>
        <w:pStyle w:val="Compact"/>
        <w:numPr>
          <w:ilvl w:val="0"/>
          <w:numId w:val="1016"/>
        </w:numPr>
      </w:pPr>
      <w:r>
        <w:rPr>
          <w:rFonts w:hint="eastAsia"/>
        </w:rPr>
        <w:t xml:space="preserve">影响时效：短期1-3日</w:t>
      </w:r>
    </w:p>
    <w:p>
      <w:pPr>
        <w:pStyle w:val="Compact"/>
        <w:numPr>
          <w:ilvl w:val="0"/>
          <w:numId w:val="1016"/>
        </w:numPr>
      </w:pPr>
      <w:r>
        <w:rPr>
          <w:rFonts w:hint="eastAsia"/>
        </w:rPr>
        <w:t xml:space="preserve">受益板块：油气、黄金、军工避险，部分债券避险资产</w:t>
      </w:r>
    </w:p>
    <w:p>
      <w:pPr>
        <w:pStyle w:val="Compact"/>
        <w:numPr>
          <w:ilvl w:val="0"/>
          <w:numId w:val="1016"/>
        </w:numPr>
      </w:pPr>
      <w:r>
        <w:rPr>
          <w:rFonts w:hint="eastAsia"/>
        </w:rPr>
        <w:t xml:space="preserve">风险/约束：美伊互相打击、俄乌谈判缺乏条件、日本10年期国债收益率逼近30年高位，均会提高外围风险偏好波动；海外利率上行压制全球成长股估值</w:t>
      </w:r>
    </w:p>
    <w:p>
      <w:pPr>
        <w:pStyle w:val="Compact"/>
        <w:numPr>
          <w:ilvl w:val="0"/>
          <w:numId w:val="1016"/>
        </w:numPr>
      </w:pPr>
      <w:r>
        <w:rPr>
          <w:rFonts w:hint="eastAsia"/>
        </w:rPr>
        <w:t xml:space="preserve">解读：国际快讯包含美伊冲突升级、俄乌谈判条件不足、冰岛不推进入欧谈判、日本10年期国债收益率一度2.950%。对A股不是产业利好，而是外部风险、能源价格和全球利率的风险提示。</w:t>
      </w:r>
    </w:p>
    <w:p>
      <w:pPr>
        <w:pStyle w:val="Compact"/>
        <w:numPr>
          <w:ilvl w:val="0"/>
          <w:numId w:val="1016"/>
        </w:numPr>
      </w:pPr>
      <w:r>
        <w:rPr>
          <w:rFonts w:hint="eastAsia"/>
        </w:rPr>
        <w:t xml:space="preserve">原文链接：https://tv.cctv.com/2026/08/31/VIDE7OPm7Ua1xgNvrLqEC86T260831.shtml</w:t>
      </w:r>
    </w:p>
    <w:bookmarkEnd w:id="24"/>
    <w:bookmarkEnd w:id="25"/>
    <w:bookmarkStart w:id="26" w:name="四板块影响汇总表"/>
    <w:p>
      <w:pPr>
        <w:pStyle w:val="Heading2"/>
      </w:pPr>
      <w:r>
        <w:rPr>
          <w:rFonts w:hint="eastAsia"/>
        </w:rPr>
        <w:t xml:space="preserve">四、板块影响汇总表</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板块/方向</w:t>
            </w:r>
          </w:p>
        </w:tc>
        <w:tc>
          <w:tcPr/>
          <w:p>
            <w:pPr>
              <w:pStyle w:val="Compact"/>
            </w:pPr>
            <w:r>
              <w:rPr>
                <w:rFonts w:hint="eastAsia"/>
              </w:rPr>
              <w:t xml:space="preserve">影响</w:t>
            </w:r>
          </w:p>
        </w:tc>
        <w:tc>
          <w:tcPr/>
          <w:p>
            <w:pPr>
              <w:pStyle w:val="Compact"/>
            </w:pPr>
            <w:r>
              <w:rPr>
                <w:rFonts w:hint="eastAsia"/>
              </w:rPr>
              <w:t xml:space="preserve">驱动新闻</w:t>
            </w:r>
          </w:p>
        </w:tc>
        <w:tc>
          <w:tcPr/>
          <w:p>
            <w:pPr>
              <w:pStyle w:val="Compact"/>
            </w:pPr>
            <w:r>
              <w:rPr>
                <w:rFonts w:hint="eastAsia"/>
              </w:rPr>
              <w:t xml:space="preserve">信号强度</w:t>
            </w:r>
          </w:p>
        </w:tc>
      </w:tr>
      <w:tr>
        <w:tc>
          <w:tcPr/>
          <w:p>
            <w:pPr>
              <w:pStyle w:val="Compact"/>
            </w:pPr>
            <w:r>
              <w:rPr>
                <w:rFonts w:hint="eastAsia"/>
              </w:rPr>
              <w:t xml:space="preserve">一带一路/中亚互联互通/中吉乌铁路</w:t>
            </w:r>
          </w:p>
        </w:tc>
        <w:tc>
          <w:tcPr/>
          <w:p>
            <w:pPr>
              <w:pStyle w:val="Compact"/>
            </w:pPr>
            <w:r>
              <w:rPr>
                <w:rFonts w:hint="eastAsia"/>
              </w:rPr>
              <w:t xml:space="preserve">利好</w:t>
            </w:r>
          </w:p>
        </w:tc>
        <w:tc>
          <w:tcPr/>
          <w:p>
            <w:pPr>
              <w:pStyle w:val="Compact"/>
            </w:pPr>
            <w:r>
              <w:rPr>
                <w:rFonts w:hint="eastAsia"/>
              </w:rPr>
              <w:t xml:space="preserve">习近平同吉尔吉斯斯坦总统会谈；上合组织相关报道</w:t>
            </w:r>
          </w:p>
        </w:tc>
        <w:tc>
          <w:tcPr/>
          <w:p>
            <w:pPr>
              <w:pStyle w:val="Compact"/>
            </w:pPr>
            <w:r>
              <w:t xml:space="preserve">★★★★</w:t>
            </w:r>
          </w:p>
        </w:tc>
      </w:tr>
      <w:tr>
        <w:tc>
          <w:tcPr/>
          <w:p>
            <w:pPr>
              <w:pStyle w:val="Compact"/>
            </w:pPr>
            <w:r>
              <w:rPr>
                <w:rFonts w:hint="eastAsia"/>
              </w:rPr>
              <w:t xml:space="preserve">口岸现代化/跨境物流/跨境电商/数字贸易</w:t>
            </w:r>
          </w:p>
        </w:tc>
        <w:tc>
          <w:tcPr/>
          <w:p>
            <w:pPr>
              <w:pStyle w:val="Compact"/>
            </w:pPr>
            <w:r>
              <w:rPr>
                <w:rFonts w:hint="eastAsia"/>
              </w:rPr>
              <w:t xml:space="preserve">利好</w:t>
            </w:r>
          </w:p>
        </w:tc>
        <w:tc>
          <w:tcPr/>
          <w:p>
            <w:pPr>
              <w:pStyle w:val="Compact"/>
            </w:pPr>
            <w:r>
              <w:rPr>
                <w:rFonts w:hint="eastAsia"/>
              </w:rPr>
              <w:t xml:space="preserve">中吉务实合作、口岸现代化、数字贸易和跨境电商</w:t>
            </w:r>
          </w:p>
        </w:tc>
        <w:tc>
          <w:tcPr/>
          <w:p>
            <w:pPr>
              <w:pStyle w:val="Compact"/>
            </w:pPr>
            <w:r>
              <w:t xml:space="preserve">★★★★</w:t>
            </w:r>
          </w:p>
        </w:tc>
      </w:tr>
      <w:tr>
        <w:tc>
          <w:tcPr/>
          <w:p>
            <w:pPr>
              <w:pStyle w:val="Compact"/>
            </w:pPr>
            <w:r>
              <w:rPr>
                <w:rFonts w:hint="eastAsia"/>
              </w:rPr>
              <w:t xml:space="preserve">绿色矿产/可再生能源/资源循环利用</w:t>
            </w:r>
          </w:p>
        </w:tc>
        <w:tc>
          <w:tcPr/>
          <w:p>
            <w:pPr>
              <w:pStyle w:val="Compact"/>
            </w:pPr>
            <w:r>
              <w:rPr>
                <w:rFonts w:hint="eastAsia"/>
              </w:rPr>
              <w:t xml:space="preserve">利好</w:t>
            </w:r>
          </w:p>
        </w:tc>
        <w:tc>
          <w:tcPr/>
          <w:p>
            <w:pPr>
              <w:pStyle w:val="Compact"/>
            </w:pPr>
            <w:r>
              <w:rPr>
                <w:rFonts w:hint="eastAsia"/>
              </w:rPr>
              <w:t xml:space="preserve">中吉绿色矿产合作文件、全产业链合作</w:t>
            </w:r>
          </w:p>
        </w:tc>
        <w:tc>
          <w:tcPr/>
          <w:p>
            <w:pPr>
              <w:pStyle w:val="Compact"/>
            </w:pPr>
            <w:r>
              <w:t xml:space="preserve">★★★★</w:t>
            </w:r>
          </w:p>
        </w:tc>
      </w:tr>
      <w:tr>
        <w:tc>
          <w:tcPr/>
          <w:p>
            <w:pPr>
              <w:pStyle w:val="Compact"/>
            </w:pPr>
            <w:r>
              <w:rPr>
                <w:rFonts w:hint="eastAsia"/>
              </w:rPr>
              <w:t xml:space="preserve">AI合作/数字经济/AI治理</w:t>
            </w:r>
          </w:p>
        </w:tc>
        <w:tc>
          <w:tcPr/>
          <w:p>
            <w:pPr>
              <w:pStyle w:val="Compact"/>
            </w:pPr>
            <w:r>
              <w:rPr>
                <w:rFonts w:hint="eastAsia"/>
              </w:rPr>
              <w:t xml:space="preserve">利好</w:t>
            </w:r>
          </w:p>
        </w:tc>
        <w:tc>
          <w:tcPr/>
          <w:p>
            <w:pPr>
              <w:pStyle w:val="Compact"/>
            </w:pPr>
            <w:r>
              <w:rPr>
                <w:rFonts w:hint="eastAsia"/>
              </w:rPr>
              <w:t xml:space="preserve">中吉人工智能合作；中奥人工智能、数字经济合作</w:t>
            </w:r>
          </w:p>
        </w:tc>
        <w:tc>
          <w:tcPr/>
          <w:p>
            <w:pPr>
              <w:pStyle w:val="Compact"/>
            </w:pPr>
            <w:r>
              <w:t xml:space="preserve">★★★</w:t>
            </w:r>
          </w:p>
        </w:tc>
      </w:tr>
      <w:tr>
        <w:tc>
          <w:tcPr/>
          <w:p>
            <w:pPr>
              <w:pStyle w:val="Compact"/>
            </w:pPr>
            <w:r>
              <w:rPr>
                <w:rFonts w:hint="eastAsia"/>
              </w:rPr>
              <w:t xml:space="preserve">地下管网/综合管廊/燃气供排水/智慧市政</w:t>
            </w:r>
          </w:p>
        </w:tc>
        <w:tc>
          <w:tcPr/>
          <w:p>
            <w:pPr>
              <w:pStyle w:val="Compact"/>
            </w:pPr>
            <w:r>
              <w:rPr>
                <w:rFonts w:hint="eastAsia"/>
              </w:rPr>
              <w:t xml:space="preserve">利好</w:t>
            </w:r>
          </w:p>
        </w:tc>
        <w:tc>
          <w:tcPr/>
          <w:p>
            <w:pPr>
              <w:pStyle w:val="Compact"/>
            </w:pPr>
            <w:r>
              <w:rPr>
                <w:rFonts w:hint="eastAsia"/>
              </w:rPr>
              <w:t xml:space="preserve">国务院常务会议听取城市地下管网建设情况</w:t>
            </w:r>
          </w:p>
        </w:tc>
        <w:tc>
          <w:tcPr/>
          <w:p>
            <w:pPr>
              <w:pStyle w:val="Compact"/>
            </w:pPr>
            <w:r>
              <w:t xml:space="preserve">★★★★</w:t>
            </w:r>
          </w:p>
        </w:tc>
      </w:tr>
      <w:tr>
        <w:tc>
          <w:tcPr/>
          <w:p>
            <w:pPr>
              <w:pStyle w:val="Compact"/>
            </w:pPr>
            <w:r>
              <w:rPr>
                <w:rFonts w:hint="eastAsia"/>
              </w:rPr>
              <w:t xml:space="preserve">装备制造/高技术制造/工业自动化</w:t>
            </w:r>
          </w:p>
        </w:tc>
        <w:tc>
          <w:tcPr/>
          <w:p>
            <w:pPr>
              <w:pStyle w:val="Compact"/>
            </w:pPr>
            <w:r>
              <w:rPr>
                <w:rFonts w:hint="eastAsia"/>
              </w:rPr>
              <w:t xml:space="preserve">利好</w:t>
            </w:r>
          </w:p>
        </w:tc>
        <w:tc>
          <w:tcPr/>
          <w:p>
            <w:pPr>
              <w:pStyle w:val="Compact"/>
            </w:pPr>
            <w:r>
              <w:rPr>
                <w:rFonts w:hint="eastAsia"/>
              </w:rPr>
              <w:t xml:space="preserve">制造业PMI边际改善，装备和高技术制造业扩张</w:t>
            </w:r>
          </w:p>
        </w:tc>
        <w:tc>
          <w:tcPr/>
          <w:p>
            <w:pPr>
              <w:pStyle w:val="Compact"/>
            </w:pPr>
            <w:r>
              <w:t xml:space="preserve">★★★★</w:t>
            </w:r>
          </w:p>
        </w:tc>
      </w:tr>
      <w:tr>
        <w:tc>
          <w:tcPr/>
          <w:p>
            <w:pPr>
              <w:pStyle w:val="Compact"/>
            </w:pPr>
            <w:r>
              <w:rPr>
                <w:rFonts w:hint="eastAsia"/>
              </w:rPr>
              <w:t xml:space="preserve">家电/新能源车/智能硬件/绿色智能消费</w:t>
            </w:r>
          </w:p>
        </w:tc>
        <w:tc>
          <w:tcPr/>
          <w:p>
            <w:pPr>
              <w:pStyle w:val="Compact"/>
            </w:pPr>
            <w:r>
              <w:rPr>
                <w:rFonts w:hint="eastAsia"/>
              </w:rPr>
              <w:t xml:space="preserve">利好</w:t>
            </w:r>
          </w:p>
        </w:tc>
        <w:tc>
          <w:tcPr/>
          <w:p>
            <w:pPr>
              <w:pStyle w:val="Compact"/>
            </w:pPr>
            <w:r>
              <w:rPr>
                <w:rFonts w:hint="eastAsia"/>
              </w:rPr>
              <w:t xml:space="preserve">以旧换新带动销售超1.54万亿元，新能源车渗透率四个月突破60%</w:t>
            </w:r>
          </w:p>
        </w:tc>
        <w:tc>
          <w:tcPr/>
          <w:p>
            <w:pPr>
              <w:pStyle w:val="Compact"/>
            </w:pPr>
            <w:r>
              <w:t xml:space="preserve">★★★★</w:t>
            </w:r>
          </w:p>
        </w:tc>
      </w:tr>
      <w:tr>
        <w:tc>
          <w:tcPr/>
          <w:p>
            <w:pPr>
              <w:pStyle w:val="Compact"/>
            </w:pPr>
            <w:r>
              <w:rPr>
                <w:rFonts w:hint="eastAsia"/>
              </w:rPr>
              <w:t xml:space="preserve">应急救援/卫星通信/工程机械/地灾监测</w:t>
            </w:r>
          </w:p>
        </w:tc>
        <w:tc>
          <w:tcPr/>
          <w:p>
            <w:pPr>
              <w:pStyle w:val="Compact"/>
            </w:pPr>
            <w:r>
              <w:rPr>
                <w:rFonts w:hint="eastAsia"/>
              </w:rPr>
              <w:t xml:space="preserve">事件性利好</w:t>
            </w:r>
          </w:p>
        </w:tc>
        <w:tc>
          <w:tcPr/>
          <w:p>
            <w:pPr>
              <w:pStyle w:val="Compact"/>
            </w:pPr>
            <w:r>
              <w:rPr>
                <w:rFonts w:hint="eastAsia"/>
              </w:rPr>
              <w:t xml:space="preserve">西藏吉隆泥石流抢险救援持续推进</w:t>
            </w:r>
          </w:p>
        </w:tc>
        <w:tc>
          <w:tcPr/>
          <w:p>
            <w:pPr>
              <w:pStyle w:val="Compact"/>
            </w:pPr>
            <w:r>
              <w:t xml:space="preserve">★★★</w:t>
            </w:r>
          </w:p>
        </w:tc>
      </w:tr>
      <w:tr>
        <w:tc>
          <w:tcPr/>
          <w:p>
            <w:pPr>
              <w:pStyle w:val="Compact"/>
            </w:pPr>
            <w:r>
              <w:rPr>
                <w:rFonts w:hint="eastAsia"/>
              </w:rPr>
              <w:t xml:space="preserve">中俄能源合作/油气装备/能源贸易</w:t>
            </w:r>
          </w:p>
        </w:tc>
        <w:tc>
          <w:tcPr/>
          <w:p>
            <w:pPr>
              <w:pStyle w:val="Compact"/>
            </w:pPr>
            <w:r>
              <w:rPr>
                <w:rFonts w:hint="eastAsia"/>
              </w:rPr>
              <w:t xml:space="preserve">事件催化</w:t>
            </w:r>
          </w:p>
        </w:tc>
        <w:tc>
          <w:tcPr/>
          <w:p>
            <w:pPr>
              <w:pStyle w:val="Compact"/>
            </w:pPr>
            <w:r>
              <w:rPr>
                <w:rFonts w:hint="eastAsia"/>
              </w:rPr>
              <w:t xml:space="preserve">丁薛祥将赴俄罗斯出席东方经济论坛及能源合作会议</w:t>
            </w:r>
          </w:p>
        </w:tc>
        <w:tc>
          <w:tcPr/>
          <w:p>
            <w:pPr>
              <w:pStyle w:val="Compact"/>
            </w:pPr>
            <w:r>
              <w:t xml:space="preserve">★★★</w:t>
            </w:r>
          </w:p>
        </w:tc>
      </w:tr>
      <w:tr>
        <w:tc>
          <w:tcPr/>
          <w:p>
            <w:pPr>
              <w:pStyle w:val="Compact"/>
            </w:pPr>
            <w:r>
              <w:rPr>
                <w:rFonts w:hint="eastAsia"/>
              </w:rPr>
              <w:t xml:space="preserve">审计税务合规/政务信息化</w:t>
            </w:r>
          </w:p>
        </w:tc>
        <w:tc>
          <w:tcPr/>
          <w:p>
            <w:pPr>
              <w:pStyle w:val="Compact"/>
            </w:pPr>
            <w:r>
              <w:rPr>
                <w:rFonts w:hint="eastAsia"/>
              </w:rPr>
              <w:t xml:space="preserve">中性偏利好</w:t>
            </w:r>
          </w:p>
        </w:tc>
        <w:tc>
          <w:tcPr/>
          <w:p>
            <w:pPr>
              <w:pStyle w:val="Compact"/>
            </w:pPr>
            <w:r>
              <w:rPr>
                <w:rFonts w:hint="eastAsia"/>
              </w:rPr>
              <w:t xml:space="preserve">税收征管法修订草案、审计法实施条例修订草案</w:t>
            </w:r>
          </w:p>
        </w:tc>
        <w:tc>
          <w:tcPr/>
          <w:p>
            <w:pPr>
              <w:pStyle w:val="Compact"/>
            </w:pPr>
            <w:r>
              <w:t xml:space="preserve">★★★</w:t>
            </w:r>
          </w:p>
        </w:tc>
      </w:tr>
      <w:tr>
        <w:tc>
          <w:tcPr/>
          <w:p>
            <w:pPr>
              <w:pStyle w:val="Compact"/>
            </w:pPr>
            <w:r>
              <w:rPr>
                <w:rFonts w:hint="eastAsia"/>
              </w:rPr>
              <w:t xml:space="preserve">国际传播/传媒出海</w:t>
            </w:r>
          </w:p>
        </w:tc>
        <w:tc>
          <w:tcPr/>
          <w:p>
            <w:pPr>
              <w:pStyle w:val="Compact"/>
            </w:pPr>
            <w:r>
              <w:rPr>
                <w:rFonts w:hint="eastAsia"/>
              </w:rPr>
              <w:t xml:space="preserve">弱利好</w:t>
            </w:r>
          </w:p>
        </w:tc>
        <w:tc>
          <w:tcPr/>
          <w:p>
            <w:pPr>
              <w:pStyle w:val="Compact"/>
            </w:pPr>
            <w:r>
              <w:rPr>
                <w:rFonts w:hint="eastAsia"/>
              </w:rPr>
              <w:t xml:space="preserve">上合国家人文交流活动、CGTN俄语频道落地</w:t>
            </w:r>
          </w:p>
        </w:tc>
        <w:tc>
          <w:tcPr/>
          <w:p>
            <w:pPr>
              <w:pStyle w:val="Compact"/>
            </w:pPr>
            <w:r>
              <w:t xml:space="preserve">★★</w:t>
            </w:r>
          </w:p>
        </w:tc>
      </w:tr>
      <w:tr>
        <w:tc>
          <w:tcPr/>
          <w:p>
            <w:pPr>
              <w:pStyle w:val="Compact"/>
            </w:pPr>
            <w:r>
              <w:rPr>
                <w:rFonts w:hint="eastAsia"/>
              </w:rPr>
              <w:t xml:space="preserve">海外风险资产/成长股估值</w:t>
            </w:r>
          </w:p>
        </w:tc>
        <w:tc>
          <w:tcPr/>
          <w:p>
            <w:pPr>
              <w:pStyle w:val="Compact"/>
            </w:pPr>
            <w:r>
              <w:rPr>
                <w:rFonts w:hint="eastAsia"/>
              </w:rPr>
              <w:t xml:space="preserve">风险提示</w:t>
            </w:r>
          </w:p>
        </w:tc>
        <w:tc>
          <w:tcPr/>
          <w:p>
            <w:pPr>
              <w:pStyle w:val="Compact"/>
            </w:pPr>
            <w:r>
              <w:rPr>
                <w:rFonts w:hint="eastAsia"/>
              </w:rPr>
              <w:t xml:space="preserve">美伊互相打击、俄乌谈判条件不足、日本利率逼近30年高位</w:t>
            </w:r>
          </w:p>
        </w:tc>
        <w:tc>
          <w:tcPr/>
          <w:p>
            <w:pPr>
              <w:pStyle w:val="Compact"/>
            </w:pPr>
            <w:r>
              <w:t xml:space="preserve">★★★</w:t>
            </w:r>
          </w:p>
        </w:tc>
      </w:tr>
    </w:tbl>
    <w:bookmarkEnd w:id="26"/>
    <w:bookmarkStart w:id="27" w:name="五操作建议"/>
    <w:p>
      <w:pPr>
        <w:pStyle w:val="Heading2"/>
      </w:pPr>
      <w:r>
        <w:rPr>
          <w:rFonts w:hint="eastAsia"/>
        </w:rPr>
        <w:t xml:space="preserve">五、操作建议</w:t>
      </w:r>
    </w:p>
    <w:p>
      <w:pPr>
        <w:pStyle w:val="Compact"/>
        <w:numPr>
          <w:ilvl w:val="0"/>
          <w:numId w:val="1017"/>
        </w:numPr>
      </w:pPr>
      <w:r>
        <w:rPr>
          <w:rFonts w:hint="eastAsia"/>
        </w:rPr>
        <w:t xml:space="preserve">短线方向：优先观察地下管网/综合管廊、应急救援与地灾监测、以旧换新链条、装备制造和高技术制造；这些方向既有明确原文数字或会议要求，也更容易形成短线资金识别。</w:t>
      </w:r>
    </w:p>
    <w:p>
      <w:pPr>
        <w:pStyle w:val="Compact"/>
        <w:numPr>
          <w:ilvl w:val="0"/>
          <w:numId w:val="1017"/>
        </w:numPr>
      </w:pPr>
      <w:r>
        <w:rPr>
          <w:rFonts w:hint="eastAsia"/>
        </w:rPr>
        <w:t xml:space="preserve">中线布局：围绕中吉乌铁路、口岸现代化、跨境电商、绿色矿产、可再生能源、AI合作与中俄能源合作做跟踪，但必须等待订单、项目、政策细则或上市公司公告验证。</w:t>
      </w:r>
    </w:p>
    <w:p>
      <w:pPr>
        <w:pStyle w:val="Compact"/>
        <w:numPr>
          <w:ilvl w:val="0"/>
          <w:numId w:val="1017"/>
        </w:numPr>
      </w:pPr>
      <w:r>
        <w:rPr>
          <w:rFonts w:hint="eastAsia"/>
        </w:rPr>
        <w:t xml:space="preserve">风险提示：制造业PMI虽改善但仍为49.8%，未站上50；规范招商引资、税收征管和审计监督强化意味着地方补贴套利与财税不规范模式会被压缩；国际快讯中的美伊冲突、俄乌谈判停滞和日本长期利率上行会扰动全球风险偏好。</w:t>
      </w:r>
    </w:p>
    <w:p>
      <w:pPr>
        <w:pStyle w:val="Compact"/>
        <w:numPr>
          <w:ilvl w:val="0"/>
          <w:numId w:val="1017"/>
        </w:numPr>
      </w:pPr>
      <w:r>
        <w:rPr>
          <w:rFonts w:hint="eastAsia"/>
        </w:rPr>
        <w:t xml:space="preserve">交易纪律：不追单日情绪高点；若相关板块已经提前异动，优先等待缩量回踩不破趋势线或颈线后的二次放量确认。</w:t>
      </w:r>
    </w:p>
    <w:bookmarkEnd w:id="27"/>
    <w:bookmarkStart w:id="28" w:name="六事实核验清单"/>
    <w:p>
      <w:pPr>
        <w:pStyle w:val="Heading2"/>
      </w:pPr>
      <w:r>
        <w:rPr>
          <w:rFonts w:hint="eastAsia"/>
        </w:rPr>
        <w:t xml:space="preserve">六、事实核验清单</w:t>
      </w:r>
    </w:p>
    <w:p>
      <w:pPr>
        <w:pStyle w:val="Compact"/>
        <w:numPr>
          <w:ilvl w:val="0"/>
          <w:numId w:val="1018"/>
        </w:numPr>
      </w:pPr>
      <w:r>
        <w:rPr>
          <w:rFonts w:hint="eastAsia"/>
        </w:rPr>
        <w:t xml:space="preserve">已核验唯一原文数据源首行日期：#</w:t>
      </w:r>
      <w:r>
        <w:t xml:space="preserve"> </w:t>
      </w:r>
      <w:r>
        <w:rPr>
          <w:rFonts w:hint="eastAsia"/>
        </w:rPr>
        <w:t xml:space="preserve">《新闻联播》</w:t>
      </w:r>
      <w:r>
        <w:t xml:space="preserve"> (20260831)。</w:t>
      </w:r>
    </w:p>
    <w:p>
      <w:pPr>
        <w:pStyle w:val="Compact"/>
        <w:numPr>
          <w:ilvl w:val="0"/>
          <w:numId w:val="1018"/>
        </w:numPr>
      </w:pPr>
      <w:r>
        <w:rPr>
          <w:rFonts w:hint="eastAsia"/>
        </w:rPr>
        <w:t xml:space="preserve">已核验详细新闻条目数：14条；报告第三部分逐条编号1—14覆盖。</w:t>
      </w:r>
    </w:p>
    <w:p>
      <w:pPr>
        <w:pStyle w:val="Compact"/>
        <w:numPr>
          <w:ilvl w:val="0"/>
          <w:numId w:val="1018"/>
        </w:numPr>
      </w:pPr>
      <w:r>
        <w:rPr>
          <w:rFonts w:hint="eastAsia"/>
        </w:rPr>
        <w:t xml:space="preserve">已核验央视原文链接数：14个；每条分析均附原文链接。</w:t>
      </w:r>
    </w:p>
    <w:p>
      <w:pPr>
        <w:pStyle w:val="Compact"/>
        <w:numPr>
          <w:ilvl w:val="0"/>
          <w:numId w:val="1018"/>
        </w:numPr>
      </w:pPr>
      <w:r>
        <w:rPr>
          <w:rFonts w:hint="eastAsia"/>
        </w:rPr>
        <w:t xml:space="preserve">已核验关键数字：制造业PMI</w:t>
      </w:r>
      <w:r>
        <w:t xml:space="preserve"> </w:t>
      </w:r>
      <w:r>
        <w:rPr>
          <w:rFonts w:hint="eastAsia"/>
        </w:rPr>
        <w:t xml:space="preserve">49.8%、较上月上升0.6个百分点、21个行业中16个上升、装备制造业PMI</w:t>
      </w:r>
      <w:r>
        <w:t xml:space="preserve"> </w:t>
      </w:r>
      <w:r>
        <w:rPr>
          <w:rFonts w:hint="eastAsia"/>
        </w:rPr>
        <w:t xml:space="preserve">51.4%、高技术制造业PMI</w:t>
      </w:r>
      <w:r>
        <w:t xml:space="preserve"> </w:t>
      </w:r>
      <w:r>
        <w:rPr>
          <w:rFonts w:hint="eastAsia"/>
        </w:rPr>
        <w:t xml:space="preserve">52.9%、以旧换新带动销售超1.54万亿元、惠及超2.06亿人次、高能效家电零售额同比增速超30%、新能源乘用车渗透率连续四个月突破60%、日本10年期国债收益率一度2.950%。</w:t>
      </w:r>
    </w:p>
    <w:p>
      <w:pPr>
        <w:pStyle w:val="Compact"/>
        <w:numPr>
          <w:ilvl w:val="0"/>
          <w:numId w:val="1018"/>
        </w:numPr>
      </w:pPr>
      <w:r>
        <w:rPr>
          <w:rFonts w:hint="eastAsia"/>
        </w:rPr>
        <w:t xml:space="preserve">已核验正文不含独立消息摘要模板或投递提示；独立摘要仅写入summary.txt。</w:t>
      </w:r>
    </w:p>
    <w:p>
      <w:r>
        <w:pict>
          <v:rect style="width:0;height:1.5pt" o:hralign="center" o:hrstd="t" o:hr="t"/>
        </w:pict>
      </w:r>
    </w:p>
    <w:p>
      <w:pPr>
        <w:pStyle w:val="FirstParagraph"/>
      </w:pPr>
      <w:r>
        <w:rPr>
          <w:rFonts w:hint="eastAsia"/>
        </w:rPr>
        <w:t xml:space="preserve">分析模型：GPT-5.5</w:t>
      </w:r>
      <w:r>
        <w:t xml:space="preserve"> (openai-codex)</w:t>
      </w:r>
      <w:r>
        <w:t xml:space="preserve"> </w:t>
      </w:r>
      <w:r>
        <w:rPr>
          <w:rFonts w:hint="eastAsia"/>
        </w:rPr>
        <w:t xml:space="preserve">写稿模型：GPT-5.5</w:t>
      </w:r>
      <w:r>
        <w:t xml:space="preserve"> (openai-codex)</w:t>
      </w:r>
    </w:p>
    <w:bookmarkEnd w:id="28"/>
    <w:bookmarkEnd w:id="2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2026-08-31T12:35:25Z</dcterms:created>
  <dcterms:modified xsi:type="dcterms:W3CDTF">2026-08-31T12:35:25Z</dcterms:modified>
</cp:coreProperties>
</file>

<file path=docProps/custom.xml><?xml version="1.0" encoding="utf-8"?>
<Properties xmlns="http://schemas.openxmlformats.org/officeDocument/2006/custom-properties" xmlns:vt="http://schemas.openxmlformats.org/officeDocument/2006/docPropsVTypes"/>
</file>