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新闻联播a股解读2026-08-04周二"/>
    <w:p>
      <w:pPr>
        <w:pStyle w:val="Heading1"/>
      </w:pPr>
      <w:r>
        <w:rPr>
          <w:rFonts w:hint="eastAsia"/>
        </w:rPr>
        <w:t xml:space="preserve">新闻联播A股解读｜2026-08-04（周二）</w:t>
      </w:r>
    </w:p>
    <w:p>
      <w:pPr>
        <w:pStyle w:val="BlockText"/>
      </w:pPr>
      <w:r>
        <w:rPr>
          <w:rFonts w:hint="eastAsia"/>
        </w:rPr>
        <w:t xml:space="preserve">稿源：央视网《新闻联播》2026-08-04节目页及各条目详情页。本文仅基于已抓取央视文字稿/视频简介进行A股政策信号解读，不构成投资建议，不推荐个股。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整体基调：积极偏暖</w:t>
      </w:r>
      <w:r>
        <w:rPr>
          <w:rFonts w:hint="eastAsia"/>
        </w:rPr>
        <w:t xml:space="preserve">。头条围绕“十五五”开局之年、以人民为中心、保障和改善民生，叠加大科学装置、物流景气、暑期消费等报道，形成“民生托底</w:t>
      </w:r>
      <w:r>
        <w:t xml:space="preserve"> + </w:t>
      </w:r>
      <w:r>
        <w:rPr>
          <w:rFonts w:hint="eastAsia"/>
        </w:rPr>
        <w:t xml:space="preserve">科技强国</w:t>
      </w:r>
      <w:r>
        <w:t xml:space="preserve"> + </w:t>
      </w:r>
      <w:r>
        <w:rPr>
          <w:rFonts w:hint="eastAsia"/>
        </w:rPr>
        <w:t xml:space="preserve">消费与物流修复”的政策组合。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政策信号强度：强</w:t>
      </w:r>
      <w:r>
        <w:rPr>
          <w:rFonts w:hint="eastAsia"/>
        </w:rPr>
        <w:t xml:space="preserve">。头条为总书记治国理政纪实，且涉及民生、就业、养老、教育、健康、防灾减灾等多条“十五五”方向；国内快讯出现《全国地质灾害防治“十五五”实施方案》。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</w:t>
      </w:r>
      <w:r>
        <w:rPr>
          <w:rFonts w:hint="eastAsia"/>
        </w:rPr>
        <w:t xml:space="preserve">。利好方向集中在民生服务、养老托育、医疗健康、教育服务、科技基础设施、科研仪器、物流快递、多式联运、文旅消费、防灾减灾与地质灾害治理；海外林火、关税与地缘事件构成风险扰动。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t xml:space="preserve"> </w:t>
      </w:r>
      <w:r>
        <w:rPr>
          <w:rFonts w:hint="eastAsia"/>
        </w:rPr>
        <w:t xml:space="preserve">今日联播释放“十五五民生优先、科技基础设施提速、内需物流韧性、防灾减灾补短板”的组合信号，对A股偏结构性利好，但需防范极端天气、海外关税与地缘冲突对风险偏好的压制。</w:t>
      </w:r>
    </w:p>
    <w:bookmarkEnd w:id="9"/>
    <w:bookmarkStart w:id="20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新闻联播20260804-1900完整节目目录"/>
    <w:p>
      <w:pPr>
        <w:pStyle w:val="Heading3"/>
      </w:pPr>
      <w:r>
        <w:t xml:space="preserve">1. </w:t>
      </w:r>
      <w:r>
        <w:rPr>
          <w:rFonts w:hint="eastAsia"/>
        </w:rPr>
        <w:t xml:space="preserve">《新闻联播》20260804</w:t>
      </w:r>
      <w:r>
        <w:t xml:space="preserve"> </w:t>
      </w:r>
      <w:r>
        <w:rPr>
          <w:rFonts w:hint="eastAsia"/>
        </w:rPr>
        <w:t xml:space="preserve">19:00（完整节目目录）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受益板块：无直接新增板块，作为当日条目索引使用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完整节目页提供当日新闻目录与各条目顺序，显示头条为民生与总书记治国理政纪实，其后依次为科技、物流、灾害调查、消费等。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不适用。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完整节目条目本身不构成独立政策文本，主要用于确认当日联播全部条目及编排优先级。市场解读应以其后各分项报道为依据，避免把目录内容重复放大为独立利好。</w:t>
      </w:r>
    </w:p>
    <w:bookmarkEnd w:id="10"/>
    <w:bookmarkStart w:id="11" w:name="Xeee91ea52124d431fcf13fbcb583dbf44872d22"/>
    <w:p>
      <w:pPr>
        <w:pStyle w:val="Heading3"/>
      </w:pPr>
      <w:r>
        <w:t xml:space="preserve">2. </w:t>
      </w:r>
      <w:r>
        <w:rPr>
          <w:rFonts w:hint="eastAsia"/>
        </w:rPr>
        <w:t xml:space="preserve">【奋力开创中国式现代化建设新局面——习近平总书记今年以来治国理政纪实】把老百姓关切的事一件一件办好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受益板块：民生服务、养老服务、医疗健康、教育服务、托育服务、就业服务、城市更新、生态环保、防灾减灾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明确强调“以人民为中心”“保障和改善民生”“共同富裕”，并列举就业、收入、教育、健康、养老、托育、防灾减灾、生态环境等方向；“十五五”规划纲要民生福祉类指标占比最高，显示中长期公共服务和民生投入优先级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关注养老服务与适老化改造、基层医疗与健康服务、教育信息化与科学教育服务、就业服务平台、城市更新与公共服务设施、防灾减灾信息化、生态环保治理等方向。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头条位置和总书记治国理政纪实使其成为全天最高级别政策信号。对A股而言不是单一题材刺激，而是“十五五”民生投入主线的方向确认，短期更偏主题情绪，中长期关注财政与产业政策落地。</w:t>
      </w:r>
    </w:p>
    <w:bookmarkEnd w:id="11"/>
    <w:bookmarkStart w:id="12" w:name="大科学装置建设全面提速-创新成果涌现"/>
    <w:p>
      <w:pPr>
        <w:pStyle w:val="Heading3"/>
      </w:pPr>
      <w:r>
        <w:t xml:space="preserve">3. </w:t>
      </w:r>
      <w:r>
        <w:rPr>
          <w:rFonts w:hint="eastAsia"/>
        </w:rPr>
        <w:t xml:space="preserve">大科学装置建设全面提速</w:t>
      </w:r>
      <w:r>
        <w:t xml:space="preserve"> </w:t>
      </w:r>
      <w:r>
        <w:rPr>
          <w:rFonts w:hint="eastAsia"/>
        </w:rPr>
        <w:t xml:space="preserve">创新成果涌现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影响时效：中期（1-4周）至长期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受益板块：科研仪器、大科学装置配套、高端装备、超导与磁体、低温材料、先进光源、核聚变、创新药研发服务、粤港澳大湾区科创基础设施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称重大科技基础设施是建设科技强国的利器，在建和运行国家重大科技基础设施超过70个，总规模居世界第二；北京怀柔、上海张江、安徽合肥、粤港澳大湾区形成特色集群，并提到超导、磁体、低温、材料、等离子体应用、创新药上市支撑等产业外溢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关注科研仪器设备、同步辐射/光源相关配套、高端真空与低温设备、超导磁体材料、核聚变实验配套、创新药研发服务与高端检测平台等方向。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该条是科技强国与新质生产力的明确正向信号，且原文从基础研究延伸到企业孵化、创新药上市和设施集群。短期可能带动科技基础设施与高端装备主题，中期需观察“十五五”重大科技基础设施投资安排。</w:t>
      </w:r>
    </w:p>
    <w:bookmarkEnd w:id="12"/>
    <w:bookmarkStart w:id="13" w:name="物流业景气指数继续扩张-市场需求进一步向好"/>
    <w:p>
      <w:pPr>
        <w:pStyle w:val="Heading3"/>
      </w:pPr>
      <w:r>
        <w:t xml:space="preserve">4. </w:t>
      </w:r>
      <w:r>
        <w:rPr>
          <w:rFonts w:hint="eastAsia"/>
        </w:rPr>
        <w:t xml:space="preserve">物流业景气指数继续扩张</w:t>
      </w:r>
      <w:r>
        <w:t xml:space="preserve"> </w:t>
      </w:r>
      <w:r>
        <w:rPr>
          <w:rFonts w:hint="eastAsia"/>
        </w:rPr>
        <w:t xml:space="preserve">市场需求进一步向好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受益板块：物流快递、铁路运输、公路货运、多式联运、供应链服务、智慧物流、消费物流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原文披露7月份中国物流业景气指数为50.4%，继续扩张；新订单指数连续5个月环比回升，铁路、公路、邮政快递业务总量指数扩张，多式联运处于高景气区间，产业物流和暑期消费物流订单回升。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关注快递物流、铁路/公路运输、铁海联运与多式联运平台、供应链综合服务、智慧仓配、旅游户外与生鲜物流链条等方向。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该条直接指向实体需求修复和消费物流活跃，对顺周期和消费链情绪偏正面。由于50.4%仍是温和扩张，市场定价更可能是结构性修复而非全面强复苏。</w:t>
      </w:r>
    </w:p>
    <w:bookmarkEnd w:id="13"/>
    <w:bookmarkStart w:id="14" w:name="国务院成立重庆彭水汉葭街道717特别重大山体崩塌灾害调查评估组"/>
    <w:p>
      <w:pPr>
        <w:pStyle w:val="Heading3"/>
      </w:pPr>
      <w:r>
        <w:t xml:space="preserve">5. </w:t>
      </w:r>
      <w:r>
        <w:rPr>
          <w:rFonts w:hint="eastAsia"/>
        </w:rPr>
        <w:t xml:space="preserve">国务院成立重庆彭水汉葭街道“7·17”特别重大山体崩塌灾害调查评估组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A股影响：中性偏利好，局部风险提示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受益板块：地质灾害监测、应急管理、自然资源信息化、测绘遥感、灾害预警、安防巡检、工程治理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原文强调国务院成立调查评估组，由应急管理部牵头，多部门参与，要求查清灾害原因、全链条查清灾害防范应对和应急处置情况，并要求排查消除地质灾害隐患、加强监测预警和巡查排险。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关注地灾监测预警设备、北斗/遥感/测绘信息化、应急通信、边坡治理与工程检测、城市生命线与安全巡检等方向。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该条属于重大灾害后的问责与防范补短板信号，对相关安全治理和监测预警方向偏利好。但对地方工程、矿山、基建等存在安全隐患排查压力的领域，也有阶段性监管趋严影响。</w:t>
      </w:r>
    </w:p>
    <w:bookmarkEnd w:id="14"/>
    <w:bookmarkStart w:id="15" w:name="一线调研风雨过后茉莉开"/>
    <w:p>
      <w:pPr>
        <w:pStyle w:val="Heading3"/>
      </w:pPr>
      <w:r>
        <w:t xml:space="preserve">6. </w:t>
      </w:r>
      <w:r>
        <w:rPr>
          <w:rFonts w:hint="eastAsia"/>
        </w:rPr>
        <w:t xml:space="preserve">【一线调研】风雨过后茉莉开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受益板块：农业灾后复产、农资服务、特色农业、农产品加工、乡村产业韧性建设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原文提到广西横州为全球最大茉莉花生产基地、产量占六成以上，台风导致10万亩花田受灾，当地政府调拨农资、农业农村部门发布技术指引、龙头企业加大收购，体现灾后复产与特色农业产业链稳定机制。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关注农业社会化服务、农资供应、特色农产品加工、农业保险与灾后复产服务、乡村产业链龙头协同方向。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该条更偏民生与农业韧性报道，直接市场影响有限，但在极端天气频发背景下，农业灾后复产、农资供应和产业链稳定具备政策关注度。对相关板块是弱主题信号，不宜过度外推。</w:t>
      </w:r>
    </w:p>
    <w:bookmarkEnd w:id="15"/>
    <w:bookmarkStart w:id="16" w:name="暑期游持续升温-激发城乡消费活力"/>
    <w:p>
      <w:pPr>
        <w:pStyle w:val="Heading3"/>
      </w:pPr>
      <w:r>
        <w:t xml:space="preserve">7. </w:t>
      </w:r>
      <w:r>
        <w:rPr>
          <w:rFonts w:hint="eastAsia"/>
        </w:rPr>
        <w:t xml:space="preserve">暑期游持续升温</w:t>
      </w:r>
      <w:r>
        <w:t xml:space="preserve"> </w:t>
      </w:r>
      <w:r>
        <w:rPr>
          <w:rFonts w:hint="eastAsia"/>
        </w:rPr>
        <w:t xml:space="preserve">激发城乡消费活力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受益板块：旅游景区、酒店餐饮、文博研学、亲水休闲、水上运动、乡村旅游、咖啡消费、数字文旅展陈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原文提到秦皇岛多元游览场景、南昌亲水项目、宁夏六盘山避暑消费带动乡村旅游收入增长、贵阳咖啡消费场景以及文博研学和沉浸式数字艺术展，显示暑期服务消费热度延续。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关注旅游景区运营、酒店餐饮、文旅服务、研学游、文博数字展陈、水上运动与休闲消费、区域消费场景运营等方向。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该条是当日最明确的消费修复信号之一，短期对暑期旅游链和文旅消费情绪有提振。需要注意原文为场景报道，持续性仍取决于暑期客流、客单价和企业盈利兑现。</w:t>
      </w:r>
    </w:p>
    <w:bookmarkEnd w:id="16"/>
    <w:bookmarkStart w:id="17" w:name="国内联播快讯"/>
    <w:p>
      <w:pPr>
        <w:pStyle w:val="Heading3"/>
      </w:pPr>
      <w:r>
        <w:t xml:space="preserve">8.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A股影响：结构性利好，兼有风险提示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受益板块：地质灾害防治、食品安全检测、科学教育、招聘就业服务、气象监测、农业防灾减灾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快讯包含《全国地质灾害防治“十五五”实施方案》印发、上半年大宗食品抽检合格率99.51%、义务教育阶段科学教育“做中学”领航行动指南、百日千万招聘专项行动四个专场招聘，以及2026年6至7月厄尔尼诺状态持续加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关注地灾防治工程与监测预警、食品检测与第三方检测、科学教育装备与课程服务、人力资源服务、气象与农业防灾信息化等方向。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该条虽为快讯，但“十五五”地质灾害防治方案具备政策强度，科学教育和招聘行动也延续民生主线。厄尔尼诺加强则提示农业、能源、电力负荷、灾害防治等领域的极端天气风险。</w:t>
      </w:r>
    </w:p>
    <w:bookmarkEnd w:id="17"/>
    <w:bookmarkStart w:id="18" w:name="美国多地林火失控-美媒称大火或持续数周"/>
    <w:p>
      <w:pPr>
        <w:pStyle w:val="Heading3"/>
      </w:pPr>
      <w:r>
        <w:t xml:space="preserve">9. </w:t>
      </w:r>
      <w:r>
        <w:rPr>
          <w:rFonts w:hint="eastAsia"/>
        </w:rPr>
        <w:t xml:space="preserve">美国多地林火失控</w:t>
      </w:r>
      <w:r>
        <w:t xml:space="preserve"> </w:t>
      </w:r>
      <w:r>
        <w:rPr>
          <w:rFonts w:hint="eastAsia"/>
        </w:rPr>
        <w:t xml:space="preserve">美媒称大火或持续数周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A股影响：中性偏风险提示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受益板块：消防应急、气象监测、生态修复（弱相关）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原文仅提及美国多地林火失控、大火或持续数周以及欧洲多国高温干旱、林火肆虐，对A股直接政策映射较弱；可作为全球极端天气和灾害应急需求的背景信号。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关注消防装备、应急救援设备、气象监测与生态修复等弱相关方向。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该条更多是国际灾害新闻，对A股直接影响有限。若极端天气叙事升温，可能强化国内防灾减灾和气象监测主题，但不应据此作强产业推断。</w:t>
      </w:r>
    </w:p>
    <w:bookmarkEnd w:id="18"/>
    <w:bookmarkStart w:id="19" w:name="国际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A股影响：利空偏风险提示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影响时效：短期（1-3日）至中期（1-4周）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受益板块：军工信息化、能源安全、航运安全、国产替代（风险对冲方向）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快讯包括美伊谈判与美国再次威胁伊朗、俄舰队演习、黑海货船遭无人机袭击、美国多州联合起诉美政府新关税政策、日韩独岛争议、古巴停电；整体指向地缘冲突、航运安全、关税不确定性和海外能源电力风险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关注军工信息化、海上安全、能源安全、海外供应链风险对冲、国产替代等方向；同时关注外贸链条的关税不确定性风险。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国际快讯对A股总体风险偏好偏压制，尤其是关税政策与地缘冲突可能影响外需链和全球资产情绪。由于原文未涉及中国具体应对政策，相关受益方向只能作为风险对冲观察，不宜过度拔高。</w:t>
      </w:r>
    </w:p>
    <w:bookmarkEnd w:id="19"/>
    <w:bookmarkEnd w:id="20"/>
    <w:bookmarkStart w:id="21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“十五五”民生优先与共同富裕主线强化</w:t>
      </w:r>
      <w:r>
        <w:rPr>
          <w:rFonts w:hint="eastAsia"/>
        </w:rPr>
        <w:t xml:space="preserve">：就业、收入、教育、健康、养老、托育、防灾减灾、生态环境等方向被集中呈现，利好民生服务、养老医疗、教育服务、城市更新和防灾减灾。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科技强国与大科学装置提速</w:t>
      </w:r>
      <w:r>
        <w:rPr>
          <w:rFonts w:hint="eastAsia"/>
        </w:rPr>
        <w:t xml:space="preserve">：国家重大科技基础设施超过70个，科技设施集群、科研仪器、高端装备、超导磁体、核聚变、创新药研发服务等方向受益。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★★★★ </w:t>
      </w:r>
      <w:r>
        <w:rPr>
          <w:rFonts w:hint="eastAsia"/>
          <w:b/>
          <w:bCs/>
        </w:rPr>
        <w:t xml:space="preserve">防灾减灾与地质灾害治理进入高关注阶段</w:t>
      </w:r>
      <w:r>
        <w:rPr>
          <w:rFonts w:hint="eastAsia"/>
        </w:rPr>
        <w:t xml:space="preserve">：国务院灾害调查评估组及《全国地质灾害防治“十五五”实施方案》共同强化地灾监测、应急管理、测绘遥感和工程治理方向。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物流景气温和扩张，内需与产业物流边际改善</w:t>
      </w:r>
      <w:r>
        <w:rPr>
          <w:rFonts w:hint="eastAsia"/>
        </w:rPr>
        <w:t xml:space="preserve">：7月物流景气指数50.4%，新订单连续5个月环比回升，利好物流快递、多式联运和供应链服务。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★★★ </w:t>
      </w:r>
      <w:r>
        <w:rPr>
          <w:rFonts w:hint="eastAsia"/>
          <w:b/>
          <w:bCs/>
        </w:rPr>
        <w:t xml:space="preserve">暑期文旅消费延续热度</w:t>
      </w:r>
      <w:r>
        <w:rPr>
          <w:rFonts w:hint="eastAsia"/>
        </w:rPr>
        <w:t xml:space="preserve">：亲水休闲、避暑旅游、乡村旅游、咖啡消费、文博研学和数字文旅场景活跃，利好服务消费链。</w:t>
      </w:r>
    </w:p>
    <w:bookmarkEnd w:id="21"/>
    <w:bookmarkStart w:id="22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民生服务/共同富裕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总书记治国理政纪实：保障和改善民生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养老服务/适老化改造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头条提及养老服务扩容提质、适老化改造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医疗健康/基层医疗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头条强调健康中国、医疗卫生体系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教育服务/科学教育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头条教育指标</w:t>
            </w:r>
            <w:r>
              <w:t xml:space="preserve"> + </w:t>
            </w:r>
            <w:r>
              <w:rPr>
                <w:rFonts w:hint="eastAsia"/>
              </w:rPr>
              <w:t xml:space="preserve">科学教育“做中学”行动指南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防灾减灾/地质灾害治理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国务院灾害调查评估组</w:t>
            </w:r>
            <w:r>
              <w:t xml:space="preserve"> + </w:t>
            </w:r>
            <w:r>
              <w:rPr>
                <w:rFonts w:hint="eastAsia"/>
              </w:rPr>
              <w:t xml:space="preserve">地灾防治“十五五”方案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科研仪器/大科学装置配套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大科学装置建设全面提速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高端装备/超导磁体/低温材料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合肥科学岛、强流重离子加速器等大科学装置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创新药研发服务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国家蛋白质科学研究设施支撑国产创新药上市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物流快递/多式联运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物流景气指数50.4%、新订单回升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旅游景区/酒店餐饮/文博研学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暑期游持续升温、文旅消费场景丰富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食品安全检测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大宗食品抽检合格率99.51%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农业灾后复产/农资服务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横州茉莉花灾后复产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外贸链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美国新关税政策诉讼等不确定性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地缘风险相关资产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美伊、黑海、俄舰队演习等国际快讯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2"/>
    <w:bookmarkStart w:id="23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短线方向：</w:t>
      </w:r>
      <w:r>
        <w:t xml:space="preserve"> </w:t>
      </w:r>
      <w:r>
        <w:rPr>
          <w:rFonts w:hint="eastAsia"/>
        </w:rPr>
        <w:t xml:space="preserve">关注防灾减灾/地质灾害监测、科研仪器与大科学装置配套、物流快递/多式联运、暑期文旅消费、科学教育装备等可能活跃方向。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中线布局：</w:t>
      </w:r>
      <w:r>
        <w:t xml:space="preserve"> </w:t>
      </w:r>
      <w:r>
        <w:rPr>
          <w:rFonts w:hint="eastAsia"/>
        </w:rPr>
        <w:t xml:space="preserve">以“十五五”民生优先和科技强国为主线，重点观察养老医疗、教育服务、城市更新、公共服务设施、重大科技基础设施、高端科研装备和防灾减灾体系建设的政策落地节奏。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风险提示：</w:t>
      </w:r>
      <w:r>
        <w:t xml:space="preserve"> </w:t>
      </w:r>
      <w:r>
        <w:rPr>
          <w:rFonts w:hint="eastAsia"/>
        </w:rPr>
        <w:t xml:space="preserve">一是厄尔尼诺加强、国内外林火和山体崩塌等极端天气/灾害风险可能扰动农业、能源、交通与地方财政；二是美国关税政策、伊朗与黑海局势等国际事件可能压制外贸链和市场风险偏好。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总结：</w:t>
      </w:r>
      <w:r>
        <w:t xml:space="preserve"> </w:t>
      </w:r>
      <w:r>
        <w:rPr>
          <w:rFonts w:hint="eastAsia"/>
        </w:rPr>
        <w:t xml:space="preserve">今日联播对A股总体是结构性利好而非全面普涨信号，主线集中在民生、科技、物流消费和防灾减灾。操作上宜围绕有政策文本或数据验证的方向做低位跟踪，避免对弱相关国际灾害新闻进行过度题材化炒作。</w:t>
      </w:r>
    </w:p>
    <w:bookmarkEnd w:id="23"/>
    <w:bookmarkStart w:id="24" w:name="稿源核验说明"/>
    <w:p>
      <w:pPr>
        <w:pStyle w:val="Heading2"/>
      </w:pPr>
      <w:r>
        <w:rPr>
          <w:rFonts w:hint="eastAsia"/>
        </w:rPr>
        <w:t xml:space="preserve">稿源核验说明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已核对央视节目页共10个条目，报告逐条覆盖，无遗漏。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所有具体数字仅使用原文出现内容：物流业景气指数50.4%、新订单连续5个月环比回升、国家重大科技基础设施超过70个、FAST发现脉冲星近1300颗、横州茉莉花产量占六成以上和10万亩花田受灾、贵阳3000多家咖啡馆/年均增长近50%/超1.5万个就业岗位、食品抽检合格率99.51%等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板块映射已限定为原文可支持的政策/产业方向；对国际快讯仅作为风险提示或弱相关对冲观察，不作确定性利好推断。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2026-08-04T12:21:40Z</dcterms:created>
  <dcterms:modified xsi:type="dcterms:W3CDTF">2026-08-04T12:21:40Z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