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新闻联播a股解读-2026-07-29周三"/>
    <w:p>
      <w:pPr>
        <w:pStyle w:val="Heading1"/>
      </w:pPr>
      <w:r>
        <w:rPr>
          <w:rFonts w:hint="eastAsia"/>
        </w:rPr>
        <w:t xml:space="preserve">新闻联播A股解读</w:t>
      </w:r>
      <w:r>
        <w:t xml:space="preserve"> | </w:t>
      </w:r>
      <w:r>
        <w:rPr>
          <w:rFonts w:hint="eastAsia"/>
        </w:rPr>
        <w:t xml:space="preserve">2026-07-29（周三）</w:t>
      </w:r>
    </w:p>
    <w:p>
      <w:pPr>
        <w:pStyle w:val="BlockText"/>
      </w:pPr>
      <w:r>
        <w:rPr>
          <w:rFonts w:hint="eastAsia"/>
          <w:b/>
          <w:bCs/>
        </w:rPr>
        <w:t xml:space="preserve">稿源核验口径：</w:t>
      </w:r>
      <w:r>
        <w:rPr>
          <w:rFonts w:hint="eastAsia"/>
        </w:rPr>
        <w:t xml:space="preserve">本文仅基于央视网《新闻联播》20260729</w:t>
      </w:r>
      <w:r>
        <w:t xml:space="preserve"> </w:t>
      </w:r>
      <w:r>
        <w:rPr>
          <w:rFonts w:hint="eastAsia"/>
        </w:rPr>
        <w:t xml:space="preserve">19:00完整节目页“视频简介/本期节目主要内容”和逐条详情页标题。央视原文未披露的公司、订单、招投标、项目清单、灾害损失金额、专利收费、行业利润明细、股价表现和个股名单，一律不扩展；板块判断为A股市场映射，不代表央视点名。</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整体基调：结构性积极，产业与公共政策线索更清晰。</w:t>
      </w:r>
      <w:r>
        <w:rPr>
          <w:rFonts w:hint="eastAsia"/>
        </w:rPr>
        <w:t xml:space="preserve">当日可核验主线包括农业农村现代化、知识产权综合实力、出口升级、汛期旅游安全、单位GDP二氧化碳排放下降目标、充电基础设施、C919高原型首飞试验、广东外贸数据和生态保护等。</w:t>
      </w:r>
    </w:p>
    <w:p>
      <w:pPr>
        <w:pStyle w:val="Compact"/>
        <w:numPr>
          <w:ilvl w:val="0"/>
          <w:numId w:val="1001"/>
        </w:numPr>
      </w:pPr>
      <w:r>
        <w:rPr>
          <w:rFonts w:hint="eastAsia"/>
          <w:b/>
          <w:bCs/>
        </w:rPr>
        <w:t xml:space="preserve">对A股总体影响：</w:t>
      </w:r>
      <w:r>
        <w:rPr>
          <w:rFonts w:hint="eastAsia"/>
        </w:rPr>
        <w:t xml:space="preserve">偏向“农业现代化+知识产权/科技服务+先进制造出口+充电基础设施+低碳节能+国产大飞机+外贸物流+应急安全”。</w:t>
      </w:r>
    </w:p>
    <w:p>
      <w:pPr>
        <w:pStyle w:val="Compact"/>
        <w:numPr>
          <w:ilvl w:val="0"/>
          <w:numId w:val="1001"/>
        </w:numPr>
      </w:pPr>
      <w:r>
        <w:rPr>
          <w:rFonts w:hint="eastAsia"/>
          <w:b/>
          <w:bCs/>
        </w:rPr>
        <w:t xml:space="preserve">风险端：</w:t>
      </w:r>
      <w:r>
        <w:rPr>
          <w:rFonts w:hint="eastAsia"/>
        </w:rPr>
        <w:t xml:space="preserve">日本熊本县地震已致14人死亡且基础设施受损、交通受阻；美国和伊朗相关军事消息及美以围绕伊朗战事讨论，可能影响能源、黄金、军工避险、航运安全和风险偏好。</w:t>
      </w:r>
    </w:p>
    <w:p>
      <w:pPr>
        <w:pStyle w:val="Compact"/>
        <w:numPr>
          <w:ilvl w:val="0"/>
          <w:numId w:val="1001"/>
        </w:numPr>
      </w:pPr>
      <w:r>
        <w:rPr>
          <w:rFonts w:hint="eastAsia"/>
          <w:b/>
          <w:bCs/>
        </w:rPr>
        <w:t xml:space="preserve">主要约束：</w:t>
      </w:r>
      <w:r>
        <w:rPr>
          <w:rFonts w:hint="eastAsia"/>
        </w:rPr>
        <w:t xml:space="preserve">央视官方主要内容披露的数字包括“2030年”“17%”“超2300万个”“5.49万亿元”“14人死亡”等；原文未披露具体上市公司、订单金额、项目投资额、专利数量、航线商业化收益或个股名单。</w:t>
      </w:r>
    </w:p>
    <w:p>
      <w:pPr>
        <w:pStyle w:val="Compact"/>
        <w:numPr>
          <w:ilvl w:val="0"/>
          <w:numId w:val="1001"/>
        </w:numPr>
      </w:pPr>
      <w:r>
        <w:rPr>
          <w:rFonts w:hint="eastAsia"/>
          <w:b/>
          <w:bCs/>
        </w:rPr>
        <w:t xml:space="preserve">一句话总结：</w:t>
      </w:r>
      <w:r>
        <w:rPr>
          <w:rFonts w:hint="eastAsia"/>
        </w:rPr>
        <w:t xml:space="preserve">今日适合把政策线索落到“有订单、有数据、有业绩验证”的方向，避免把官方标题直接外推为短线确定性行情。</w:t>
      </w:r>
    </w:p>
    <w:p>
      <w:r>
        <w:pict>
          <v:rect style="width:0;height:1.5pt" o:hralign="center" o:hrstd="t" o:hr="t"/>
        </w:pict>
      </w:r>
    </w:p>
    <w:bookmarkEnd w:id="9"/>
    <w:bookmarkStart w:id="18" w:name="二分条a股影响分析"/>
    <w:p>
      <w:pPr>
        <w:pStyle w:val="Heading2"/>
      </w:pPr>
      <w:r>
        <w:rPr>
          <w:rFonts w:hint="eastAsia"/>
        </w:rPr>
        <w:t xml:space="preserve">二、分条A股影响分析</w:t>
      </w:r>
    </w:p>
    <w:bookmarkStart w:id="10" w:name="农业农村现代化与乡村全面振兴农机种业智慧农业和农村基建"/>
    <w:p>
      <w:pPr>
        <w:pStyle w:val="Heading3"/>
      </w:pPr>
      <w:r>
        <w:t xml:space="preserve">1. </w:t>
      </w:r>
      <w:r>
        <w:rPr>
          <w:rFonts w:hint="eastAsia"/>
        </w:rPr>
        <w:t xml:space="preserve">农业农村现代化与乡村全面振兴：农机、种业、智慧农业和农村基建</w:t>
      </w:r>
    </w:p>
    <w:p>
      <w:pPr>
        <w:pStyle w:val="Compact"/>
        <w:numPr>
          <w:ilvl w:val="0"/>
          <w:numId w:val="1002"/>
        </w:numPr>
      </w:pPr>
      <w:r>
        <w:rPr>
          <w:rFonts w:hint="eastAsia"/>
          <w:b/>
          <w:bCs/>
        </w:rPr>
        <w:t xml:space="preserve">信号强度：★★★★☆</w:t>
      </w:r>
    </w:p>
    <w:p>
      <w:pPr>
        <w:pStyle w:val="Compact"/>
        <w:numPr>
          <w:ilvl w:val="0"/>
          <w:numId w:val="1002"/>
        </w:numPr>
      </w:pPr>
      <w:r>
        <w:rPr>
          <w:rFonts w:hint="eastAsia"/>
          <w:b/>
          <w:bCs/>
        </w:rPr>
        <w:t xml:space="preserve">联播依据：</w:t>
      </w:r>
      <w:r>
        <w:rPr>
          <w:rFonts w:hint="eastAsia"/>
        </w:rPr>
        <w:t xml:space="preserve">节目第2条为“【新思想引领新征程】锚定农业农村现代化</w:t>
      </w:r>
      <w:r>
        <w:t xml:space="preserve"> </w:t>
      </w:r>
      <w:r>
        <w:rPr>
          <w:rFonts w:hint="eastAsia"/>
        </w:rPr>
        <w:t xml:space="preserve">乡村全面振兴扎实推进”。</w:t>
      </w:r>
    </w:p>
    <w:p>
      <w:pPr>
        <w:pStyle w:val="Compact"/>
        <w:numPr>
          <w:ilvl w:val="0"/>
          <w:numId w:val="1002"/>
        </w:numPr>
      </w:pPr>
      <w:r>
        <w:rPr>
          <w:rFonts w:hint="eastAsia"/>
          <w:b/>
          <w:bCs/>
        </w:rPr>
        <w:t xml:space="preserve">A股影响：</w:t>
      </w:r>
      <w:r>
        <w:rPr>
          <w:rFonts w:hint="eastAsia"/>
        </w:rPr>
        <w:t xml:space="preserve">农业农村现代化可映射农机装备、种业、智慧农业、节水灌溉、农产品加工、冷链物流、农村电商和县域基础设施等方向。</w:t>
      </w:r>
    </w:p>
    <w:p>
      <w:pPr>
        <w:pStyle w:val="Compact"/>
        <w:numPr>
          <w:ilvl w:val="0"/>
          <w:numId w:val="1002"/>
        </w:numPr>
      </w:pPr>
      <w:r>
        <w:rPr>
          <w:rFonts w:hint="eastAsia"/>
          <w:b/>
          <w:bCs/>
        </w:rPr>
        <w:t xml:space="preserve">映射板块：</w:t>
      </w:r>
      <w:r>
        <w:rPr>
          <w:rFonts w:hint="eastAsia"/>
        </w:rPr>
        <w:t xml:space="preserve">农机、种业、智慧农业、节水灌溉、冷链物流、县域数字化、农村基建。</w:t>
      </w:r>
    </w:p>
    <w:p>
      <w:pPr>
        <w:pStyle w:val="Compact"/>
        <w:numPr>
          <w:ilvl w:val="0"/>
          <w:numId w:val="1002"/>
        </w:numPr>
      </w:pPr>
      <w:r>
        <w:rPr>
          <w:rFonts w:hint="eastAsia"/>
          <w:b/>
          <w:bCs/>
        </w:rPr>
        <w:t xml:space="preserve">依据与边界：</w:t>
      </w:r>
      <w:r>
        <w:rPr>
          <w:rFonts w:hint="eastAsia"/>
        </w:rPr>
        <w:t xml:space="preserve">原文未披露专项资金、项目清单、补贴额度或企业名单，不能直接推导订单。</w:t>
      </w:r>
    </w:p>
    <w:p>
      <w:pPr>
        <w:pStyle w:val="Compact"/>
        <w:numPr>
          <w:ilvl w:val="0"/>
          <w:numId w:val="1002"/>
        </w:numPr>
      </w:pPr>
      <w:r>
        <w:rPr>
          <w:rFonts w:hint="eastAsia"/>
          <w:b/>
          <w:bCs/>
        </w:rPr>
        <w:t xml:space="preserve">操作含义：</w:t>
      </w:r>
      <w:r>
        <w:rPr>
          <w:rFonts w:hint="eastAsia"/>
        </w:rPr>
        <w:t xml:space="preserve">该方向偏中线政策主线，需跟踪后续部委文件、农机补贴、地方预算和招投标。</w:t>
      </w:r>
    </w:p>
    <w:bookmarkEnd w:id="10"/>
    <w:bookmarkStart w:id="11" w:name="年知识产权综合实力进一步增强科技创新保护和知识产权服务"/>
    <w:p>
      <w:pPr>
        <w:pStyle w:val="Heading3"/>
      </w:pPr>
      <w:r>
        <w:t xml:space="preserve">2. </w:t>
      </w:r>
      <w:r>
        <w:rPr>
          <w:rFonts w:hint="eastAsia"/>
        </w:rPr>
        <w:t xml:space="preserve">2030年知识产权综合实力进一步增强：科技创新保护和知识产权服务</w:t>
      </w:r>
    </w:p>
    <w:p>
      <w:pPr>
        <w:pStyle w:val="Compact"/>
        <w:numPr>
          <w:ilvl w:val="0"/>
          <w:numId w:val="1003"/>
        </w:numPr>
      </w:pPr>
      <w:r>
        <w:rPr>
          <w:rFonts w:hint="eastAsia"/>
          <w:b/>
          <w:bCs/>
        </w:rPr>
        <w:t xml:space="preserve">信号强度：★★★★☆</w:t>
      </w:r>
    </w:p>
    <w:p>
      <w:pPr>
        <w:pStyle w:val="Compact"/>
        <w:numPr>
          <w:ilvl w:val="0"/>
          <w:numId w:val="1003"/>
        </w:numPr>
      </w:pPr>
      <w:r>
        <w:rPr>
          <w:rFonts w:hint="eastAsia"/>
          <w:b/>
          <w:bCs/>
        </w:rPr>
        <w:t xml:space="preserve">联播依据：</w:t>
      </w:r>
      <w:r>
        <w:rPr>
          <w:rFonts w:hint="eastAsia"/>
        </w:rPr>
        <w:t xml:space="preserve">节目第7条为“【‘十五五’开好局起好步】2030年我国知识产权综合实力进一步增强”。</w:t>
      </w:r>
    </w:p>
    <w:p>
      <w:pPr>
        <w:pStyle w:val="Compact"/>
        <w:numPr>
          <w:ilvl w:val="0"/>
          <w:numId w:val="1003"/>
        </w:numPr>
      </w:pPr>
      <w:r>
        <w:rPr>
          <w:rFonts w:hint="eastAsia"/>
          <w:b/>
          <w:bCs/>
        </w:rPr>
        <w:t xml:space="preserve">A股影响：</w:t>
      </w:r>
      <w:r>
        <w:rPr>
          <w:rFonts w:hint="eastAsia"/>
        </w:rPr>
        <w:t xml:space="preserve">知识产权强化有利于科技创新、专利保护、软件版权、研发投入、知识产权运营、法律服务和科技成果转化等长期方向。</w:t>
      </w:r>
    </w:p>
    <w:p>
      <w:pPr>
        <w:pStyle w:val="Compact"/>
        <w:numPr>
          <w:ilvl w:val="0"/>
          <w:numId w:val="1003"/>
        </w:numPr>
      </w:pPr>
      <w:r>
        <w:rPr>
          <w:rFonts w:hint="eastAsia"/>
          <w:b/>
          <w:bCs/>
        </w:rPr>
        <w:t xml:space="preserve">映射板块：</w:t>
      </w:r>
      <w:r>
        <w:rPr>
          <w:rFonts w:hint="eastAsia"/>
        </w:rPr>
        <w:t xml:space="preserve">知识产权服务、科技服务、工业软件、数字版权、研发设计、科创平台。</w:t>
      </w:r>
    </w:p>
    <w:p>
      <w:pPr>
        <w:pStyle w:val="Compact"/>
        <w:numPr>
          <w:ilvl w:val="0"/>
          <w:numId w:val="1003"/>
        </w:numPr>
      </w:pPr>
      <w:r>
        <w:rPr>
          <w:rFonts w:hint="eastAsia"/>
          <w:b/>
          <w:bCs/>
        </w:rPr>
        <w:t xml:space="preserve">依据与边界：</w:t>
      </w:r>
      <w:r>
        <w:rPr>
          <w:rFonts w:hint="eastAsia"/>
        </w:rPr>
        <w:t xml:space="preserve">原文未披露专利数量、具体制度细则、服务收费规模或公司名单，不能据此判断特定公司收入改善。</w:t>
      </w:r>
    </w:p>
    <w:p>
      <w:pPr>
        <w:pStyle w:val="Compact"/>
        <w:numPr>
          <w:ilvl w:val="0"/>
          <w:numId w:val="1003"/>
        </w:numPr>
      </w:pPr>
      <w:r>
        <w:rPr>
          <w:rFonts w:hint="eastAsia"/>
          <w:b/>
          <w:bCs/>
        </w:rPr>
        <w:t xml:space="preserve">操作含义：</w:t>
      </w:r>
      <w:r>
        <w:rPr>
          <w:rFonts w:hint="eastAsia"/>
        </w:rPr>
        <w:t xml:space="preserve">优先观察具备真实客户、专利运营收入或科技服务订单的标的，不把政策目标直接等同于业绩兑现。</w:t>
      </w:r>
    </w:p>
    <w:bookmarkEnd w:id="11"/>
    <w:bookmarkStart w:id="12" w:name="新新三样成为出口新名片出口升级与先进制造的景气线索"/>
    <w:p>
      <w:pPr>
        <w:pStyle w:val="Heading3"/>
      </w:pPr>
      <w:r>
        <w:t xml:space="preserve">3. </w:t>
      </w:r>
      <w:r>
        <w:rPr>
          <w:rFonts w:hint="eastAsia"/>
        </w:rPr>
        <w:t xml:space="preserve">“新新三样”成为出口新名片：出口升级与先进制造的景气线索</w:t>
      </w:r>
    </w:p>
    <w:p>
      <w:pPr>
        <w:pStyle w:val="Compact"/>
        <w:numPr>
          <w:ilvl w:val="0"/>
          <w:numId w:val="1004"/>
        </w:numPr>
      </w:pPr>
      <w:r>
        <w:rPr>
          <w:rFonts w:hint="eastAsia"/>
          <w:b/>
          <w:bCs/>
        </w:rPr>
        <w:t xml:space="preserve">信号强度：★★★★</w:t>
      </w:r>
    </w:p>
    <w:p>
      <w:pPr>
        <w:pStyle w:val="Compact"/>
        <w:numPr>
          <w:ilvl w:val="0"/>
          <w:numId w:val="1004"/>
        </w:numPr>
      </w:pPr>
      <w:r>
        <w:rPr>
          <w:rFonts w:hint="eastAsia"/>
          <w:b/>
          <w:bCs/>
        </w:rPr>
        <w:t xml:space="preserve">联播依据：</w:t>
      </w:r>
      <w:r>
        <w:rPr>
          <w:rFonts w:hint="eastAsia"/>
        </w:rPr>
        <w:t xml:space="preserve">节目第8条为“‘新新三样’成中国出口新名片”。</w:t>
      </w:r>
    </w:p>
    <w:p>
      <w:pPr>
        <w:pStyle w:val="Compact"/>
        <w:numPr>
          <w:ilvl w:val="0"/>
          <w:numId w:val="1004"/>
        </w:numPr>
      </w:pPr>
      <w:r>
        <w:rPr>
          <w:rFonts w:hint="eastAsia"/>
          <w:b/>
          <w:bCs/>
        </w:rPr>
        <w:t xml:space="preserve">A股影响：</w:t>
      </w:r>
      <w:r>
        <w:rPr>
          <w:rFonts w:hint="eastAsia"/>
        </w:rPr>
        <w:t xml:space="preserve">该标题指向中国出口结构升级和先进制造国际竞争力，但央视主要内容未列具体品类；A股映射应保持在出口升级、先进制造、供应链服务和跨境贸易层面。</w:t>
      </w:r>
    </w:p>
    <w:p>
      <w:pPr>
        <w:pStyle w:val="Compact"/>
        <w:numPr>
          <w:ilvl w:val="0"/>
          <w:numId w:val="1004"/>
        </w:numPr>
      </w:pPr>
      <w:r>
        <w:rPr>
          <w:rFonts w:hint="eastAsia"/>
          <w:b/>
          <w:bCs/>
        </w:rPr>
        <w:t xml:space="preserve">映射板块：</w:t>
      </w:r>
      <w:r>
        <w:rPr>
          <w:rFonts w:hint="eastAsia"/>
        </w:rPr>
        <w:t xml:space="preserve">出口升级、先进制造、供应链服务、跨境物流、外贸服务。</w:t>
      </w:r>
    </w:p>
    <w:p>
      <w:pPr>
        <w:pStyle w:val="Compact"/>
        <w:numPr>
          <w:ilvl w:val="0"/>
          <w:numId w:val="1004"/>
        </w:numPr>
      </w:pPr>
      <w:r>
        <w:rPr>
          <w:rFonts w:hint="eastAsia"/>
          <w:b/>
          <w:bCs/>
        </w:rPr>
        <w:t xml:space="preserve">依据与边界：</w:t>
      </w:r>
      <w:r>
        <w:rPr>
          <w:rFonts w:hint="eastAsia"/>
        </w:rPr>
        <w:t xml:space="preserve">本文不自行定义“新新三样”的具体细分，也不加入央视原文未披露的订单、地区、公司或关税信息。</w:t>
      </w:r>
    </w:p>
    <w:p>
      <w:pPr>
        <w:pStyle w:val="Compact"/>
        <w:numPr>
          <w:ilvl w:val="0"/>
          <w:numId w:val="1004"/>
        </w:numPr>
      </w:pPr>
      <w:r>
        <w:rPr>
          <w:rFonts w:hint="eastAsia"/>
          <w:b/>
          <w:bCs/>
        </w:rPr>
        <w:t xml:space="preserve">操作含义：</w:t>
      </w:r>
      <w:r>
        <w:rPr>
          <w:rFonts w:hint="eastAsia"/>
        </w:rPr>
        <w:t xml:space="preserve">出口链必须叠加海关数据、海外收入占比、汇率和贸易政策验证；对估值过高且缺订单验证的外需题材保持谨慎。</w:t>
      </w:r>
    </w:p>
    <w:bookmarkEnd w:id="12"/>
    <w:bookmarkStart w:id="13" w:name="低碳目标与充电基础设施电网设备充电桩和节能降碳"/>
    <w:p>
      <w:pPr>
        <w:pStyle w:val="Heading3"/>
      </w:pPr>
      <w:r>
        <w:t xml:space="preserve">4. </w:t>
      </w:r>
      <w:r>
        <w:rPr>
          <w:rFonts w:hint="eastAsia"/>
        </w:rPr>
        <w:t xml:space="preserve">低碳目标与充电基础设施：电网设备、充电桩和节能降碳</w:t>
      </w:r>
    </w:p>
    <w:p>
      <w:pPr>
        <w:pStyle w:val="Compact"/>
        <w:numPr>
          <w:ilvl w:val="0"/>
          <w:numId w:val="1005"/>
        </w:numPr>
      </w:pPr>
      <w:r>
        <w:rPr>
          <w:rFonts w:hint="eastAsia"/>
          <w:b/>
          <w:bCs/>
        </w:rPr>
        <w:t xml:space="preserve">信号强度：★★★★★</w:t>
      </w:r>
    </w:p>
    <w:p>
      <w:pPr>
        <w:pStyle w:val="Compact"/>
        <w:numPr>
          <w:ilvl w:val="0"/>
          <w:numId w:val="1005"/>
        </w:numPr>
      </w:pPr>
      <w:r>
        <w:rPr>
          <w:rFonts w:hint="eastAsia"/>
          <w:b/>
          <w:bCs/>
        </w:rPr>
        <w:t xml:space="preserve">联播依据：</w:t>
      </w:r>
      <w:r>
        <w:rPr>
          <w:rFonts w:hint="eastAsia"/>
        </w:rPr>
        <w:t xml:space="preserve">国内联播快讯称“我国‘十五五’期间单位国内生产总值二氧化碳排放将降17%”“我国电动汽车充电基础设施总数超2300万个”。</w:t>
      </w:r>
    </w:p>
    <w:p>
      <w:pPr>
        <w:pStyle w:val="Compact"/>
        <w:numPr>
          <w:ilvl w:val="0"/>
          <w:numId w:val="1005"/>
        </w:numPr>
      </w:pPr>
      <w:r>
        <w:rPr>
          <w:rFonts w:hint="eastAsia"/>
          <w:b/>
          <w:bCs/>
        </w:rPr>
        <w:t xml:space="preserve">A股影响：</w:t>
      </w:r>
      <w:r>
        <w:rPr>
          <w:rFonts w:hint="eastAsia"/>
        </w:rPr>
        <w:t xml:space="preserve">低碳目标支持节能设备、工业降碳、碳管理、绿色电力和能效服务；充电基础设施数量超2300万个强化充电桩、电力电子、配电网改造、运营维护和车网互动场景。</w:t>
      </w:r>
    </w:p>
    <w:p>
      <w:pPr>
        <w:pStyle w:val="Compact"/>
        <w:numPr>
          <w:ilvl w:val="0"/>
          <w:numId w:val="1005"/>
        </w:numPr>
      </w:pPr>
      <w:r>
        <w:rPr>
          <w:rFonts w:hint="eastAsia"/>
          <w:b/>
          <w:bCs/>
        </w:rPr>
        <w:t xml:space="preserve">映射板块：</w:t>
      </w:r>
      <w:r>
        <w:rPr>
          <w:rFonts w:hint="eastAsia"/>
        </w:rPr>
        <w:t xml:space="preserve">充电桩、电网设备、电力电子、储能配套、节能设备、碳管理、绿色电力。</w:t>
      </w:r>
    </w:p>
    <w:p>
      <w:pPr>
        <w:pStyle w:val="Compact"/>
        <w:numPr>
          <w:ilvl w:val="0"/>
          <w:numId w:val="1005"/>
        </w:numPr>
      </w:pPr>
      <w:r>
        <w:rPr>
          <w:rFonts w:hint="eastAsia"/>
          <w:b/>
          <w:bCs/>
        </w:rPr>
        <w:t xml:space="preserve">依据与边界：</w:t>
      </w:r>
      <w:r>
        <w:rPr>
          <w:rFonts w:hint="eastAsia"/>
        </w:rPr>
        <w:t xml:space="preserve">原文只给出17%目标和超2300万个总量，未披露新增数量、投资额、运营商份额或盈利水平。</w:t>
      </w:r>
    </w:p>
    <w:p>
      <w:pPr>
        <w:pStyle w:val="Compact"/>
        <w:numPr>
          <w:ilvl w:val="0"/>
          <w:numId w:val="1005"/>
        </w:numPr>
      </w:pPr>
      <w:r>
        <w:rPr>
          <w:rFonts w:hint="eastAsia"/>
          <w:b/>
          <w:bCs/>
        </w:rPr>
        <w:t xml:space="preserve">操作含义：</w:t>
      </w:r>
      <w:r>
        <w:rPr>
          <w:rFonts w:hint="eastAsia"/>
        </w:rPr>
        <w:t xml:space="preserve">充电设施方向优先看利用率、运营现金流、电网接入和中标数据；低碳方向优先看可量化订单与政策细则。</w:t>
      </w:r>
    </w:p>
    <w:bookmarkEnd w:id="13"/>
    <w:bookmarkStart w:id="14" w:name="c919高原型首架机完成首次飞行试验国产大飞机产业链验证"/>
    <w:p>
      <w:pPr>
        <w:pStyle w:val="Heading3"/>
      </w:pPr>
      <w:r>
        <w:t xml:space="preserve">5. </w:t>
      </w:r>
      <w:r>
        <w:rPr>
          <w:rFonts w:hint="eastAsia"/>
        </w:rPr>
        <w:t xml:space="preserve">C919高原型首架机完成首次飞行试验：国产大飞机产业链验证</w:t>
      </w:r>
    </w:p>
    <w:p>
      <w:pPr>
        <w:pStyle w:val="Compact"/>
        <w:numPr>
          <w:ilvl w:val="0"/>
          <w:numId w:val="1006"/>
        </w:numPr>
      </w:pPr>
      <w:r>
        <w:rPr>
          <w:rFonts w:hint="eastAsia"/>
          <w:b/>
          <w:bCs/>
        </w:rPr>
        <w:t xml:space="preserve">信号强度：★★★★☆</w:t>
      </w:r>
    </w:p>
    <w:p>
      <w:pPr>
        <w:pStyle w:val="Compact"/>
        <w:numPr>
          <w:ilvl w:val="0"/>
          <w:numId w:val="1006"/>
        </w:numPr>
      </w:pPr>
      <w:r>
        <w:rPr>
          <w:rFonts w:hint="eastAsia"/>
          <w:b/>
          <w:bCs/>
        </w:rPr>
        <w:t xml:space="preserve">联播依据：</w:t>
      </w:r>
      <w:r>
        <w:rPr>
          <w:rFonts w:hint="eastAsia"/>
        </w:rPr>
        <w:t xml:space="preserve">国内联播快讯称“C919高原型首架机完成首次飞行试验”。</w:t>
      </w:r>
    </w:p>
    <w:p>
      <w:pPr>
        <w:pStyle w:val="Compact"/>
        <w:numPr>
          <w:ilvl w:val="0"/>
          <w:numId w:val="1006"/>
        </w:numPr>
      </w:pPr>
      <w:r>
        <w:rPr>
          <w:rFonts w:hint="eastAsia"/>
          <w:b/>
          <w:bCs/>
        </w:rPr>
        <w:t xml:space="preserve">A股影响：</w:t>
      </w:r>
      <w:r>
        <w:rPr>
          <w:rFonts w:hint="eastAsia"/>
        </w:rPr>
        <w:t xml:space="preserve">该事件强化国产大飞机产业链的技术验证线索，映射航空材料、机载系统、航空零部件、测试验证、维修保障等方向。</w:t>
      </w:r>
    </w:p>
    <w:p>
      <w:pPr>
        <w:pStyle w:val="Compact"/>
        <w:numPr>
          <w:ilvl w:val="0"/>
          <w:numId w:val="1006"/>
        </w:numPr>
      </w:pPr>
      <w:r>
        <w:rPr>
          <w:rFonts w:hint="eastAsia"/>
          <w:b/>
          <w:bCs/>
        </w:rPr>
        <w:t xml:space="preserve">映射板块：</w:t>
      </w:r>
      <w:r>
        <w:rPr>
          <w:rFonts w:hint="eastAsia"/>
        </w:rPr>
        <w:t xml:space="preserve">国产大飞机、航空材料、机载设备、航空零部件、测试验证、航空维修。</w:t>
      </w:r>
    </w:p>
    <w:p>
      <w:pPr>
        <w:pStyle w:val="Compact"/>
        <w:numPr>
          <w:ilvl w:val="0"/>
          <w:numId w:val="1006"/>
        </w:numPr>
      </w:pPr>
      <w:r>
        <w:rPr>
          <w:rFonts w:hint="eastAsia"/>
          <w:b/>
          <w:bCs/>
        </w:rPr>
        <w:t xml:space="preserve">依据与边界：</w:t>
      </w:r>
      <w:r>
        <w:rPr>
          <w:rFonts w:hint="eastAsia"/>
        </w:rPr>
        <w:t xml:space="preserve">原文未披露批量交付、采购合同、航线安排或供应商名单，不能直接推导公司订单。</w:t>
      </w:r>
    </w:p>
    <w:p>
      <w:pPr>
        <w:pStyle w:val="Compact"/>
        <w:numPr>
          <w:ilvl w:val="0"/>
          <w:numId w:val="1006"/>
        </w:numPr>
      </w:pPr>
      <w:r>
        <w:rPr>
          <w:rFonts w:hint="eastAsia"/>
          <w:b/>
          <w:bCs/>
        </w:rPr>
        <w:t xml:space="preserve">操作含义：</w:t>
      </w:r>
      <w:r>
        <w:rPr>
          <w:rFonts w:hint="eastAsia"/>
        </w:rPr>
        <w:t xml:space="preserve">大飞机链以型号进展和供应商实际订单为验证，短线不宜仅凭首飞试验追高。</w:t>
      </w:r>
    </w:p>
    <w:bookmarkEnd w:id="14"/>
    <w:bookmarkStart w:id="15" w:name="广东外贸5.49万亿元桥梁荷载试验与区域经济外贸物流和基建检测"/>
    <w:p>
      <w:pPr>
        <w:pStyle w:val="Heading3"/>
      </w:pPr>
      <w:r>
        <w:t xml:space="preserve">6. </w:t>
      </w:r>
      <w:r>
        <w:rPr>
          <w:rFonts w:hint="eastAsia"/>
        </w:rPr>
        <w:t xml:space="preserve">广东外贸5.49万亿元、桥梁荷载试验与区域经济：外贸物流和基建检测</w:t>
      </w:r>
    </w:p>
    <w:p>
      <w:pPr>
        <w:pStyle w:val="Compact"/>
        <w:numPr>
          <w:ilvl w:val="0"/>
          <w:numId w:val="1007"/>
        </w:numPr>
      </w:pPr>
      <w:r>
        <w:rPr>
          <w:rFonts w:hint="eastAsia"/>
          <w:b/>
          <w:bCs/>
        </w:rPr>
        <w:t xml:space="preserve">信号强度：★★★☆</w:t>
      </w:r>
    </w:p>
    <w:p>
      <w:pPr>
        <w:pStyle w:val="Compact"/>
        <w:numPr>
          <w:ilvl w:val="0"/>
          <w:numId w:val="1007"/>
        </w:numPr>
      </w:pPr>
      <w:r>
        <w:rPr>
          <w:rFonts w:hint="eastAsia"/>
          <w:b/>
          <w:bCs/>
        </w:rPr>
        <w:t xml:space="preserve">联播依据：</w:t>
      </w:r>
      <w:r>
        <w:rPr>
          <w:rFonts w:hint="eastAsia"/>
        </w:rPr>
        <w:t xml:space="preserve">国内联播快讯称“今年上半年广东外贸进出口值5.49万亿元”“贵州德江白果坨大桥顺利完成荷载试验”。</w:t>
      </w:r>
    </w:p>
    <w:p>
      <w:pPr>
        <w:pStyle w:val="Compact"/>
        <w:numPr>
          <w:ilvl w:val="0"/>
          <w:numId w:val="1007"/>
        </w:numPr>
      </w:pPr>
      <w:r>
        <w:rPr>
          <w:rFonts w:hint="eastAsia"/>
          <w:b/>
          <w:bCs/>
        </w:rPr>
        <w:t xml:space="preserve">A股影响：</w:t>
      </w:r>
      <w:r>
        <w:rPr>
          <w:rFonts w:hint="eastAsia"/>
        </w:rPr>
        <w:t xml:space="preserve">广东外贸数据映射港口、跨境物流、外贸服务和供应链金融；桥梁荷载试验映射交通基建、工程检测和材料检测。</w:t>
      </w:r>
    </w:p>
    <w:p>
      <w:pPr>
        <w:pStyle w:val="Compact"/>
        <w:numPr>
          <w:ilvl w:val="0"/>
          <w:numId w:val="1007"/>
        </w:numPr>
      </w:pPr>
      <w:r>
        <w:rPr>
          <w:rFonts w:hint="eastAsia"/>
          <w:b/>
          <w:bCs/>
        </w:rPr>
        <w:t xml:space="preserve">映射板块：</w:t>
      </w:r>
      <w:r>
        <w:rPr>
          <w:rFonts w:hint="eastAsia"/>
        </w:rPr>
        <w:t xml:space="preserve">港口航运、跨境物流、供应链服务、工程检测、交通基建。</w:t>
      </w:r>
    </w:p>
    <w:p>
      <w:pPr>
        <w:pStyle w:val="Compact"/>
        <w:numPr>
          <w:ilvl w:val="0"/>
          <w:numId w:val="1007"/>
        </w:numPr>
      </w:pPr>
      <w:r>
        <w:rPr>
          <w:rFonts w:hint="eastAsia"/>
          <w:b/>
          <w:bCs/>
        </w:rPr>
        <w:t xml:space="preserve">依据与边界：</w:t>
      </w:r>
      <w:r>
        <w:rPr>
          <w:rFonts w:hint="eastAsia"/>
        </w:rPr>
        <w:t xml:space="preserve">原文未披露同比增速、企业名单、贸易结构、桥梁投资额或通车时间。</w:t>
      </w:r>
    </w:p>
    <w:p>
      <w:pPr>
        <w:pStyle w:val="Compact"/>
        <w:numPr>
          <w:ilvl w:val="0"/>
          <w:numId w:val="1007"/>
        </w:numPr>
      </w:pPr>
      <w:r>
        <w:rPr>
          <w:rFonts w:hint="eastAsia"/>
          <w:b/>
          <w:bCs/>
        </w:rPr>
        <w:t xml:space="preserve">操作含义：</w:t>
      </w:r>
      <w:r>
        <w:rPr>
          <w:rFonts w:hint="eastAsia"/>
        </w:rPr>
        <w:t xml:space="preserve">外贸物流看运价、吞吐量和出口结构；基建检测看中标公告和项目进度。</w:t>
      </w:r>
    </w:p>
    <w:bookmarkEnd w:id="15"/>
    <w:bookmarkStart w:id="16" w:name="汛期旅游安全草场打草季东北虎豹恢复应急安全文旅治理和生态保护"/>
    <w:p>
      <w:pPr>
        <w:pStyle w:val="Heading3"/>
      </w:pPr>
      <w:r>
        <w:t xml:space="preserve">7. </w:t>
      </w:r>
      <w:r>
        <w:rPr>
          <w:rFonts w:hint="eastAsia"/>
        </w:rPr>
        <w:t xml:space="preserve">汛期旅游安全、草场打草季、东北虎豹恢复：应急安全、文旅治理和生态保护</w:t>
      </w:r>
    </w:p>
    <w:p>
      <w:pPr>
        <w:pStyle w:val="Compact"/>
        <w:numPr>
          <w:ilvl w:val="0"/>
          <w:numId w:val="1008"/>
        </w:numPr>
      </w:pPr>
      <w:r>
        <w:rPr>
          <w:rFonts w:hint="eastAsia"/>
          <w:b/>
          <w:bCs/>
        </w:rPr>
        <w:t xml:space="preserve">信号强度：★★★☆</w:t>
      </w:r>
    </w:p>
    <w:p>
      <w:pPr>
        <w:pStyle w:val="Compact"/>
        <w:numPr>
          <w:ilvl w:val="0"/>
          <w:numId w:val="1008"/>
        </w:numPr>
      </w:pPr>
      <w:r>
        <w:rPr>
          <w:rFonts w:hint="eastAsia"/>
          <w:b/>
          <w:bCs/>
        </w:rPr>
        <w:t xml:space="preserve">联播依据：</w:t>
      </w:r>
      <w:r>
        <w:rPr>
          <w:rFonts w:hint="eastAsia"/>
        </w:rPr>
        <w:t xml:space="preserve">国内联播快讯包括“国家防办要求各地切实做好汛期旅游安全工作”“新疆伊犁河谷天然草场进入打草季”“我国东北虎豹野生种群数量实现恢复性增长”。</w:t>
      </w:r>
    </w:p>
    <w:p>
      <w:pPr>
        <w:pStyle w:val="Compact"/>
        <w:numPr>
          <w:ilvl w:val="0"/>
          <w:numId w:val="1008"/>
        </w:numPr>
      </w:pPr>
      <w:r>
        <w:rPr>
          <w:rFonts w:hint="eastAsia"/>
          <w:b/>
          <w:bCs/>
        </w:rPr>
        <w:t xml:space="preserve">A股影响：</w:t>
      </w:r>
      <w:r>
        <w:rPr>
          <w:rFonts w:hint="eastAsia"/>
        </w:rPr>
        <w:t xml:space="preserve">汛期旅游安全映射应急监测、气象预警、景区安全和文旅治理；草场打草季映射农牧机械、饲草料和畜牧链；东北虎豹恢复映射生态保护、环境监测和自然保护地数字化。</w:t>
      </w:r>
    </w:p>
    <w:p>
      <w:pPr>
        <w:pStyle w:val="Compact"/>
        <w:numPr>
          <w:ilvl w:val="0"/>
          <w:numId w:val="1008"/>
        </w:numPr>
      </w:pPr>
      <w:r>
        <w:rPr>
          <w:rFonts w:hint="eastAsia"/>
          <w:b/>
          <w:bCs/>
        </w:rPr>
        <w:t xml:space="preserve">映射板块：</w:t>
      </w:r>
      <w:r>
        <w:rPr>
          <w:rFonts w:hint="eastAsia"/>
        </w:rPr>
        <w:t xml:space="preserve">应急监测、气象服务、文旅安全、农牧机械、饲草料、生态保护、环境监测。</w:t>
      </w:r>
    </w:p>
    <w:p>
      <w:pPr>
        <w:pStyle w:val="Compact"/>
        <w:numPr>
          <w:ilvl w:val="0"/>
          <w:numId w:val="1008"/>
        </w:numPr>
      </w:pPr>
      <w:r>
        <w:rPr>
          <w:rFonts w:hint="eastAsia"/>
          <w:b/>
          <w:bCs/>
        </w:rPr>
        <w:t xml:space="preserve">依据与边界：</w:t>
      </w:r>
      <w:r>
        <w:rPr>
          <w:rFonts w:hint="eastAsia"/>
        </w:rPr>
        <w:t xml:space="preserve">原文未披露采购系统、受益企业、草场产量、种群具体数量或项目预算。</w:t>
      </w:r>
    </w:p>
    <w:p>
      <w:pPr>
        <w:pStyle w:val="Compact"/>
        <w:numPr>
          <w:ilvl w:val="0"/>
          <w:numId w:val="1008"/>
        </w:numPr>
      </w:pPr>
      <w:r>
        <w:rPr>
          <w:rFonts w:hint="eastAsia"/>
          <w:b/>
          <w:bCs/>
        </w:rPr>
        <w:t xml:space="preserve">操作含义：</w:t>
      </w:r>
      <w:r>
        <w:rPr>
          <w:rFonts w:hint="eastAsia"/>
        </w:rPr>
        <w:t xml:space="preserve">生态与应急方向以项目和订单为验证，文旅安全属于风险治理而非单纯消费利好。</w:t>
      </w:r>
    </w:p>
    <w:bookmarkEnd w:id="16"/>
    <w:bookmarkStart w:id="17" w:name="日本熊本县地震与中东军事消息灾害应急能源军工避险和风险偏好"/>
    <w:p>
      <w:pPr>
        <w:pStyle w:val="Heading3"/>
      </w:pPr>
      <w:r>
        <w:t xml:space="preserve">8. </w:t>
      </w:r>
      <w:r>
        <w:rPr>
          <w:rFonts w:hint="eastAsia"/>
        </w:rPr>
        <w:t xml:space="preserve">日本熊本县地震与中东军事消息：灾害应急、能源、军工避险和风险偏好</w:t>
      </w:r>
    </w:p>
    <w:p>
      <w:pPr>
        <w:pStyle w:val="Compact"/>
        <w:numPr>
          <w:ilvl w:val="0"/>
          <w:numId w:val="1009"/>
        </w:numPr>
      </w:pPr>
      <w:r>
        <w:rPr>
          <w:rFonts w:hint="eastAsia"/>
          <w:b/>
          <w:bCs/>
        </w:rPr>
        <w:t xml:space="preserve">信号强度：★★★★</w:t>
      </w:r>
    </w:p>
    <w:p>
      <w:pPr>
        <w:pStyle w:val="Compact"/>
        <w:numPr>
          <w:ilvl w:val="0"/>
          <w:numId w:val="1009"/>
        </w:numPr>
      </w:pPr>
      <w:r>
        <w:rPr>
          <w:rFonts w:hint="eastAsia"/>
          <w:b/>
          <w:bCs/>
        </w:rPr>
        <w:t xml:space="preserve">联播依据：</w:t>
      </w:r>
      <w:r>
        <w:rPr>
          <w:rFonts w:hint="eastAsia"/>
        </w:rPr>
        <w:t xml:space="preserve">节目第11条为“日本熊本县地震已致14人死亡</w:t>
      </w:r>
      <w:r>
        <w:t xml:space="preserve"> </w:t>
      </w:r>
      <w:r>
        <w:rPr>
          <w:rFonts w:hint="eastAsia"/>
        </w:rPr>
        <w:t xml:space="preserve">熊本县基础设施受损</w:t>
      </w:r>
      <w:r>
        <w:t xml:space="preserve"> </w:t>
      </w:r>
      <w:r>
        <w:rPr>
          <w:rFonts w:hint="eastAsia"/>
        </w:rPr>
        <w:t xml:space="preserve">交通受阻”；节目第12条为“美称拦截伊朗多枚导弹</w:t>
      </w:r>
      <w:r>
        <w:t xml:space="preserve"> </w:t>
      </w:r>
      <w:r>
        <w:rPr>
          <w:rFonts w:hint="eastAsia"/>
        </w:rPr>
        <w:t xml:space="preserve">伊称打击约旦的美军基地</w:t>
      </w:r>
      <w:r>
        <w:t xml:space="preserve"> </w:t>
      </w:r>
      <w:r>
        <w:rPr>
          <w:rFonts w:hint="eastAsia"/>
        </w:rPr>
        <w:t xml:space="preserve">美以领导人会晤</w:t>
      </w:r>
      <w:r>
        <w:t xml:space="preserve"> </w:t>
      </w:r>
      <w:r>
        <w:rPr>
          <w:rFonts w:hint="eastAsia"/>
        </w:rPr>
        <w:t xml:space="preserve">就伊朗战事等展开讨论”。</w:t>
      </w:r>
    </w:p>
    <w:p>
      <w:pPr>
        <w:pStyle w:val="Compact"/>
        <w:numPr>
          <w:ilvl w:val="0"/>
          <w:numId w:val="1009"/>
        </w:numPr>
      </w:pPr>
      <w:r>
        <w:rPr>
          <w:rFonts w:hint="eastAsia"/>
          <w:b/>
          <w:bCs/>
        </w:rPr>
        <w:t xml:space="preserve">A股影响：</w:t>
      </w:r>
      <w:r>
        <w:rPr>
          <w:rFonts w:hint="eastAsia"/>
        </w:rPr>
        <w:t xml:space="preserve">地震消息映射应急装备、灾害监测、工程修复和交通安全；中东军事消息影响能源安全、军工、黄金避险、航运安全和风险偏好。</w:t>
      </w:r>
    </w:p>
    <w:p>
      <w:pPr>
        <w:pStyle w:val="Compact"/>
        <w:numPr>
          <w:ilvl w:val="0"/>
          <w:numId w:val="1009"/>
        </w:numPr>
      </w:pPr>
      <w:r>
        <w:rPr>
          <w:rFonts w:hint="eastAsia"/>
          <w:b/>
          <w:bCs/>
        </w:rPr>
        <w:t xml:space="preserve">映射板块：</w:t>
      </w:r>
      <w:r>
        <w:rPr>
          <w:rFonts w:hint="eastAsia"/>
        </w:rPr>
        <w:t xml:space="preserve">应急装备、地震监测、工程修复、油气安全、军工、黄金、航运安全。</w:t>
      </w:r>
    </w:p>
    <w:p>
      <w:pPr>
        <w:pStyle w:val="Compact"/>
        <w:numPr>
          <w:ilvl w:val="0"/>
          <w:numId w:val="1009"/>
        </w:numPr>
      </w:pPr>
      <w:r>
        <w:rPr>
          <w:rFonts w:hint="eastAsia"/>
          <w:b/>
          <w:bCs/>
        </w:rPr>
        <w:t xml:space="preserve">依据与边界：</w:t>
      </w:r>
      <w:r>
        <w:rPr>
          <w:rFonts w:hint="eastAsia"/>
        </w:rPr>
        <w:t xml:space="preserve">原文未披露灾害损失金额、油价目标、军事结果、运输中断范围或相关订单。</w:t>
      </w:r>
    </w:p>
    <w:p>
      <w:pPr>
        <w:pStyle w:val="Compact"/>
        <w:numPr>
          <w:ilvl w:val="0"/>
          <w:numId w:val="1009"/>
        </w:numPr>
      </w:pPr>
      <w:r>
        <w:rPr>
          <w:rFonts w:hint="eastAsia"/>
          <w:b/>
          <w:bCs/>
        </w:rPr>
        <w:t xml:space="preserve">操作含义：</w:t>
      </w:r>
      <w:r>
        <w:rPr>
          <w:rFonts w:hint="eastAsia"/>
        </w:rPr>
        <w:t xml:space="preserve">这些方向属于事件驱动和风险对冲变量，需结合商品价格、外围市场和A股量价确认。</w:t>
      </w:r>
    </w:p>
    <w:p>
      <w:r>
        <w:pict>
          <v:rect style="width:0;height:1.5pt" o:hralign="center" o:hrstd="t" o:hr="t"/>
        </w:pict>
      </w:r>
    </w:p>
    <w:bookmarkEnd w:id="17"/>
    <w:bookmarkEnd w:id="18"/>
    <w:bookmarkStart w:id="19" w:name="三受益板块与逻辑表"/>
    <w:p>
      <w:pPr>
        <w:pStyle w:val="Heading2"/>
      </w:pPr>
      <w:r>
        <w:rPr>
          <w:rFonts w:hint="eastAsia"/>
        </w:rPr>
        <w:t xml:space="preserve">三、受益板块与逻辑表</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板块/方向</w:t>
            </w:r>
          </w:p>
        </w:tc>
        <w:tc>
          <w:tcPr/>
          <w:p>
            <w:pPr>
              <w:pStyle w:val="Compact"/>
            </w:pPr>
            <w:r>
              <w:rPr>
                <w:rFonts w:hint="eastAsia"/>
              </w:rPr>
              <w:t xml:space="preserve">联播依据</w:t>
            </w:r>
          </w:p>
        </w:tc>
        <w:tc>
          <w:tcPr/>
          <w:p>
            <w:pPr>
              <w:pStyle w:val="Compact"/>
            </w:pPr>
            <w:r>
              <w:rPr>
                <w:rFonts w:hint="eastAsia"/>
              </w:rPr>
              <w:t xml:space="preserve">A股映射逻辑</w:t>
            </w:r>
          </w:p>
        </w:tc>
        <w:tc>
          <w:tcPr/>
          <w:p>
            <w:pPr>
              <w:pStyle w:val="Compact"/>
            </w:pPr>
            <w:r>
              <w:rPr>
                <w:rFonts w:hint="eastAsia"/>
              </w:rPr>
              <w:t xml:space="preserve">交易属性</w:t>
            </w:r>
          </w:p>
        </w:tc>
        <w:tc>
          <w:tcPr/>
          <w:p>
            <w:pPr>
              <w:pStyle w:val="Compact"/>
            </w:pPr>
            <w:r>
              <w:rPr>
                <w:rFonts w:hint="eastAsia"/>
              </w:rPr>
              <w:t xml:space="preserve">核验边界</w:t>
            </w:r>
          </w:p>
        </w:tc>
      </w:tr>
      <w:tr>
        <w:tc>
          <w:tcPr/>
          <w:p>
            <w:pPr>
              <w:pStyle w:val="Compact"/>
            </w:pPr>
            <w:r>
              <w:rPr>
                <w:rFonts w:hint="eastAsia"/>
              </w:rPr>
              <w:t xml:space="preserve">农业现代化/农机种业</w:t>
            </w:r>
          </w:p>
        </w:tc>
        <w:tc>
          <w:tcPr/>
          <w:p>
            <w:pPr>
              <w:pStyle w:val="Compact"/>
            </w:pPr>
            <w:r>
              <w:rPr>
                <w:rFonts w:hint="eastAsia"/>
              </w:rPr>
              <w:t xml:space="preserve">锚定农业农村现代化、乡村全面振兴</w:t>
            </w:r>
          </w:p>
        </w:tc>
        <w:tc>
          <w:tcPr/>
          <w:p>
            <w:pPr>
              <w:pStyle w:val="Compact"/>
            </w:pPr>
            <w:r>
              <w:rPr>
                <w:rFonts w:hint="eastAsia"/>
              </w:rPr>
              <w:t xml:space="preserve">农机、种业、智慧农业、冷链和农村基建</w:t>
            </w:r>
          </w:p>
        </w:tc>
        <w:tc>
          <w:tcPr/>
          <w:p>
            <w:pPr>
              <w:pStyle w:val="Compact"/>
            </w:pPr>
            <w:r>
              <w:rPr>
                <w:rFonts w:hint="eastAsia"/>
              </w:rPr>
              <w:t xml:space="preserve">政策中线</w:t>
            </w:r>
          </w:p>
        </w:tc>
        <w:tc>
          <w:tcPr/>
          <w:p>
            <w:pPr>
              <w:pStyle w:val="Compact"/>
            </w:pPr>
            <w:r>
              <w:rPr>
                <w:rFonts w:hint="eastAsia"/>
              </w:rPr>
              <w:t xml:space="preserve">未给专项资金和企业名单</w:t>
            </w:r>
          </w:p>
        </w:tc>
      </w:tr>
      <w:tr>
        <w:tc>
          <w:tcPr/>
          <w:p>
            <w:pPr>
              <w:pStyle w:val="Compact"/>
            </w:pPr>
            <w:r>
              <w:rPr>
                <w:rFonts w:hint="eastAsia"/>
              </w:rPr>
              <w:t xml:space="preserve">知识产权/科技服务</w:t>
            </w:r>
          </w:p>
        </w:tc>
        <w:tc>
          <w:tcPr/>
          <w:p>
            <w:pPr>
              <w:pStyle w:val="Compact"/>
            </w:pPr>
            <w:r>
              <w:rPr>
                <w:rFonts w:hint="eastAsia"/>
              </w:rPr>
              <w:t xml:space="preserve">2030年知识产权综合实力进一步增强</w:t>
            </w:r>
          </w:p>
        </w:tc>
        <w:tc>
          <w:tcPr/>
          <w:p>
            <w:pPr>
              <w:pStyle w:val="Compact"/>
            </w:pPr>
            <w:r>
              <w:rPr>
                <w:rFonts w:hint="eastAsia"/>
              </w:rPr>
              <w:t xml:space="preserve">专利保护、数字版权、科技成果转化</w:t>
            </w:r>
          </w:p>
        </w:tc>
        <w:tc>
          <w:tcPr/>
          <w:p>
            <w:pPr>
              <w:pStyle w:val="Compact"/>
            </w:pPr>
            <w:r>
              <w:rPr>
                <w:rFonts w:hint="eastAsia"/>
              </w:rPr>
              <w:t xml:space="preserve">中线政策</w:t>
            </w:r>
          </w:p>
        </w:tc>
        <w:tc>
          <w:tcPr/>
          <w:p>
            <w:pPr>
              <w:pStyle w:val="Compact"/>
            </w:pPr>
            <w:r>
              <w:rPr>
                <w:rFonts w:hint="eastAsia"/>
              </w:rPr>
              <w:t xml:space="preserve">未给专利数量和收费规模</w:t>
            </w:r>
          </w:p>
        </w:tc>
      </w:tr>
      <w:tr>
        <w:tc>
          <w:tcPr/>
          <w:p>
            <w:pPr>
              <w:pStyle w:val="Compact"/>
            </w:pPr>
            <w:r>
              <w:rPr>
                <w:rFonts w:hint="eastAsia"/>
              </w:rPr>
              <w:t xml:space="preserve">出口升级/先进制造</w:t>
            </w:r>
          </w:p>
        </w:tc>
        <w:tc>
          <w:tcPr/>
          <w:p>
            <w:pPr>
              <w:pStyle w:val="Compact"/>
            </w:pPr>
            <w:r>
              <w:rPr>
                <w:rFonts w:hint="eastAsia"/>
              </w:rPr>
              <w:t xml:space="preserve">“新新三样”成出口新名片</w:t>
            </w:r>
          </w:p>
        </w:tc>
        <w:tc>
          <w:tcPr/>
          <w:p>
            <w:pPr>
              <w:pStyle w:val="Compact"/>
            </w:pPr>
            <w:r>
              <w:rPr>
                <w:rFonts w:hint="eastAsia"/>
              </w:rPr>
              <w:t xml:space="preserve">出口结构升级和先进制造竞争力</w:t>
            </w:r>
          </w:p>
        </w:tc>
        <w:tc>
          <w:tcPr/>
          <w:p>
            <w:pPr>
              <w:pStyle w:val="Compact"/>
            </w:pPr>
            <w:r>
              <w:rPr>
                <w:rFonts w:hint="eastAsia"/>
              </w:rPr>
              <w:t xml:space="preserve">数据验证</w:t>
            </w:r>
          </w:p>
        </w:tc>
        <w:tc>
          <w:tcPr/>
          <w:p>
            <w:pPr>
              <w:pStyle w:val="Compact"/>
            </w:pPr>
            <w:r>
              <w:rPr>
                <w:rFonts w:hint="eastAsia"/>
              </w:rPr>
              <w:t xml:space="preserve">未列具体品类和订单</w:t>
            </w:r>
          </w:p>
        </w:tc>
      </w:tr>
      <w:tr>
        <w:tc>
          <w:tcPr/>
          <w:p>
            <w:pPr>
              <w:pStyle w:val="Compact"/>
            </w:pPr>
            <w:r>
              <w:rPr>
                <w:rFonts w:hint="eastAsia"/>
              </w:rPr>
              <w:t xml:space="preserve">充电桩/电网设备</w:t>
            </w:r>
          </w:p>
        </w:tc>
        <w:tc>
          <w:tcPr/>
          <w:p>
            <w:pPr>
              <w:pStyle w:val="Compact"/>
            </w:pPr>
            <w:r>
              <w:rPr>
                <w:rFonts w:hint="eastAsia"/>
              </w:rPr>
              <w:t xml:space="preserve">充电基础设施总数超2300万个</w:t>
            </w:r>
          </w:p>
        </w:tc>
        <w:tc>
          <w:tcPr/>
          <w:p>
            <w:pPr>
              <w:pStyle w:val="Compact"/>
            </w:pPr>
            <w:r>
              <w:rPr>
                <w:rFonts w:hint="eastAsia"/>
              </w:rPr>
              <w:t xml:space="preserve">充电设施、电力电子、配电网和运营维护</w:t>
            </w:r>
          </w:p>
        </w:tc>
        <w:tc>
          <w:tcPr/>
          <w:p>
            <w:pPr>
              <w:pStyle w:val="Compact"/>
            </w:pPr>
            <w:r>
              <w:rPr>
                <w:rFonts w:hint="eastAsia"/>
              </w:rPr>
              <w:t xml:space="preserve">产业趋势</w:t>
            </w:r>
          </w:p>
        </w:tc>
        <w:tc>
          <w:tcPr/>
          <w:p>
            <w:pPr>
              <w:pStyle w:val="Compact"/>
            </w:pPr>
            <w:r>
              <w:rPr>
                <w:rFonts w:hint="eastAsia"/>
              </w:rPr>
              <w:t xml:space="preserve">未给新增数量和投资额</w:t>
            </w:r>
          </w:p>
        </w:tc>
      </w:tr>
      <w:tr>
        <w:tc>
          <w:tcPr/>
          <w:p>
            <w:pPr>
              <w:pStyle w:val="Compact"/>
            </w:pPr>
            <w:r>
              <w:rPr>
                <w:rFonts w:hint="eastAsia"/>
              </w:rPr>
              <w:t xml:space="preserve">低碳节能/碳管理</w:t>
            </w:r>
          </w:p>
        </w:tc>
        <w:tc>
          <w:tcPr/>
          <w:p>
            <w:pPr>
              <w:pStyle w:val="Compact"/>
            </w:pPr>
            <w:r>
              <w:rPr>
                <w:rFonts w:hint="eastAsia"/>
              </w:rPr>
              <w:t xml:space="preserve">单位GDP二氧化碳排放将降17%</w:t>
            </w:r>
          </w:p>
        </w:tc>
        <w:tc>
          <w:tcPr/>
          <w:p>
            <w:pPr>
              <w:pStyle w:val="Compact"/>
            </w:pPr>
            <w:r>
              <w:rPr>
                <w:rFonts w:hint="eastAsia"/>
              </w:rPr>
              <w:t xml:space="preserve">节能设备、碳管理、绿色电力</w:t>
            </w:r>
          </w:p>
        </w:tc>
        <w:tc>
          <w:tcPr/>
          <w:p>
            <w:pPr>
              <w:pStyle w:val="Compact"/>
            </w:pPr>
            <w:r>
              <w:rPr>
                <w:rFonts w:hint="eastAsia"/>
              </w:rPr>
              <w:t xml:space="preserve">政策中线</w:t>
            </w:r>
          </w:p>
        </w:tc>
        <w:tc>
          <w:tcPr/>
          <w:p>
            <w:pPr>
              <w:pStyle w:val="Compact"/>
            </w:pPr>
            <w:r>
              <w:rPr>
                <w:rFonts w:hint="eastAsia"/>
              </w:rPr>
              <w:t xml:space="preserve">未给实施细则和项目预算</w:t>
            </w:r>
          </w:p>
        </w:tc>
      </w:tr>
      <w:tr>
        <w:tc>
          <w:tcPr/>
          <w:p>
            <w:pPr>
              <w:pStyle w:val="Compact"/>
            </w:pPr>
            <w:r>
              <w:rPr>
                <w:rFonts w:hint="eastAsia"/>
              </w:rPr>
              <w:t xml:space="preserve">国产大飞机/航空链</w:t>
            </w:r>
          </w:p>
        </w:tc>
        <w:tc>
          <w:tcPr/>
          <w:p>
            <w:pPr>
              <w:pStyle w:val="Compact"/>
            </w:pPr>
            <w:r>
              <w:rPr>
                <w:rFonts w:hint="eastAsia"/>
              </w:rPr>
              <w:t xml:space="preserve">C919高原型首架机完成首次飞行试验</w:t>
            </w:r>
          </w:p>
        </w:tc>
        <w:tc>
          <w:tcPr/>
          <w:p>
            <w:pPr>
              <w:pStyle w:val="Compact"/>
            </w:pPr>
            <w:r>
              <w:rPr>
                <w:rFonts w:hint="eastAsia"/>
              </w:rPr>
              <w:t xml:space="preserve">航空材料、机载系统、零部件和测试验证</w:t>
            </w:r>
          </w:p>
        </w:tc>
        <w:tc>
          <w:tcPr/>
          <w:p>
            <w:pPr>
              <w:pStyle w:val="Compact"/>
            </w:pPr>
            <w:r>
              <w:rPr>
                <w:rFonts w:hint="eastAsia"/>
              </w:rPr>
              <w:t xml:space="preserve">事件验证</w:t>
            </w:r>
          </w:p>
        </w:tc>
        <w:tc>
          <w:tcPr/>
          <w:p>
            <w:pPr>
              <w:pStyle w:val="Compact"/>
            </w:pPr>
            <w:r>
              <w:rPr>
                <w:rFonts w:hint="eastAsia"/>
              </w:rPr>
              <w:t xml:space="preserve">未给供应商和订单</w:t>
            </w:r>
          </w:p>
        </w:tc>
      </w:tr>
      <w:tr>
        <w:tc>
          <w:tcPr/>
          <w:p>
            <w:pPr>
              <w:pStyle w:val="Compact"/>
            </w:pPr>
            <w:r>
              <w:rPr>
                <w:rFonts w:hint="eastAsia"/>
              </w:rPr>
              <w:t xml:space="preserve">外贸港口/跨境物流</w:t>
            </w:r>
          </w:p>
        </w:tc>
        <w:tc>
          <w:tcPr/>
          <w:p>
            <w:pPr>
              <w:pStyle w:val="Compact"/>
            </w:pPr>
            <w:r>
              <w:rPr>
                <w:rFonts w:hint="eastAsia"/>
              </w:rPr>
              <w:t xml:space="preserve">广东外贸进出口值5.49万亿元</w:t>
            </w:r>
          </w:p>
        </w:tc>
        <w:tc>
          <w:tcPr/>
          <w:p>
            <w:pPr>
              <w:pStyle w:val="Compact"/>
            </w:pPr>
            <w:r>
              <w:rPr>
                <w:rFonts w:hint="eastAsia"/>
              </w:rPr>
              <w:t xml:space="preserve">港口、跨境物流、外贸服务</w:t>
            </w:r>
          </w:p>
        </w:tc>
        <w:tc>
          <w:tcPr/>
          <w:p>
            <w:pPr>
              <w:pStyle w:val="Compact"/>
            </w:pPr>
            <w:r>
              <w:rPr>
                <w:rFonts w:hint="eastAsia"/>
              </w:rPr>
              <w:t xml:space="preserve">数据跟踪</w:t>
            </w:r>
          </w:p>
        </w:tc>
        <w:tc>
          <w:tcPr/>
          <w:p>
            <w:pPr>
              <w:pStyle w:val="Compact"/>
            </w:pPr>
            <w:r>
              <w:rPr>
                <w:rFonts w:hint="eastAsia"/>
              </w:rPr>
              <w:t xml:space="preserve">未给同比和企业名单</w:t>
            </w:r>
          </w:p>
        </w:tc>
      </w:tr>
      <w:tr>
        <w:tc>
          <w:tcPr/>
          <w:p>
            <w:pPr>
              <w:pStyle w:val="Compact"/>
            </w:pPr>
            <w:r>
              <w:rPr>
                <w:rFonts w:hint="eastAsia"/>
              </w:rPr>
              <w:t xml:space="preserve">应急监测/旅游安全</w:t>
            </w:r>
          </w:p>
        </w:tc>
        <w:tc>
          <w:tcPr/>
          <w:p>
            <w:pPr>
              <w:pStyle w:val="Compact"/>
            </w:pPr>
            <w:r>
              <w:rPr>
                <w:rFonts w:hint="eastAsia"/>
              </w:rPr>
              <w:t xml:space="preserve">汛期旅游安全、熊本县地震</w:t>
            </w:r>
          </w:p>
        </w:tc>
        <w:tc>
          <w:tcPr/>
          <w:p>
            <w:pPr>
              <w:pStyle w:val="Compact"/>
            </w:pPr>
            <w:r>
              <w:rPr>
                <w:rFonts w:hint="eastAsia"/>
              </w:rPr>
              <w:t xml:space="preserve">监测预警、景区安全、灾害修复</w:t>
            </w:r>
          </w:p>
        </w:tc>
        <w:tc>
          <w:tcPr/>
          <w:p>
            <w:pPr>
              <w:pStyle w:val="Compact"/>
            </w:pPr>
            <w:r>
              <w:rPr>
                <w:rFonts w:hint="eastAsia"/>
              </w:rPr>
              <w:t xml:space="preserve">事件/治理</w:t>
            </w:r>
          </w:p>
        </w:tc>
        <w:tc>
          <w:tcPr/>
          <w:p>
            <w:pPr>
              <w:pStyle w:val="Compact"/>
            </w:pPr>
            <w:r>
              <w:rPr>
                <w:rFonts w:hint="eastAsia"/>
              </w:rPr>
              <w:t xml:space="preserve">未给采购系统和损失金额</w:t>
            </w:r>
          </w:p>
        </w:tc>
      </w:tr>
      <w:tr>
        <w:tc>
          <w:tcPr/>
          <w:p>
            <w:pPr>
              <w:pStyle w:val="Compact"/>
            </w:pPr>
            <w:r>
              <w:rPr>
                <w:rFonts w:hint="eastAsia"/>
              </w:rPr>
              <w:t xml:space="preserve">生态保护/环境监测</w:t>
            </w:r>
          </w:p>
        </w:tc>
        <w:tc>
          <w:tcPr/>
          <w:p>
            <w:pPr>
              <w:pStyle w:val="Compact"/>
            </w:pPr>
            <w:r>
              <w:rPr>
                <w:rFonts w:hint="eastAsia"/>
              </w:rPr>
              <w:t xml:space="preserve">东北虎豹野生种群恢复、草场打草季</w:t>
            </w:r>
          </w:p>
        </w:tc>
        <w:tc>
          <w:tcPr/>
          <w:p>
            <w:pPr>
              <w:pStyle w:val="Compact"/>
            </w:pPr>
            <w:r>
              <w:rPr>
                <w:rFonts w:hint="eastAsia"/>
              </w:rPr>
              <w:t xml:space="preserve">生态保护、环境监测、农牧链</w:t>
            </w:r>
          </w:p>
        </w:tc>
        <w:tc>
          <w:tcPr/>
          <w:p>
            <w:pPr>
              <w:pStyle w:val="Compact"/>
            </w:pPr>
            <w:r>
              <w:rPr>
                <w:rFonts w:hint="eastAsia"/>
              </w:rPr>
              <w:t xml:space="preserve">中线主题</w:t>
            </w:r>
          </w:p>
        </w:tc>
        <w:tc>
          <w:tcPr/>
          <w:p>
            <w:pPr>
              <w:pStyle w:val="Compact"/>
            </w:pPr>
            <w:r>
              <w:rPr>
                <w:rFonts w:hint="eastAsia"/>
              </w:rPr>
              <w:t xml:space="preserve">未给种群数量和项目预算</w:t>
            </w:r>
          </w:p>
        </w:tc>
      </w:tr>
      <w:tr>
        <w:tc>
          <w:tcPr/>
          <w:p>
            <w:pPr>
              <w:pStyle w:val="Compact"/>
            </w:pPr>
            <w:r>
              <w:rPr>
                <w:rFonts w:hint="eastAsia"/>
              </w:rPr>
              <w:t xml:space="preserve">军工/能源/避险</w:t>
            </w:r>
          </w:p>
        </w:tc>
        <w:tc>
          <w:tcPr/>
          <w:p>
            <w:pPr>
              <w:pStyle w:val="Compact"/>
            </w:pPr>
            <w:r>
              <w:rPr>
                <w:rFonts w:hint="eastAsia"/>
              </w:rPr>
              <w:t xml:space="preserve">伊朗与美军基地相关军事消息</w:t>
            </w:r>
          </w:p>
        </w:tc>
        <w:tc>
          <w:tcPr/>
          <w:p>
            <w:pPr>
              <w:pStyle w:val="Compact"/>
            </w:pPr>
            <w:r>
              <w:rPr>
                <w:rFonts w:hint="eastAsia"/>
              </w:rPr>
              <w:t xml:space="preserve">军工、油气安全、黄金和航运安全</w:t>
            </w:r>
          </w:p>
        </w:tc>
        <w:tc>
          <w:tcPr/>
          <w:p>
            <w:pPr>
              <w:pStyle w:val="Compact"/>
            </w:pPr>
            <w:r>
              <w:rPr>
                <w:rFonts w:hint="eastAsia"/>
              </w:rPr>
              <w:t xml:space="preserve">风险对冲</w:t>
            </w:r>
          </w:p>
        </w:tc>
        <w:tc>
          <w:tcPr/>
          <w:p>
            <w:pPr>
              <w:pStyle w:val="Compact"/>
            </w:pPr>
            <w:r>
              <w:rPr>
                <w:rFonts w:hint="eastAsia"/>
              </w:rPr>
              <w:t xml:space="preserve">未给油价目标和战事结果</w:t>
            </w:r>
          </w:p>
        </w:tc>
      </w:tr>
    </w:tbl>
    <w:p>
      <w:r>
        <w:pict>
          <v:rect style="width:0;height:1.5pt" o:hralign="center" o:hrstd="t" o:hr="t"/>
        </w:pict>
      </w:r>
    </w:p>
    <w:bookmarkEnd w:id="19"/>
    <w:bookmarkStart w:id="20" w:name="四风险提示"/>
    <w:p>
      <w:pPr>
        <w:pStyle w:val="Heading2"/>
      </w:pPr>
      <w:r>
        <w:rPr>
          <w:rFonts w:hint="eastAsia"/>
        </w:rPr>
        <w:t xml:space="preserve">四、风险提示</w:t>
      </w:r>
    </w:p>
    <w:p>
      <w:pPr>
        <w:pStyle w:val="Compact"/>
        <w:numPr>
          <w:ilvl w:val="0"/>
          <w:numId w:val="1010"/>
        </w:numPr>
      </w:pPr>
      <w:r>
        <w:rPr>
          <w:rFonts w:hint="eastAsia"/>
          <w:b/>
          <w:bCs/>
        </w:rPr>
        <w:t xml:space="preserve">稿源为官方书面主要内容和标题。</w:t>
      </w:r>
      <w:r>
        <w:rPr>
          <w:rFonts w:hint="eastAsia"/>
        </w:rPr>
        <w:t xml:space="preserve">本文未获得逐字逐句完整口播稿，严格使用央视网页已公开的“视频简介/本期节目主要内容”和逐条标题。</w:t>
      </w:r>
    </w:p>
    <w:p>
      <w:pPr>
        <w:pStyle w:val="Compact"/>
        <w:numPr>
          <w:ilvl w:val="0"/>
          <w:numId w:val="1010"/>
        </w:numPr>
      </w:pPr>
      <w:r>
        <w:rPr>
          <w:rFonts w:hint="eastAsia"/>
          <w:b/>
          <w:bCs/>
        </w:rPr>
        <w:t xml:space="preserve">主题映射不等于业绩兑现。</w:t>
      </w:r>
      <w:r>
        <w:rPr>
          <w:rFonts w:hint="eastAsia"/>
        </w:rPr>
        <w:t xml:space="preserve">农业现代化、知识产权、出口升级、充电设施、低碳、大飞机、外贸和应急生态均需订单、项目、利用率、出口数据或财报验证。</w:t>
      </w:r>
    </w:p>
    <w:p>
      <w:pPr>
        <w:pStyle w:val="Compact"/>
        <w:numPr>
          <w:ilvl w:val="0"/>
          <w:numId w:val="1010"/>
        </w:numPr>
      </w:pPr>
      <w:r>
        <w:rPr>
          <w:rFonts w:hint="eastAsia"/>
          <w:b/>
          <w:bCs/>
        </w:rPr>
        <w:t xml:space="preserve">“新新三样”不自行扩展品类。</w:t>
      </w:r>
      <w:r>
        <w:rPr>
          <w:rFonts w:hint="eastAsia"/>
        </w:rPr>
        <w:t xml:space="preserve">央视主要内容未列具体品类，本文不把该条直接映射到未被原文支持的细分公司或订单。</w:t>
      </w:r>
    </w:p>
    <w:p>
      <w:pPr>
        <w:pStyle w:val="Compact"/>
        <w:numPr>
          <w:ilvl w:val="0"/>
          <w:numId w:val="1010"/>
        </w:numPr>
      </w:pPr>
      <w:r>
        <w:rPr>
          <w:rFonts w:hint="eastAsia"/>
          <w:b/>
          <w:bCs/>
        </w:rPr>
        <w:t xml:space="preserve">海外事件可能扰动风险偏好。</w:t>
      </w:r>
      <w:r>
        <w:rPr>
          <w:rFonts w:hint="eastAsia"/>
        </w:rPr>
        <w:t xml:space="preserve">熊本县地震和中东军事消息可能影响能源、军工、黄金、航运和应急方向短线波动。</w:t>
      </w:r>
    </w:p>
    <w:p>
      <w:pPr>
        <w:pStyle w:val="Compact"/>
        <w:numPr>
          <w:ilvl w:val="0"/>
          <w:numId w:val="1010"/>
        </w:numPr>
      </w:pPr>
      <w:r>
        <w:rPr>
          <w:rFonts w:hint="eastAsia"/>
          <w:b/>
          <w:bCs/>
        </w:rPr>
        <w:t xml:space="preserve">不做个股推荐。</w:t>
      </w:r>
      <w:r>
        <w:rPr>
          <w:rFonts w:hint="eastAsia"/>
        </w:rPr>
        <w:t xml:space="preserve">央视原文未点名A股上市公司，本文不提供具体买卖建议。</w:t>
      </w:r>
    </w:p>
    <w:bookmarkEnd w:id="20"/>
    <w:bookmarkStart w:id="21" w:name="五操作建议"/>
    <w:p>
      <w:pPr>
        <w:pStyle w:val="Heading2"/>
      </w:pPr>
      <w:r>
        <w:rPr>
          <w:rFonts w:hint="eastAsia"/>
        </w:rPr>
        <w:t xml:space="preserve">五、操作建议</w:t>
      </w:r>
    </w:p>
    <w:p>
      <w:pPr>
        <w:pStyle w:val="Compact"/>
        <w:numPr>
          <w:ilvl w:val="0"/>
          <w:numId w:val="1011"/>
        </w:numPr>
      </w:pPr>
      <w:r>
        <w:rPr>
          <w:rFonts w:hint="eastAsia"/>
          <w:b/>
          <w:bCs/>
        </w:rPr>
        <w:t xml:space="preserve">优先观察：</w:t>
      </w:r>
      <w:r>
        <w:rPr>
          <w:rFonts w:hint="eastAsia"/>
        </w:rPr>
        <w:t xml:space="preserve">农业现代化、充电基础设施、低碳节能、知识产权服务、国产大飞机和外贸物流。</w:t>
      </w:r>
    </w:p>
    <w:p>
      <w:pPr>
        <w:pStyle w:val="Compact"/>
        <w:numPr>
          <w:ilvl w:val="0"/>
          <w:numId w:val="1011"/>
        </w:numPr>
      </w:pPr>
      <w:r>
        <w:rPr>
          <w:rFonts w:hint="eastAsia"/>
          <w:b/>
          <w:bCs/>
        </w:rPr>
        <w:t xml:space="preserve">数据验证：</w:t>
      </w:r>
      <w:r>
        <w:rPr>
          <w:rFonts w:hint="eastAsia"/>
        </w:rPr>
        <w:t xml:space="preserve">农业看补贴/招标；充电桩看利用率和运营现金流；低碳看政策细则和项目；知识产权看服务收入；大飞机看型号进展和供应商订单；外贸看海关数据与运价。</w:t>
      </w:r>
    </w:p>
    <w:p>
      <w:pPr>
        <w:pStyle w:val="Compact"/>
        <w:numPr>
          <w:ilvl w:val="0"/>
          <w:numId w:val="1011"/>
        </w:numPr>
      </w:pPr>
      <w:r>
        <w:rPr>
          <w:rFonts w:hint="eastAsia"/>
          <w:b/>
          <w:bCs/>
        </w:rPr>
        <w:t xml:space="preserve">风险过滤：</w:t>
      </w:r>
      <w:r>
        <w:rPr>
          <w:rFonts w:hint="eastAsia"/>
        </w:rPr>
        <w:t xml:space="preserve">出口升级方向需结合海外政策和真实订单；中东军事消息和地震灾害只作风险偏好与事件驱动，不线性外推。</w:t>
      </w:r>
    </w:p>
    <w:p>
      <w:pPr>
        <w:pStyle w:val="Compact"/>
        <w:numPr>
          <w:ilvl w:val="0"/>
          <w:numId w:val="1011"/>
        </w:numPr>
      </w:pPr>
      <w:r>
        <w:rPr>
          <w:rFonts w:hint="eastAsia"/>
          <w:b/>
          <w:bCs/>
        </w:rPr>
        <w:t xml:space="preserve">仓位纪律：</w:t>
      </w:r>
      <w:r>
        <w:rPr>
          <w:rFonts w:hint="eastAsia"/>
        </w:rPr>
        <w:t xml:space="preserve">只在板块量价确认、资金承接和业绩/订单验证同步出现时提高参与度；纯标题题材不追高。</w:t>
      </w:r>
    </w:p>
    <w:p>
      <w:pPr>
        <w:pStyle w:val="Compact"/>
        <w:numPr>
          <w:ilvl w:val="0"/>
          <w:numId w:val="1011"/>
        </w:numPr>
      </w:pPr>
      <w:r>
        <w:rPr>
          <w:rFonts w:hint="eastAsia"/>
          <w:b/>
          <w:bCs/>
        </w:rPr>
        <w:t xml:space="preserve">避免扩展：</w:t>
      </w:r>
      <w:r>
        <w:rPr>
          <w:rFonts w:hint="eastAsia"/>
        </w:rPr>
        <w:t xml:space="preserve">不把“2030年目标”“降17%”“超2300万个”“首飞试验”“5.49万亿元”直接等同于上市公司利润改善。</w:t>
      </w:r>
    </w:p>
    <w:p>
      <w:r>
        <w:pict>
          <v:rect style="width:0;height:1.5pt" o:hralign="center" o:hrstd="t" o:hr="t"/>
        </w:pict>
      </w:r>
    </w:p>
    <w:bookmarkEnd w:id="21"/>
    <w:bookmarkStart w:id="22" w:name="六最终核验结论"/>
    <w:p>
      <w:pPr>
        <w:pStyle w:val="Heading2"/>
      </w:pPr>
      <w:r>
        <w:rPr>
          <w:rFonts w:hint="eastAsia"/>
        </w:rPr>
        <w:t xml:space="preserve">六、最终核验结论</w:t>
      </w:r>
    </w:p>
    <w:p>
      <w:pPr>
        <w:pStyle w:val="Compact"/>
        <w:numPr>
          <w:ilvl w:val="0"/>
          <w:numId w:val="1012"/>
        </w:numPr>
      </w:pPr>
      <w:r>
        <w:rPr>
          <w:rFonts w:hint="eastAsia"/>
        </w:rPr>
        <w:t xml:space="preserve">已逐项核验央视网《新闻联播》20260729</w:t>
      </w:r>
      <w:r>
        <w:t xml:space="preserve"> </w:t>
      </w:r>
      <w:r>
        <w:rPr>
          <w:rFonts w:hint="eastAsia"/>
        </w:rPr>
        <w:t xml:space="preserve">19:00完整节目页，重点事实和数字包括：农业农村现代化、乡村全面振兴、侨务工作反响、李强/赵乐际会见斯洛伐克总统、正确政绩观、2030年我国知识产权综合实力进一步增强、“新新三样”成中国出口新名片、王戟“时代楷模”、汛期旅游安全、单位GDP二氧化碳排放将降17%、充电基础设施总数超2300万个、C919高原型首架机完成首次飞行试验、广东外贸进出口值5.49万亿元、贵州德江白果坨大桥荷载试验、新疆伊犁河谷天然草场打草季、东北虎豹野生种群数量恢复、日本熊本县地震已致14人死亡且基础设施受损交通受阻、美伊相关军事消息等。</w:t>
      </w:r>
    </w:p>
    <w:p>
      <w:pPr>
        <w:pStyle w:val="Compact"/>
        <w:numPr>
          <w:ilvl w:val="0"/>
          <w:numId w:val="1012"/>
        </w:numPr>
      </w:pPr>
      <w:r>
        <w:rPr>
          <w:rFonts w:hint="eastAsia"/>
        </w:rPr>
        <w:t xml:space="preserve">已删除或避免使用原文不支持的公司名单、订单金额、项目投资额、招投标清单、专利收费、灾害损失金额、油价目标、战事结果、股价表现和个股建议。</w:t>
      </w:r>
    </w:p>
    <w:p>
      <w:pPr>
        <w:pStyle w:val="Compact"/>
        <w:numPr>
          <w:ilvl w:val="0"/>
          <w:numId w:val="1012"/>
        </w:numPr>
      </w:pPr>
      <w:r>
        <w:rPr>
          <w:rFonts w:hint="eastAsia"/>
        </w:rPr>
        <w:t xml:space="preserve">板块映射均为A股市场研究视角，不代表央视直接点名相关上市公司。</w:t>
      </w:r>
    </w:p>
    <w:bookmarkEnd w:id="22"/>
    <w:bookmarkStart w:id="23" w:name="七固定模板摘要"/>
    <w:p>
      <w:pPr>
        <w:pStyle w:val="Heading2"/>
      </w:pPr>
      <w:r>
        <w:rPr>
          <w:rFonts w:hint="eastAsia"/>
        </w:rPr>
        <w:t xml:space="preserve">七、固定模板摘要</w:t>
      </w:r>
    </w:p>
    <w:p>
      <w:pPr>
        <w:pStyle w:val="FirstParagraph"/>
      </w:pPr>
      <w:r>
        <w:t xml:space="preserve">📺 </w:t>
      </w:r>
      <w:r>
        <w:rPr>
          <w:rFonts w:hint="eastAsia"/>
        </w:rPr>
        <w:t xml:space="preserve">新闻联播A股解读</w:t>
      </w:r>
      <w:r>
        <w:t xml:space="preserve"> | </w:t>
      </w:r>
      <w:r>
        <w:rPr>
          <w:rFonts w:hint="eastAsia"/>
        </w:rPr>
        <w:t xml:space="preserve">2026-07-29（周三）</w:t>
      </w:r>
      <w:r>
        <w:t xml:space="preserve"> </w:t>
      </w:r>
      <w:r>
        <w:t xml:space="preserve">🎯 </w:t>
      </w:r>
      <w:r>
        <w:rPr>
          <w:rFonts w:hint="eastAsia"/>
        </w:rPr>
        <w:t xml:space="preserve">基调：结构性偏积极，政策线索集中在农业农村现代化、知识产权强国、出口升级、低碳约束、充电基础设施、国产大飞机和区域外贸；海外地震与中东军事消息压制风险偏好</w:t>
      </w:r>
      <w:r>
        <w:t xml:space="preserve"> </w:t>
      </w:r>
      <w:r>
        <w:t xml:space="preserve">🔴 </w:t>
      </w:r>
      <w:r>
        <w:rPr>
          <w:rFonts w:hint="eastAsia"/>
        </w:rPr>
        <w:t xml:space="preserve">核心信号：①锚定农业农村现代化、乡村全面振兴扎实推进</w:t>
      </w:r>
      <w:r>
        <w:t xml:space="preserve"> </w:t>
      </w:r>
      <w:r>
        <w:rPr>
          <w:rFonts w:hint="eastAsia"/>
        </w:rPr>
        <w:t xml:space="preserve">②2030年我国知识产权综合实力进一步增强</w:t>
      </w:r>
      <w:r>
        <w:t xml:space="preserve"> </w:t>
      </w:r>
      <w:r>
        <w:rPr>
          <w:rFonts w:hint="eastAsia"/>
        </w:rPr>
        <w:t xml:space="preserve">③“新新三样”成中国出口新名片</w:t>
      </w:r>
      <w:r>
        <w:t xml:space="preserve"> </w:t>
      </w:r>
      <w:r>
        <w:rPr>
          <w:rFonts w:hint="eastAsia"/>
        </w:rPr>
        <w:t xml:space="preserve">④单位GDP二氧化碳排放将降17%、充电基础设施超2300万个、C919高原型首架机完成首次飞行试验</w:t>
      </w:r>
      <w:r>
        <w:t xml:space="preserve"> </w:t>
      </w:r>
      <w:r>
        <w:t xml:space="preserve">📈 </w:t>
      </w:r>
      <w:r>
        <w:rPr>
          <w:rFonts w:hint="eastAsia"/>
        </w:rPr>
        <w:t xml:space="preserve">受益板块：农业现代化/农机种业，知识产权/科技服务，出口升级/先进制造，充电桩/电网设备，低碳节能/碳管理，国产大飞机/航空产业链，外贸港口/跨境物流，应急监测/旅游安全</w:t>
      </w:r>
      <w:r>
        <w:t xml:space="preserve"> </w:t>
      </w:r>
      <w:r>
        <w:t xml:space="preserve">📉 </w:t>
      </w:r>
      <w:r>
        <w:rPr>
          <w:rFonts w:hint="eastAsia"/>
        </w:rPr>
        <w:t xml:space="preserve">风险提示：央视原文未披露具体公司、订单或项目金额；“新新三样”未列具体品类；熊本县地震已致14人死亡且基础设施受损、伊朗与美军基地相关军事消息，可能扰动能源、航运、军工避险和整体风险偏好</w:t>
      </w:r>
      <w:r>
        <w:t xml:space="preserve"> </w:t>
      </w:r>
      <w:r>
        <w:t xml:space="preserve">💡 </w:t>
      </w:r>
      <w:r>
        <w:rPr>
          <w:rFonts w:hint="eastAsia"/>
        </w:rPr>
        <w:t xml:space="preserve">操作：按“官方事实+订单/数据验证”筛选农业现代化、充电设施、低碳设备、知识产权服务和大飞机链；出口升级方向需叠加真实出口数据与海外政策验证，事件驱动题材不追高</w:t>
      </w:r>
      <w:r>
        <w:t xml:space="preserve"> </w:t>
      </w:r>
      <w:r>
        <w:t xml:space="preserve">📌 </w:t>
      </w:r>
      <w:r>
        <w:rPr>
          <w:rFonts w:hint="eastAsia"/>
        </w:rPr>
        <w:t xml:space="preserve">详细报告已发docx</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2026-07-29T12:19:41Z</dcterms:created>
  <dcterms:modified xsi:type="dcterms:W3CDTF">2026-07-29T12:19:41Z</dcterms:modified>
</cp:coreProperties>
</file>

<file path=docProps/custom.xml><?xml version="1.0" encoding="utf-8"?>
<Properties xmlns="http://schemas.openxmlformats.org/officeDocument/2006/custom-properties" xmlns:vt="http://schemas.openxmlformats.org/officeDocument/2006/docPropsVTypes"/>
</file>