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新闻联播a股解读-2026-07-23周四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2026-07-23（周四）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《新闻联播》2026-07-23栏目索引、完整节目页“视频简介/主要内容”和逐条详情页标题。央视原文未披露的项目、公司、订单、采购金额、政策细则、招投标清单、灾害损失、战事损失、油价目标和个股信息，一律不扩展；板块判断为A股市场映射，不代表央视点名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整体基调：结构性积极，但外部与天气风险同步升温。</w:t>
      </w:r>
      <w:r>
        <w:rPr>
          <w:rFonts w:hint="eastAsia"/>
        </w:rPr>
        <w:t xml:space="preserve">节目主线覆盖“义乌发展经验”与县域经济、基础教育高质量发展、新时代社会工作、全民健身计划、扩消费稳外贸稳外资、航空航线与暑期电影消费；风险端是防汛防台风形势复杂，以及美伊冲突与中东石油出口扰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对A股总体影响：以主题映射和景气验证为主。</w:t>
      </w:r>
      <w:r>
        <w:rPr>
          <w:rFonts w:hint="eastAsia"/>
        </w:rPr>
        <w:t xml:space="preserve">县域商业、公共服务数字化、体育消费、航空出行、影视院线和外贸服务提供结构性线索；防汛防台风和中东局势更偏事件驱动与风险管理。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主要约束：</w:t>
      </w:r>
      <w:r>
        <w:rPr>
          <w:rFonts w:hint="eastAsia"/>
        </w:rPr>
        <w:t xml:space="preserve">央视详情页多数未提取到展开正文，本文只采用完整节目主要内容和标题内明确数字，例如“2026—2030年”“定期航线超1000条”“暑期档电影票房超50亿元”“超百部影片”；不采用节目之外的数据补充，不推导具体公司业绩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rPr>
          <w:rFonts w:hint="eastAsia"/>
        </w:rPr>
        <w:t xml:space="preserve">今日适合从“县域经济+公共服务+体育/暑期消费+航空出行”寻找结构性机会，同时用防汛台风和美伊冲突作为仓位风控变量。</w:t>
      </w:r>
    </w:p>
    <w:p>
      <w:r>
        <w:pict>
          <v:rect style="width:0;height:1.5pt" o:hralign="center" o:hrstd="t" o:hr="t"/>
        </w:pict>
      </w:r>
    </w:p>
    <w:bookmarkEnd w:id="9"/>
    <w:bookmarkStart w:id="17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义乌发展经验因地制宜探索县域经济发展"/>
    <w:p>
      <w:pPr>
        <w:pStyle w:val="Heading3"/>
      </w:pPr>
      <w:r>
        <w:t xml:space="preserve">1. </w:t>
      </w:r>
      <w:r>
        <w:rPr>
          <w:rFonts w:hint="eastAsia"/>
        </w:rPr>
        <w:t xml:space="preserve">“义乌发展经验”：因地制宜探索县域经济发展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A股影响：县域经济、商贸流通和跨境贸易服务获得政策叙事支撑。</w:t>
      </w:r>
      <w:r>
        <w:rPr>
          <w:rFonts w:hint="eastAsia"/>
        </w:rPr>
        <w:t xml:space="preserve">完整节目主要内容第1条为“【‘义乌发展经验’启示】因地制宜</w:t>
      </w:r>
      <w:r>
        <w:t xml:space="preserve"> </w:t>
      </w:r>
      <w:r>
        <w:rPr>
          <w:rFonts w:hint="eastAsia"/>
        </w:rPr>
        <w:t xml:space="preserve">探索县域经济发展”，第2条还提到电视专题片《世界义乌——习近平关心引领义乌发展》播出。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县域商业、专业市场、跨境电商服务、供应链物流、小商品出口、支付结算、外贸SaaS、商贸数字化。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原文未披露具体扶持政策、交易规模、出口数据、企业名单或项目订单，不能直接推导个股盈利。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可作为县域商业和外贸服务主题线索，需等待地方政策、平台成交、物流货量和企业订单验证。</w:t>
      </w:r>
    </w:p>
    <w:bookmarkEnd w:id="10"/>
    <w:bookmarkStart w:id="11" w:name="基础教育高质量发展政策热度延续"/>
    <w:p>
      <w:pPr>
        <w:pStyle w:val="Heading3"/>
      </w:pPr>
      <w:r>
        <w:t xml:space="preserve">2. </w:t>
      </w:r>
      <w:r>
        <w:rPr>
          <w:rFonts w:hint="eastAsia"/>
        </w:rPr>
        <w:t xml:space="preserve">基础教育高质量发展：政策热度延续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A股影响：教育公共服务、智慧校园和教育资源均衡方向具备场景线索。</w:t>
      </w:r>
      <w:r>
        <w:rPr>
          <w:rFonts w:hint="eastAsia"/>
        </w:rPr>
        <w:t xml:space="preserve">节目第3条为“不断开创基础教育高质量发展新局面——习近平总书记对基础教育工作作出重要指示引发热烈反响”。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教育信息化、智慧校园、教育出版、教师培训、校园安全、心理健康、体育美育劳动教育。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当日稿源只提供标题层面信息，未披露预算、采购清单、地区项目和公司名单。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更适合作为中线政策观察项，短线不宜单凭标题追高。</w:t>
      </w:r>
    </w:p>
    <w:bookmarkEnd w:id="11"/>
    <w:bookmarkStart w:id="12" w:name="关于加强新时代社会工作的意见社会治理和民生服务"/>
    <w:p>
      <w:pPr>
        <w:pStyle w:val="Heading3"/>
      </w:pPr>
      <w:r>
        <w:t xml:space="preserve">3. </w:t>
      </w:r>
      <w:r>
        <w:rPr>
          <w:rFonts w:hint="eastAsia"/>
        </w:rPr>
        <w:t xml:space="preserve">《关于加强新时代社会工作的意见》：社会治理和民生服务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A股影响：社会工作体系建设可能带来公共服务数字化、基层治理和民生服务场景。</w:t>
      </w:r>
      <w:r>
        <w:rPr>
          <w:rFonts w:hint="eastAsia"/>
        </w:rPr>
        <w:t xml:space="preserve">节目第4条明确“中共中央</w:t>
      </w:r>
      <w:r>
        <w:t xml:space="preserve"> </w:t>
      </w:r>
      <w:r>
        <w:rPr>
          <w:rFonts w:hint="eastAsia"/>
        </w:rPr>
        <w:t xml:space="preserve">国务院印发《关于加强新时代社会工作的意见》”。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政务信息化、基层治理平台、社区服务、养老托育、社会组织服务、公共安全、网格化管理。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央视标题未披露文件细则、预算安排和采购主体，本文不扩展具体建设内容。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关注后续政策全文、地方配套和政务/社区服务项目招标。</w:t>
      </w:r>
    </w:p>
    <w:bookmarkEnd w:id="12"/>
    <w:bookmarkStart w:id="13" w:name="全民健身计划20262030年体育消费与公共设施"/>
    <w:p>
      <w:pPr>
        <w:pStyle w:val="Heading3"/>
      </w:pPr>
      <w:r>
        <w:t xml:space="preserve">4. </w:t>
      </w:r>
      <w:r>
        <w:rPr>
          <w:rFonts w:hint="eastAsia"/>
        </w:rPr>
        <w:t xml:space="preserve">《全民健身计划（2026—2030年）》：体育消费与公共设施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A股影响：体育消费、运动装备、公共体育设施和赛事服务获得中期政策线索。</w:t>
      </w:r>
      <w:r>
        <w:rPr>
          <w:rFonts w:hint="eastAsia"/>
        </w:rPr>
        <w:t xml:space="preserve">节目第7条为“国务院印发《全民健身计划（2026—2030年）》”。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体育用品、运动服饰、健身器材、场馆运营、赛事服务、户外休闲、体育数字化、公共体育设施建设。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原文只支持计划名称和时间范围，未给设施投资额、消费目标或受益企业。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中线看体育消费景气和地方公共体育设施项目；交易上以业绩和订单验证为先。</w:t>
      </w:r>
    </w:p>
    <w:bookmarkEnd w:id="13"/>
    <w:bookmarkStart w:id="14" w:name="扩消费稳外贸稳外资商务发展稳中有进"/>
    <w:p>
      <w:pPr>
        <w:pStyle w:val="Heading3"/>
      </w:pPr>
      <w:r>
        <w:t xml:space="preserve">5. </w:t>
      </w:r>
      <w:r>
        <w:rPr>
          <w:rFonts w:hint="eastAsia"/>
        </w:rPr>
        <w:t xml:space="preserve">扩消费、稳外贸、稳外资：商务发展稳中有进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A股影响：消费、外贸和外资预期获得政策表述支撑。</w:t>
      </w:r>
      <w:r>
        <w:rPr>
          <w:rFonts w:hint="eastAsia"/>
        </w:rPr>
        <w:t xml:space="preserve">节目第8条为“扩消费稳外贸稳外资</w:t>
      </w:r>
      <w:r>
        <w:t xml:space="preserve"> </w:t>
      </w:r>
      <w:r>
        <w:rPr>
          <w:rFonts w:hint="eastAsia"/>
        </w:rPr>
        <w:t xml:space="preserve">上半年商务发展稳中有进”。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商贸零售、跨境电商、外贸服务、港口物流、品牌消费、供应链服务、会展经济。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本文未采用节目之外的商务数据；央视当日完整节目主要内容未披露细分增速、行业结构和企业名单。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方向偏宏观托底，仍需结合社零、进出口、客流、订单和汇率数据验证。</w:t>
      </w:r>
    </w:p>
    <w:bookmarkEnd w:id="14"/>
    <w:bookmarkStart w:id="15" w:name="国内联播快讯防汛防台风航空航线暑期电影"/>
    <w:p>
      <w:pPr>
        <w:pStyle w:val="Heading3"/>
      </w:pPr>
      <w:r>
        <w:t xml:space="preserve">6. </w:t>
      </w:r>
      <w:r>
        <w:rPr>
          <w:rFonts w:hint="eastAsia"/>
        </w:rPr>
        <w:t xml:space="preserve">国内联播快讯：防汛防台风、航空航线、暑期电影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A股影响与板块映射：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  <w:b/>
          <w:bCs/>
        </w:rPr>
        <w:t xml:space="preserve">防汛防台风：</w:t>
      </w:r>
      <w:r>
        <w:rPr>
          <w:rFonts w:hint="eastAsia"/>
        </w:rPr>
        <w:t xml:space="preserve">“防汛防台风形势复杂，国家防办部署防范应对”，映射水利工程、排涝设备、应急通信、气象服务、卫星遥感、灾后修复。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  <w:b/>
          <w:bCs/>
        </w:rPr>
        <w:t xml:space="preserve">航空出行：</w:t>
      </w:r>
      <w:r>
        <w:rPr>
          <w:rFonts w:hint="eastAsia"/>
        </w:rPr>
        <w:t xml:space="preserve">“上半年我国航空公司定期航线超1000条”，映射航空公司、机场、航旅服务、航空油料与维修保障。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  <w:b/>
          <w:bCs/>
        </w:rPr>
        <w:t xml:space="preserve">暑期电影：</w:t>
      </w:r>
      <w:r>
        <w:rPr>
          <w:rFonts w:hint="eastAsia"/>
        </w:rPr>
        <w:t xml:space="preserve">“2026暑期档电影票房超50亿元，超百部影片点燃暑期观影热情”，映射影视院线、内容制作、票务平台、广告营销和文娱消费。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仅使用国内联播快讯标题内事实，不扩展航线结构、电影片名、票房分布、台风路径或灾害损失。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航空与暑期电影更适合跟踪客流和票房数据；防汛链条偏事件驱动，需防止短线追高。</w:t>
      </w:r>
    </w:p>
    <w:bookmarkEnd w:id="15"/>
    <w:bookmarkStart w:id="16" w:name="美伊冲突和中东石油出口风险风险偏好扰动"/>
    <w:p>
      <w:pPr>
        <w:pStyle w:val="Heading3"/>
      </w:pPr>
      <w:r>
        <w:t xml:space="preserve">7. </w:t>
      </w:r>
      <w:r>
        <w:rPr>
          <w:rFonts w:hint="eastAsia"/>
        </w:rPr>
        <w:t xml:space="preserve">美伊冲突和中东石油出口风险：风险偏好扰动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A股影响：中东局势升级可能影响能源、航运、避险资产和市场风险偏好。</w:t>
      </w:r>
      <w:r>
        <w:rPr>
          <w:rFonts w:hint="eastAsia"/>
        </w:rPr>
        <w:t xml:space="preserve">节目第12条称“美国称打击伊朗沿海监视站点等目标，伊朗称袭击美军基地，美威胁袭击伊朗基础设施，伊朗称或将阻断中东石油出口”。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油气、黄金、军工、航运、能源运输、保险、航空燃油成本敏感方向。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原文不支持伤亡、损失、油价目标、航运费率和战事结果推断。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风险事件主要用于仓位和风控；能源避险方向必须结合油价、金价和成交验证。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三受益板块与逻辑表"/>
    <w:p>
      <w:pPr>
        <w:pStyle w:val="Heading2"/>
      </w:pPr>
      <w:r>
        <w:rPr>
          <w:rFonts w:hint="eastAsia"/>
        </w:rPr>
        <w:t xml:space="preserve">三、受益板块与逻辑表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联播依据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A股映射逻辑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核验边界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县域商业/跨境贸易服务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“义乌发展经验”、县域经济发展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专业市场、外贸服务和县域商业叙事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主题+中线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未给交易规模和公司名单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教育信息化/智慧校园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基础教育高质量发展引发反响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教育资源均衡与校园数字化场景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未给预算和采购清单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社会工作/公共服务信息化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《关于加强新时代社会工作的意见》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基层治理、社区服务、政务信息化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未给文件细则和项目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体育消费/全民健身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《全民健身计划（2026—2030年）》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体育用品、场馆设施、赛事服务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中线消费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未给投资目标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商贸零售/外贸服务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扩消费稳外贸稳外资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消费和外贸预期托底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宏观支撑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未给细分数据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航空机场/航旅服务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定期航线超1000条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出行需求与航线网络线索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景气跟踪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未给客座率和利润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影视院线/内容制作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暑期档票房超50亿元、超百部影片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暑期文娱消费景气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未给片单和公司分布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防汛应急/水利设备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防汛防台风形势复杂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应急、排涝、水利监测需求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未给灾害损失和采购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油气/黄金/军工/航运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美伊冲突及中东石油出口风险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能源安全和避险情绪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未给价格目标和损失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Start w:id="19" w:name="四风险提示"/>
    <w:p>
      <w:pPr>
        <w:pStyle w:val="Heading2"/>
      </w:pPr>
      <w:r>
        <w:rPr>
          <w:rFonts w:hint="eastAsia"/>
        </w:rPr>
        <w:t xml:space="preserve">四、风险提示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稿源颗粒度有限。</w:t>
      </w:r>
      <w:r>
        <w:rPr>
          <w:rFonts w:hint="eastAsia"/>
        </w:rPr>
        <w:t xml:space="preserve">当日央视详情页多数未提取到展开正文，本文严格只用完整节目主要内容和标题内明确数字。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主题映射不等于业绩兑现。</w:t>
      </w:r>
      <w:r>
        <w:rPr>
          <w:rFonts w:hint="eastAsia"/>
        </w:rPr>
        <w:t xml:space="preserve">县域商业、社会工作、全民健身、教育信息化等方向需要政策细则、预算、招投标、客流或订单验证。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天气和地缘风险可能压制风险偏好。</w:t>
      </w:r>
      <w:r>
        <w:rPr>
          <w:rFonts w:hint="eastAsia"/>
        </w:rPr>
        <w:t xml:space="preserve">防汛防台风形势复杂、美伊冲突和中东石油出口风险，可能扰动出行、能源、航运和高估值题材。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不做个股推荐。</w:t>
      </w:r>
      <w:r>
        <w:rPr>
          <w:rFonts w:hint="eastAsia"/>
        </w:rPr>
        <w:t xml:space="preserve">央视原文未点名A股上市公司，本文不提供具体个股买卖建议。</w:t>
      </w:r>
    </w:p>
    <w:bookmarkEnd w:id="19"/>
    <w:bookmarkStart w:id="20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优先观察：</w:t>
      </w:r>
      <w:r>
        <w:rPr>
          <w:rFonts w:hint="eastAsia"/>
        </w:rPr>
        <w:t xml:space="preserve">县域商业/跨境贸易服务、公共服务数字化、体育消费、航空出行、暑期电影消费。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订单验证：</w:t>
      </w:r>
      <w:r>
        <w:rPr>
          <w:rFonts w:hint="eastAsia"/>
        </w:rPr>
        <w:t xml:space="preserve">教育、社会工作、全民健身和防汛应急方向，等待地方细则、项目招标和真实订单。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风险管理：</w:t>
      </w:r>
      <w:r>
        <w:rPr>
          <w:rFonts w:hint="eastAsia"/>
        </w:rPr>
        <w:t xml:space="preserve">若美伊冲突继续升级或台风汛情恶化，降低高估值题材追涨，能源和避险方向只按价格与成交确认参与。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避免扩展：</w:t>
      </w:r>
      <w:r>
        <w:rPr>
          <w:rFonts w:hint="eastAsia"/>
        </w:rPr>
        <w:t xml:space="preserve">不把“稳中有进”“计划印发”“部署防范”等标题直接等同于上市公司利润改善。</w:t>
      </w:r>
    </w:p>
    <w:p>
      <w:r>
        <w:pict>
          <v:rect style="width:0;height:1.5pt" o:hralign="center" o:hrstd="t" o:hr="t"/>
        </w:pict>
      </w:r>
    </w:p>
    <w:bookmarkEnd w:id="20"/>
    <w:bookmarkStart w:id="21" w:name="六最终核验结论"/>
    <w:p>
      <w:pPr>
        <w:pStyle w:val="Heading2"/>
      </w:pPr>
      <w:r>
        <w:rPr>
          <w:rFonts w:hint="eastAsia"/>
        </w:rPr>
        <w:t xml:space="preserve">六、最终核验结论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逐项核验央视《新闻联播》2026-07-23完整节目主要内容与逐条详情页标题，重点事实包括：“义乌发展经验”、基础教育高质量发展、《关于加强新时代社会工作的意见》、《全民健身计划（2026—2030年）》、扩消费稳外贸稳外资、上半年商务发展稳中有进、防汛防台风形势复杂、航空公司定期航线超1000条、2026暑期档电影票房超50亿元、超百部影片、美伊冲突和“伊朗称或将阻断中东石油出口”等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已删除或避免使用原文不支持的上市公司名单、订单金额、项目投资额、政策细则、招投标清单、灾害损失、战事损失、油价目标、航运费率和个股信息。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板块映射均为A股市场解读和事件线索，不代表央视直接点名相关上市公司。</w:t>
      </w:r>
    </w:p>
    <w:bookmarkEnd w:id="21"/>
    <w:bookmarkStart w:id="22" w:name="七固定模板摘要"/>
    <w:p>
      <w:pPr>
        <w:pStyle w:val="Heading2"/>
      </w:pPr>
      <w:r>
        <w:rPr>
          <w:rFonts w:hint="eastAsia"/>
        </w:rPr>
        <w:t xml:space="preserve">七、固定模板摘要</w:t>
      </w:r>
    </w:p>
    <w:p>
      <w:pPr>
        <w:pStyle w:val="FirstParagraph"/>
      </w:pPr>
      <w:r>
        <w:t xml:space="preserve">📺 </w:t>
      </w: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2026-07-23（周四）</w:t>
      </w:r>
      <w:r>
        <w:t xml:space="preserve"> </w:t>
      </w:r>
      <w:r>
        <w:t xml:space="preserve">🎯 </w:t>
      </w:r>
      <w:r>
        <w:rPr>
          <w:rFonts w:hint="eastAsia"/>
        </w:rPr>
        <w:t xml:space="preserve">基调：县域经济、基础教育、社会工作、全民健身、稳消费稳外贸稳外资、航空出行和暑期电影构成结构性积极线索；防汛防台风和美伊冲突升级压制风险偏好</w:t>
      </w:r>
      <w:r>
        <w:t xml:space="preserve"> </w:t>
      </w:r>
      <w:r>
        <w:t xml:space="preserve">🔴 </w:t>
      </w:r>
      <w:r>
        <w:rPr>
          <w:rFonts w:hint="eastAsia"/>
        </w:rPr>
        <w:t xml:space="preserve">核心信号：①“义乌发展经验”强调因地制宜探索县域经济发展</w:t>
      </w:r>
      <w:r>
        <w:t xml:space="preserve"> </w:t>
      </w:r>
      <w:r>
        <w:rPr>
          <w:rFonts w:hint="eastAsia"/>
        </w:rPr>
        <w:t xml:space="preserve">②中共中央、国务院印发《关于加强新时代社会工作的意见》</w:t>
      </w:r>
      <w:r>
        <w:t xml:space="preserve"> </w:t>
      </w:r>
      <w:r>
        <w:rPr>
          <w:rFonts w:hint="eastAsia"/>
        </w:rPr>
        <w:t xml:space="preserve">③国务院印发《全民健身计划（2026—2030年）》</w:t>
      </w:r>
      <w:r>
        <w:t xml:space="preserve"> </w:t>
      </w:r>
      <w:r>
        <w:rPr>
          <w:rFonts w:hint="eastAsia"/>
        </w:rPr>
        <w:t xml:space="preserve">④上半年我国航空公司定期航线超1000条，2026暑期档电影票房超50亿元、超百部影片点燃观影热情</w:t>
      </w:r>
      <w:r>
        <w:t xml:space="preserve"> </w:t>
      </w:r>
      <w:r>
        <w:t xml:space="preserve">📈 </w:t>
      </w:r>
      <w:r>
        <w:rPr>
          <w:rFonts w:hint="eastAsia"/>
        </w:rPr>
        <w:t xml:space="preserve">受益板块：县域商业/跨境贸易服务，教育信息化，社会工作与公共服务信息化，全民健身/体育消费，商贸零售/外贸服务，航空机场/出行链，影视院线/内容制作，防汛防台风/应急设备</w:t>
      </w:r>
      <w:r>
        <w:t xml:space="preserve"> </w:t>
      </w:r>
      <w:r>
        <w:t xml:space="preserve">📉 </w:t>
      </w:r>
      <w:r>
        <w:rPr>
          <w:rFonts w:hint="eastAsia"/>
        </w:rPr>
        <w:t xml:space="preserve">风险提示：央视详情页多数未提取到展开正文，除完整节目主要内容标题内数字外不扩展细节；美伊冲突、伊朗称或阻断中东石油出口及台风汛情可能扰动能源、航运、出行和高估值题材风险偏好</w:t>
      </w:r>
      <w:r>
        <w:t xml:space="preserve"> </w:t>
      </w:r>
      <w:r>
        <w:t xml:space="preserve">💡 </w:t>
      </w:r>
      <w:r>
        <w:rPr>
          <w:rFonts w:hint="eastAsia"/>
        </w:rPr>
        <w:t xml:space="preserve">操作：优先围绕“县域商业+公共服务数字化+体育与暑期消费+航空出行”寻找有订单或客流验证的方向；防汛应急和能源避险按事件驱动处理，缺少细则与业绩验证时不追高</w:t>
      </w:r>
      <w:r>
        <w:t xml:space="preserve"> </w:t>
      </w:r>
      <w:r>
        <w:t xml:space="preserve">📌 </w:t>
      </w:r>
      <w:r>
        <w:rPr>
          <w:rFonts w:hint="eastAsia"/>
        </w:rPr>
        <w:t xml:space="preserve">详细报告已发docx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2026-07-23T12:19:40Z</dcterms:created>
  <dcterms:modified xsi:type="dcterms:W3CDTF">2026-07-23T12:19:40Z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