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新闻联播a股解读-2026-07-16周四"/>
    <w:p>
      <w:pPr>
        <w:pStyle w:val="Heading1"/>
      </w:pPr>
      <w:r>
        <w:rPr>
          <w:rFonts w:hint="eastAsia"/>
        </w:rPr>
        <w:t xml:space="preserve">新闻联播A股解读</w:t>
      </w:r>
      <w:r>
        <w:t xml:space="preserve"> | </w:t>
      </w:r>
      <w:r>
        <w:rPr>
          <w:rFonts w:hint="eastAsia"/>
        </w:rPr>
        <w:t xml:space="preserve">2026-07-16（周四）</w:t>
      </w:r>
    </w:p>
    <w:p>
      <w:pPr>
        <w:pStyle w:val="BlockText"/>
      </w:pPr>
      <w:r>
        <w:rPr>
          <w:rFonts w:hint="eastAsia"/>
          <w:b/>
          <w:bCs/>
        </w:rPr>
        <w:t xml:space="preserve">稿源核验口径：</w:t>
      </w:r>
      <w:r>
        <w:rPr>
          <w:rFonts w:hint="eastAsia"/>
        </w:rPr>
        <w:t xml:space="preserve">本文仅基于央视《新闻联播》2026-07-16栏目索引、完整节目页“视频简介/主要内容”和逐条详情页标题。央视原文未披露的项目、公司、订单、区域细节、会议议程、外交协议、灾损数字和战事结果，一律不扩展；板块判断为A股市场映射，不代表央视点名。</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整体基调：结构性偏积极，外部风险偏高。</w:t>
      </w:r>
      <w:r>
        <w:rPr>
          <w:rFonts w:hint="eastAsia"/>
        </w:rPr>
        <w:t xml:space="preserve">国内线索集中在人民城市/城市治理、人工智能全球治理大会、民生保障、防灾应急、碳排放权交易、中欧班列、乙烯产业基地等方向；海外线索集中在美伊冲突、乌欧武器合作、美国关税对德国经济复苏的拖累和加拿大林火烟霾。</w:t>
      </w:r>
    </w:p>
    <w:p>
      <w:pPr>
        <w:pStyle w:val="Compact"/>
        <w:numPr>
          <w:ilvl w:val="0"/>
          <w:numId w:val="1001"/>
        </w:numPr>
      </w:pPr>
      <w:r>
        <w:rPr>
          <w:rFonts w:hint="eastAsia"/>
          <w:b/>
          <w:bCs/>
        </w:rPr>
        <w:t xml:space="preserve">对A股总体影响：偏结构性机会。</w:t>
      </w:r>
      <w:r>
        <w:rPr>
          <w:rFonts w:hint="eastAsia"/>
        </w:rPr>
        <w:t xml:space="preserve">AI治理大会开幕前的政策与产业关注度，对AI治理、数据安全、算力应用和内容合规形成事件催化；“人民城市”与民生保障主线对城市更新、公共服务和基层治理数字化仍有支撑；强降雨应对与碳市场成交增长分别指向应急水利和低碳环保链。</w:t>
      </w:r>
    </w:p>
    <w:p>
      <w:pPr>
        <w:pStyle w:val="Compact"/>
        <w:numPr>
          <w:ilvl w:val="0"/>
          <w:numId w:val="1001"/>
        </w:numPr>
      </w:pPr>
      <w:r>
        <w:rPr>
          <w:rFonts w:hint="eastAsia"/>
          <w:b/>
          <w:bCs/>
        </w:rPr>
        <w:t xml:space="preserve">主要约束：</w:t>
      </w:r>
      <w:r>
        <w:rPr>
          <w:rFonts w:hint="eastAsia"/>
        </w:rPr>
        <w:t xml:space="preserve">美伊冲突延续、美国关税政策拖累德国经济复苏、海外林火扰动，可能压制全球风险偏好；涉及出口链、高估值成长和油价敏感行业时应控制仓位。</w:t>
      </w:r>
    </w:p>
    <w:p>
      <w:pPr>
        <w:pStyle w:val="Compact"/>
        <w:numPr>
          <w:ilvl w:val="0"/>
          <w:numId w:val="1001"/>
        </w:numPr>
      </w:pPr>
      <w:r>
        <w:rPr>
          <w:rFonts w:hint="eastAsia"/>
          <w:b/>
          <w:bCs/>
        </w:rPr>
        <w:t xml:space="preserve">一句话总结：</w:t>
      </w:r>
      <w:r>
        <w:rPr>
          <w:rFonts w:hint="eastAsia"/>
        </w:rPr>
        <w:t xml:space="preserve">今日不是全面普涨型政策日，更适合围绕“AI治理大会</w:t>
      </w:r>
      <w:r>
        <w:t xml:space="preserve"> + </w:t>
      </w:r>
      <w:r>
        <w:rPr>
          <w:rFonts w:hint="eastAsia"/>
        </w:rPr>
        <w:t xml:space="preserve">城市治理</w:t>
      </w:r>
      <w:r>
        <w:t xml:space="preserve"> + </w:t>
      </w:r>
      <w:r>
        <w:rPr>
          <w:rFonts w:hint="eastAsia"/>
        </w:rPr>
        <w:t xml:space="preserve">防灾应急</w:t>
      </w:r>
      <w:r>
        <w:t xml:space="preserve"> + </w:t>
      </w:r>
      <w:r>
        <w:rPr>
          <w:rFonts w:hint="eastAsia"/>
        </w:rPr>
        <w:t xml:space="preserve">双碳交易</w:t>
      </w:r>
      <w:r>
        <w:t xml:space="preserve"> + </w:t>
      </w:r>
      <w:r>
        <w:rPr>
          <w:rFonts w:hint="eastAsia"/>
        </w:rPr>
        <w:t xml:space="preserve">物流通道</w:t>
      </w:r>
      <w:r>
        <w:t xml:space="preserve"> + </w:t>
      </w:r>
      <w:r>
        <w:rPr>
          <w:rFonts w:hint="eastAsia"/>
        </w:rPr>
        <w:t xml:space="preserve">石化材料”做结构观察。</w:t>
      </w:r>
    </w:p>
    <w:p>
      <w:r>
        <w:pict>
          <v:rect style="width:0;height:1.5pt" o:hralign="center" o:hrstd="t" o:hr="t"/>
        </w:pict>
      </w:r>
    </w:p>
    <w:bookmarkEnd w:id="9"/>
    <w:bookmarkStart w:id="22" w:name="二分条a股影响分析"/>
    <w:p>
      <w:pPr>
        <w:pStyle w:val="Heading2"/>
      </w:pPr>
      <w:r>
        <w:rPr>
          <w:rFonts w:hint="eastAsia"/>
        </w:rPr>
        <w:t xml:space="preserve">二、分条A股影响分析</w:t>
      </w:r>
    </w:p>
    <w:bookmarkStart w:id="10" w:name="习近平会见哈萨克斯坦总统"/>
    <w:p>
      <w:pPr>
        <w:pStyle w:val="Heading3"/>
      </w:pPr>
      <w:r>
        <w:t xml:space="preserve">1. </w:t>
      </w:r>
      <w:r>
        <w:rPr>
          <w:rFonts w:hint="eastAsia"/>
        </w:rPr>
        <w:t xml:space="preserve">习近平会见哈萨克斯坦总统</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A股影响：偏中性，利好对外合作预期的观察线索。</w:t>
      </w:r>
    </w:p>
    <w:p>
      <w:pPr>
        <w:pStyle w:val="Compact"/>
        <w:numPr>
          <w:ilvl w:val="0"/>
          <w:numId w:val="1002"/>
        </w:numPr>
      </w:pPr>
      <w:r>
        <w:rPr>
          <w:rFonts w:hint="eastAsia"/>
          <w:b/>
          <w:bCs/>
        </w:rPr>
        <w:t xml:space="preserve">映射板块：</w:t>
      </w:r>
      <w:r>
        <w:rPr>
          <w:rFonts w:hint="eastAsia"/>
        </w:rPr>
        <w:t xml:space="preserve">一带一路、跨境物流、能源资源合作、工程承包、口岸贸易。</w:t>
      </w:r>
    </w:p>
    <w:p>
      <w:pPr>
        <w:pStyle w:val="Compact"/>
        <w:numPr>
          <w:ilvl w:val="0"/>
          <w:numId w:val="1002"/>
        </w:numPr>
      </w:pPr>
      <w:r>
        <w:rPr>
          <w:rFonts w:hint="eastAsia"/>
          <w:b/>
          <w:bCs/>
        </w:rPr>
        <w:t xml:space="preserve">依据与边界：</w:t>
      </w:r>
      <w:r>
        <w:rPr>
          <w:rFonts w:hint="eastAsia"/>
        </w:rPr>
        <w:t xml:space="preserve">央视仅给出会见标题，未披露具体经贸协议、项目金额或产业清单，因此只作为对外合作方向的弱映射。</w:t>
      </w:r>
    </w:p>
    <w:bookmarkEnd w:id="10"/>
    <w:bookmarkStart w:id="11" w:name="求是发表习近平总书记重要文章在庆祝中国共产党成立105周年大会上的讲话"/>
    <w:p>
      <w:pPr>
        <w:pStyle w:val="Heading3"/>
      </w:pPr>
      <w:r>
        <w:t xml:space="preserve">2. </w:t>
      </w:r>
      <w:r>
        <w:rPr>
          <w:rFonts w:hint="eastAsia"/>
        </w:rPr>
        <w:t xml:space="preserve">《求是》发表习近平总书记重要文章《在庆祝中国共产党成立105周年大会上的讲话》</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A股影响：宏观政策定力信号，直接交易催化有限。</w:t>
      </w:r>
    </w:p>
    <w:p>
      <w:pPr>
        <w:pStyle w:val="Compact"/>
        <w:numPr>
          <w:ilvl w:val="0"/>
          <w:numId w:val="1003"/>
        </w:numPr>
      </w:pPr>
      <w:r>
        <w:rPr>
          <w:rFonts w:hint="eastAsia"/>
          <w:b/>
          <w:bCs/>
        </w:rPr>
        <w:t xml:space="preserve">映射板块：</w:t>
      </w:r>
      <w:r>
        <w:rPr>
          <w:rFonts w:hint="eastAsia"/>
        </w:rPr>
        <w:t xml:space="preserve">国企改革、党建信息化、公共服务数字化仅作弱观察。</w:t>
      </w:r>
    </w:p>
    <w:p>
      <w:pPr>
        <w:pStyle w:val="Compact"/>
        <w:numPr>
          <w:ilvl w:val="0"/>
          <w:numId w:val="1003"/>
        </w:numPr>
      </w:pPr>
      <w:r>
        <w:rPr>
          <w:rFonts w:hint="eastAsia"/>
          <w:b/>
          <w:bCs/>
        </w:rPr>
        <w:t xml:space="preserve">依据与边界：</w:t>
      </w:r>
      <w:r>
        <w:rPr>
          <w:rFonts w:hint="eastAsia"/>
        </w:rPr>
        <w:t xml:space="preserve">标题为重要文章发表，未给出产业政策细节，不扩展具体行业利好。</w:t>
      </w:r>
    </w:p>
    <w:bookmarkEnd w:id="11"/>
    <w:bookmarkStart w:id="12" w:name="上海考察重要讲话引发热烈反响央视快评全面践行人民城市理念"/>
    <w:p>
      <w:pPr>
        <w:pStyle w:val="Heading3"/>
      </w:pPr>
      <w:r>
        <w:t xml:space="preserve">3. </w:t>
      </w:r>
      <w:r>
        <w:rPr>
          <w:rFonts w:hint="eastAsia"/>
        </w:rPr>
        <w:t xml:space="preserve">上海考察重要讲话引发热烈反响；央视快评：全面践行人民城市理念</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A股影响：延续城市治理、城市更新和民生服务主线。</w:t>
      </w:r>
    </w:p>
    <w:p>
      <w:pPr>
        <w:pStyle w:val="Compact"/>
        <w:numPr>
          <w:ilvl w:val="0"/>
          <w:numId w:val="1004"/>
        </w:numPr>
      </w:pPr>
      <w:r>
        <w:rPr>
          <w:rFonts w:hint="eastAsia"/>
          <w:b/>
          <w:bCs/>
        </w:rPr>
        <w:t xml:space="preserve">映射板块：</w:t>
      </w:r>
      <w:r>
        <w:rPr>
          <w:rFonts w:hint="eastAsia"/>
        </w:rPr>
        <w:t xml:space="preserve">城市更新、市政工程、智慧城市、基层治理数字化、公共服务设施、物业运营、建材与建筑设计。</w:t>
      </w:r>
    </w:p>
    <w:p>
      <w:pPr>
        <w:pStyle w:val="Compact"/>
        <w:numPr>
          <w:ilvl w:val="0"/>
          <w:numId w:val="1004"/>
        </w:numPr>
      </w:pPr>
      <w:r>
        <w:rPr>
          <w:rFonts w:hint="eastAsia"/>
          <w:b/>
          <w:bCs/>
        </w:rPr>
        <w:t xml:space="preserve">依据与边界：</w:t>
      </w:r>
      <w:r>
        <w:rPr>
          <w:rFonts w:hint="eastAsia"/>
        </w:rPr>
        <w:t xml:space="preserve">央视标题明确“上海考察时的重要讲话引发热烈反响”和“全面践行人民城市理念”。原文未给具体投资额、项目包和公司名单，故不扩展到个股。</w:t>
      </w:r>
    </w:p>
    <w:p>
      <w:pPr>
        <w:pStyle w:val="Compact"/>
        <w:numPr>
          <w:ilvl w:val="0"/>
          <w:numId w:val="1004"/>
        </w:numPr>
      </w:pPr>
      <w:r>
        <w:rPr>
          <w:rFonts w:hint="eastAsia"/>
          <w:b/>
          <w:bCs/>
        </w:rPr>
        <w:t xml:space="preserve">操作含义：</w:t>
      </w:r>
      <w:r>
        <w:rPr>
          <w:rFonts w:hint="eastAsia"/>
        </w:rPr>
        <w:t xml:space="preserve">更适合寻找有真实订单和现金流支撑的城市更新、智慧城市和民生服务标的，避免单纯地域概念追高。</w:t>
      </w:r>
    </w:p>
    <w:bookmarkEnd w:id="12"/>
    <w:bookmarkStart w:id="13" w:name="习近平谈治国理政第五卷哈萨克斯坦推介会在阿斯塔纳举行"/>
    <w:p>
      <w:pPr>
        <w:pStyle w:val="Heading3"/>
      </w:pPr>
      <w:r>
        <w:t xml:space="preserve">4. </w:t>
      </w:r>
      <w:r>
        <w:rPr>
          <w:rFonts w:hint="eastAsia"/>
        </w:rPr>
        <w:t xml:space="preserve">《习近平谈治国理政》第五卷哈萨克斯坦推介会在阿斯塔纳举行</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A股影响：中性。</w:t>
      </w:r>
    </w:p>
    <w:p>
      <w:pPr>
        <w:pStyle w:val="Compact"/>
        <w:numPr>
          <w:ilvl w:val="0"/>
          <w:numId w:val="1005"/>
        </w:numPr>
      </w:pPr>
      <w:r>
        <w:rPr>
          <w:rFonts w:hint="eastAsia"/>
          <w:b/>
          <w:bCs/>
        </w:rPr>
        <w:t xml:space="preserve">映射板块：</w:t>
      </w:r>
      <w:r>
        <w:rPr>
          <w:rFonts w:hint="eastAsia"/>
        </w:rPr>
        <w:t xml:space="preserve">文化出版、国际交流仅作背景观察。</w:t>
      </w:r>
    </w:p>
    <w:p>
      <w:pPr>
        <w:pStyle w:val="Compact"/>
        <w:numPr>
          <w:ilvl w:val="0"/>
          <w:numId w:val="1005"/>
        </w:numPr>
      </w:pPr>
      <w:r>
        <w:rPr>
          <w:rFonts w:hint="eastAsia"/>
          <w:b/>
          <w:bCs/>
        </w:rPr>
        <w:t xml:space="preserve">依据与边界：</w:t>
      </w:r>
      <w:r>
        <w:rPr>
          <w:rFonts w:hint="eastAsia"/>
        </w:rPr>
        <w:t xml:space="preserve">标题未包含产业投资、贸易或订单信息，对A股直接催化较弱。</w:t>
      </w:r>
    </w:p>
    <w:bookmarkEnd w:id="13"/>
    <w:bookmarkStart w:id="14" w:name="李强同柬埔寨首相会谈"/>
    <w:p>
      <w:pPr>
        <w:pStyle w:val="Heading3"/>
      </w:pPr>
      <w:r>
        <w:t xml:space="preserve">5. </w:t>
      </w:r>
      <w:r>
        <w:rPr>
          <w:rFonts w:hint="eastAsia"/>
        </w:rPr>
        <w:t xml:space="preserve">李强同柬埔寨首相会谈</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A股影响：偏中性，关注东盟合作链。</w:t>
      </w:r>
    </w:p>
    <w:p>
      <w:pPr>
        <w:pStyle w:val="Compact"/>
        <w:numPr>
          <w:ilvl w:val="0"/>
          <w:numId w:val="1006"/>
        </w:numPr>
      </w:pPr>
      <w:r>
        <w:rPr>
          <w:rFonts w:hint="eastAsia"/>
          <w:b/>
          <w:bCs/>
        </w:rPr>
        <w:t xml:space="preserve">映射板块：</w:t>
      </w:r>
      <w:r>
        <w:rPr>
          <w:rFonts w:hint="eastAsia"/>
        </w:rPr>
        <w:t xml:space="preserve">东盟贸易、跨境物流、工程建设、纺织服装、农业合作、旅游出行。</w:t>
      </w:r>
    </w:p>
    <w:p>
      <w:pPr>
        <w:pStyle w:val="Compact"/>
        <w:numPr>
          <w:ilvl w:val="0"/>
          <w:numId w:val="1006"/>
        </w:numPr>
      </w:pPr>
      <w:r>
        <w:rPr>
          <w:rFonts w:hint="eastAsia"/>
          <w:b/>
          <w:bCs/>
        </w:rPr>
        <w:t xml:space="preserve">依据与边界：</w:t>
      </w:r>
      <w:r>
        <w:rPr>
          <w:rFonts w:hint="eastAsia"/>
        </w:rPr>
        <w:t xml:space="preserve">央视仅披露会谈标题，未给具体合作文件或金额，因此只能作为东盟合作方向的事件观察。</w:t>
      </w:r>
    </w:p>
    <w:bookmarkEnd w:id="14"/>
    <w:bookmarkStart w:id="15" w:name="王沪宁出席中朝友好合作互助条约签订65周年纪念招待会"/>
    <w:p>
      <w:pPr>
        <w:pStyle w:val="Heading3"/>
      </w:pPr>
      <w:r>
        <w:t xml:space="preserve">6. </w:t>
      </w:r>
      <w:r>
        <w:rPr>
          <w:rFonts w:hint="eastAsia"/>
        </w:rPr>
        <w:t xml:space="preserve">王沪宁出席《中朝友好合作互助条约》签订65周年纪念招待会</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A股影响：中性，地缘外交背景线索。</w:t>
      </w:r>
    </w:p>
    <w:p>
      <w:pPr>
        <w:pStyle w:val="Compact"/>
        <w:numPr>
          <w:ilvl w:val="0"/>
          <w:numId w:val="1007"/>
        </w:numPr>
      </w:pPr>
      <w:r>
        <w:rPr>
          <w:rFonts w:hint="eastAsia"/>
          <w:b/>
          <w:bCs/>
        </w:rPr>
        <w:t xml:space="preserve">映射板块：</w:t>
      </w:r>
      <w:r>
        <w:rPr>
          <w:rFonts w:hint="eastAsia"/>
        </w:rPr>
        <w:t xml:space="preserve">东北亚贸易、边贸、区域物流弱观察。</w:t>
      </w:r>
    </w:p>
    <w:p>
      <w:pPr>
        <w:pStyle w:val="Compact"/>
        <w:numPr>
          <w:ilvl w:val="0"/>
          <w:numId w:val="1007"/>
        </w:numPr>
      </w:pPr>
      <w:r>
        <w:rPr>
          <w:rFonts w:hint="eastAsia"/>
          <w:b/>
          <w:bCs/>
        </w:rPr>
        <w:t xml:space="preserve">依据与边界：</w:t>
      </w:r>
      <w:r>
        <w:rPr>
          <w:rFonts w:hint="eastAsia"/>
        </w:rPr>
        <w:t xml:space="preserve">标题为纪念招待会，不构成明确产业主线。</w:t>
      </w:r>
    </w:p>
    <w:bookmarkEnd w:id="15"/>
    <w:bookmarkStart w:id="16" w:name="世界人工智能大会暨人工智能全球治理高级别会议明天开幕"/>
    <w:p>
      <w:pPr>
        <w:pStyle w:val="Heading3"/>
      </w:pPr>
      <w:r>
        <w:t xml:space="preserve">7. </w:t>
      </w:r>
      <w:r>
        <w:rPr>
          <w:rFonts w:hint="eastAsia"/>
        </w:rPr>
        <w:t xml:space="preserve">2026世界人工智能大会暨人工智能全球治理高级别会议明天开幕</w:t>
      </w:r>
    </w:p>
    <w:p>
      <w:pPr>
        <w:pStyle w:val="Compact"/>
        <w:numPr>
          <w:ilvl w:val="0"/>
          <w:numId w:val="1008"/>
        </w:numPr>
      </w:pPr>
      <w:r>
        <w:rPr>
          <w:rFonts w:hint="eastAsia"/>
          <w:b/>
          <w:bCs/>
        </w:rPr>
        <w:t xml:space="preserve">信号强度：★★★★★</w:t>
      </w:r>
    </w:p>
    <w:p>
      <w:pPr>
        <w:pStyle w:val="Compact"/>
        <w:numPr>
          <w:ilvl w:val="0"/>
          <w:numId w:val="1008"/>
        </w:numPr>
      </w:pPr>
      <w:r>
        <w:rPr>
          <w:rFonts w:hint="eastAsia"/>
          <w:b/>
          <w:bCs/>
        </w:rPr>
        <w:t xml:space="preserve">A股影响：利好AI产业关注度，重点在治理、合规与应用落地。</w:t>
      </w:r>
    </w:p>
    <w:p>
      <w:pPr>
        <w:pStyle w:val="Compact"/>
        <w:numPr>
          <w:ilvl w:val="0"/>
          <w:numId w:val="1008"/>
        </w:numPr>
      </w:pPr>
      <w:r>
        <w:rPr>
          <w:rFonts w:hint="eastAsia"/>
          <w:b/>
          <w:bCs/>
        </w:rPr>
        <w:t xml:space="preserve">映射板块：</w:t>
      </w:r>
      <w:r>
        <w:rPr>
          <w:rFonts w:hint="eastAsia"/>
        </w:rPr>
        <w:t xml:space="preserve">AI治理、数据安全、内容安全、算法合规、算力基础设施、AI应用、智能终端、工业软件。</w:t>
      </w:r>
    </w:p>
    <w:p>
      <w:pPr>
        <w:pStyle w:val="Compact"/>
        <w:numPr>
          <w:ilvl w:val="0"/>
          <w:numId w:val="1008"/>
        </w:numPr>
      </w:pPr>
      <w:r>
        <w:rPr>
          <w:rFonts w:hint="eastAsia"/>
          <w:b/>
          <w:bCs/>
        </w:rPr>
        <w:t xml:space="preserve">依据与边界：</w:t>
      </w:r>
      <w:r>
        <w:rPr>
          <w:rFonts w:hint="eastAsia"/>
        </w:rPr>
        <w:t xml:space="preserve">央视标题明确“世界人工智能大会暨人工智能全球治理高级别会议”与“明天开幕”。原文未给参会企业、议程和签约金额，不扩展具体公司。</w:t>
      </w:r>
    </w:p>
    <w:p>
      <w:pPr>
        <w:pStyle w:val="Compact"/>
        <w:numPr>
          <w:ilvl w:val="0"/>
          <w:numId w:val="1008"/>
        </w:numPr>
      </w:pPr>
      <w:r>
        <w:rPr>
          <w:rFonts w:hint="eastAsia"/>
          <w:b/>
          <w:bCs/>
        </w:rPr>
        <w:t xml:space="preserve">操作含义：</w:t>
      </w:r>
      <w:r>
        <w:rPr>
          <w:rFonts w:hint="eastAsia"/>
        </w:rPr>
        <w:t xml:space="preserve">事件催化更偏主题热度，优先关注业绩兑现、合规能力和应用场景明确的方向，避免纯概念冲高回落。</w:t>
      </w:r>
    </w:p>
    <w:bookmarkEnd w:id="16"/>
    <w:bookmarkStart w:id="17" w:name="在高质量发展中保障和改善民生形势政策系列报告会第四场报告会在京举行"/>
    <w:p>
      <w:pPr>
        <w:pStyle w:val="Heading3"/>
      </w:pPr>
      <w:r>
        <w:t xml:space="preserve">8. </w:t>
      </w:r>
      <w:r>
        <w:rPr>
          <w:rFonts w:hint="eastAsia"/>
        </w:rPr>
        <w:t xml:space="preserve">“在高质量发展中保障和改善民生”形势政策系列报告会第四场报告会在京举行</w:t>
      </w:r>
    </w:p>
    <w:p>
      <w:pPr>
        <w:pStyle w:val="Compact"/>
        <w:numPr>
          <w:ilvl w:val="0"/>
          <w:numId w:val="1009"/>
        </w:numPr>
      </w:pPr>
      <w:r>
        <w:rPr>
          <w:rFonts w:hint="eastAsia"/>
          <w:b/>
          <w:bCs/>
        </w:rPr>
        <w:t xml:space="preserve">信号强度：★★★</w:t>
      </w:r>
    </w:p>
    <w:p>
      <w:pPr>
        <w:pStyle w:val="Compact"/>
        <w:numPr>
          <w:ilvl w:val="0"/>
          <w:numId w:val="1009"/>
        </w:numPr>
      </w:pPr>
      <w:r>
        <w:rPr>
          <w:rFonts w:hint="eastAsia"/>
          <w:b/>
          <w:bCs/>
        </w:rPr>
        <w:t xml:space="preserve">A股影响：民生服务和公共服务投入预期偏积极。</w:t>
      </w:r>
    </w:p>
    <w:p>
      <w:pPr>
        <w:pStyle w:val="Compact"/>
        <w:numPr>
          <w:ilvl w:val="0"/>
          <w:numId w:val="1009"/>
        </w:numPr>
      </w:pPr>
      <w:r>
        <w:rPr>
          <w:rFonts w:hint="eastAsia"/>
          <w:b/>
          <w:bCs/>
        </w:rPr>
        <w:t xml:space="preserve">映射板块：</w:t>
      </w:r>
      <w:r>
        <w:rPr>
          <w:rFonts w:hint="eastAsia"/>
        </w:rPr>
        <w:t xml:space="preserve">公共服务信息化、养老托育、医疗服务、教育服务、社区治理、保障性住房配套。</w:t>
      </w:r>
    </w:p>
    <w:p>
      <w:pPr>
        <w:pStyle w:val="Compact"/>
        <w:numPr>
          <w:ilvl w:val="0"/>
          <w:numId w:val="1009"/>
        </w:numPr>
      </w:pPr>
      <w:r>
        <w:rPr>
          <w:rFonts w:hint="eastAsia"/>
          <w:b/>
          <w:bCs/>
        </w:rPr>
        <w:t xml:space="preserve">依据与边界：</w:t>
      </w:r>
      <w:r>
        <w:rPr>
          <w:rFonts w:hint="eastAsia"/>
        </w:rPr>
        <w:t xml:space="preserve">标题仅给出报告会主题，未给具体政策清单或资金规模，交易强度中等偏弱。</w:t>
      </w:r>
    </w:p>
    <w:bookmarkEnd w:id="17"/>
    <w:bookmarkStart w:id="18" w:name="强降雨将影响我国多地-各地各部门积极应对"/>
    <w:p>
      <w:pPr>
        <w:pStyle w:val="Heading3"/>
      </w:pPr>
      <w:r>
        <w:t xml:space="preserve">9. </w:t>
      </w:r>
      <w:r>
        <w:rPr>
          <w:rFonts w:hint="eastAsia"/>
        </w:rPr>
        <w:t xml:space="preserve">强降雨将影响我国多地</w:t>
      </w:r>
      <w:r>
        <w:t xml:space="preserve"> </w:t>
      </w:r>
      <w:r>
        <w:rPr>
          <w:rFonts w:hint="eastAsia"/>
        </w:rPr>
        <w:t xml:space="preserve">各地各部门积极应对</w:t>
      </w:r>
    </w:p>
    <w:p>
      <w:pPr>
        <w:pStyle w:val="Compact"/>
        <w:numPr>
          <w:ilvl w:val="0"/>
          <w:numId w:val="1010"/>
        </w:numPr>
      </w:pPr>
      <w:r>
        <w:rPr>
          <w:rFonts w:hint="eastAsia"/>
          <w:b/>
          <w:bCs/>
        </w:rPr>
        <w:t xml:space="preserve">信号强度：★★★★</w:t>
      </w:r>
    </w:p>
    <w:p>
      <w:pPr>
        <w:pStyle w:val="Compact"/>
        <w:numPr>
          <w:ilvl w:val="0"/>
          <w:numId w:val="1010"/>
        </w:numPr>
      </w:pPr>
      <w:r>
        <w:rPr>
          <w:rFonts w:hint="eastAsia"/>
          <w:b/>
          <w:bCs/>
        </w:rPr>
        <w:t xml:space="preserve">A股影响：事件驱动利好防灾减灾和应急保障链，同时提示局部生产经营扰动。</w:t>
      </w:r>
    </w:p>
    <w:p>
      <w:pPr>
        <w:pStyle w:val="Compact"/>
        <w:numPr>
          <w:ilvl w:val="0"/>
          <w:numId w:val="1010"/>
        </w:numPr>
      </w:pPr>
      <w:r>
        <w:rPr>
          <w:rFonts w:hint="eastAsia"/>
          <w:b/>
          <w:bCs/>
        </w:rPr>
        <w:t xml:space="preserve">映射板块：</w:t>
      </w:r>
      <w:r>
        <w:rPr>
          <w:rFonts w:hint="eastAsia"/>
        </w:rPr>
        <w:t xml:space="preserve">防汛排涝、水利工程、泵阀管网、应急装备、工程机械、气象监测、通信保障、电力抢修、灾后修复。</w:t>
      </w:r>
    </w:p>
    <w:p>
      <w:pPr>
        <w:pStyle w:val="Compact"/>
        <w:numPr>
          <w:ilvl w:val="0"/>
          <w:numId w:val="1010"/>
        </w:numPr>
      </w:pPr>
      <w:r>
        <w:rPr>
          <w:rFonts w:hint="eastAsia"/>
          <w:b/>
          <w:bCs/>
        </w:rPr>
        <w:t xml:space="preserve">风险方向：</w:t>
      </w:r>
      <w:r>
        <w:rPr>
          <w:rFonts w:hint="eastAsia"/>
        </w:rPr>
        <w:t xml:space="preserve">受强降雨影响地区的交通、农业、物流、旅游和部分工业生产可能短期承压。</w:t>
      </w:r>
    </w:p>
    <w:p>
      <w:pPr>
        <w:pStyle w:val="Compact"/>
        <w:numPr>
          <w:ilvl w:val="0"/>
          <w:numId w:val="1010"/>
        </w:numPr>
      </w:pPr>
      <w:r>
        <w:rPr>
          <w:rFonts w:hint="eastAsia"/>
          <w:b/>
          <w:bCs/>
        </w:rPr>
        <w:t xml:space="preserve">依据与边界：</w:t>
      </w:r>
      <w:r>
        <w:rPr>
          <w:rFonts w:hint="eastAsia"/>
        </w:rPr>
        <w:t xml:space="preserve">央视标题未给灾损数字和具体省份清单，本文不扩展灾情规模。</w:t>
      </w:r>
    </w:p>
    <w:bookmarkEnd w:id="18"/>
    <w:bookmarkStart w:id="19" w:name="国内联播快讯"/>
    <w:p>
      <w:pPr>
        <w:pStyle w:val="Heading3"/>
      </w:pPr>
      <w:r>
        <w:t xml:space="preserve">10. </w:t>
      </w:r>
      <w:r>
        <w:rPr>
          <w:rFonts w:hint="eastAsia"/>
        </w:rPr>
        <w:t xml:space="preserve">国内联播快讯</w:t>
      </w:r>
    </w:p>
    <w:p>
      <w:pPr>
        <w:pStyle w:val="Compact"/>
        <w:numPr>
          <w:ilvl w:val="0"/>
          <w:numId w:val="1011"/>
        </w:numPr>
      </w:pPr>
      <w:r>
        <w:rPr>
          <w:rFonts w:hint="eastAsia"/>
          <w:b/>
          <w:bCs/>
        </w:rPr>
        <w:t xml:space="preserve">信号强度：★★★★</w:t>
      </w:r>
    </w:p>
    <w:p>
      <w:pPr>
        <w:pStyle w:val="Compact"/>
        <w:numPr>
          <w:ilvl w:val="0"/>
          <w:numId w:val="1011"/>
        </w:numPr>
      </w:pPr>
      <w:r>
        <w:rPr>
          <w:rFonts w:hint="eastAsia"/>
          <w:b/>
          <w:bCs/>
        </w:rPr>
        <w:t xml:space="preserve">A股影响：多点结构性线索。</w:t>
      </w:r>
    </w:p>
    <w:p>
      <w:pPr>
        <w:pStyle w:val="Compact"/>
        <w:numPr>
          <w:ilvl w:val="0"/>
          <w:numId w:val="1011"/>
        </w:numPr>
      </w:pPr>
      <w:r>
        <w:rPr>
          <w:rFonts w:hint="eastAsia"/>
          <w:b/>
          <w:bCs/>
        </w:rPr>
        <w:t xml:space="preserve">可核验快讯与板块映射：</w:t>
      </w:r>
    </w:p>
    <w:p>
      <w:pPr>
        <w:pStyle w:val="Compact"/>
        <w:numPr>
          <w:ilvl w:val="1"/>
          <w:numId w:val="1012"/>
        </w:numPr>
      </w:pPr>
      <w:r>
        <w:rPr>
          <w:rFonts w:hint="eastAsia"/>
        </w:rPr>
        <w:t xml:space="preserve">“2026年中国文明乡风大会在山东临沂举行”</w:t>
      </w:r>
      <w:r>
        <w:t xml:space="preserve"> ——</w:t>
      </w:r>
      <w:r>
        <w:t xml:space="preserve"> </w:t>
      </w:r>
      <w:r>
        <w:rPr>
          <w:rFonts w:hint="eastAsia"/>
          <w:b/>
          <w:bCs/>
        </w:rPr>
        <w:t xml:space="preserve">乡村振兴、县域治理、文化服务</w:t>
      </w:r>
      <w:r>
        <w:rPr>
          <w:rFonts w:hint="eastAsia"/>
        </w:rPr>
        <w:t xml:space="preserve">弱映射。</w:t>
      </w:r>
    </w:p>
    <w:p>
      <w:pPr>
        <w:pStyle w:val="Compact"/>
        <w:numPr>
          <w:ilvl w:val="1"/>
          <w:numId w:val="1012"/>
        </w:numPr>
      </w:pPr>
      <w:r>
        <w:rPr>
          <w:rFonts w:hint="eastAsia"/>
        </w:rPr>
        <w:t xml:space="preserve">“2026世界市长对话·西双版纳”活动举行</w:t>
      </w:r>
      <w:r>
        <w:t xml:space="preserve"> ——</w:t>
      </w:r>
      <w:r>
        <w:t xml:space="preserve"> </w:t>
      </w:r>
      <w:r>
        <w:rPr>
          <w:rFonts w:hint="eastAsia"/>
          <w:b/>
          <w:bCs/>
        </w:rPr>
        <w:t xml:space="preserve">城市交流、文旅会展、区域开放</w:t>
      </w:r>
      <w:r>
        <w:rPr>
          <w:rFonts w:hint="eastAsia"/>
        </w:rPr>
        <w:t xml:space="preserve">弱映射。</w:t>
      </w:r>
    </w:p>
    <w:p>
      <w:pPr>
        <w:pStyle w:val="Compact"/>
        <w:numPr>
          <w:ilvl w:val="1"/>
          <w:numId w:val="1012"/>
        </w:numPr>
      </w:pPr>
      <w:r>
        <w:rPr>
          <w:rFonts w:hint="eastAsia"/>
        </w:rPr>
        <w:t xml:space="preserve">“海军2026年度招飞录取工作结束”</w:t>
      </w:r>
      <w:r>
        <w:t xml:space="preserve"> ——</w:t>
      </w:r>
      <w:r>
        <w:t xml:space="preserve"> </w:t>
      </w:r>
      <w:r>
        <w:rPr>
          <w:rFonts w:hint="eastAsia"/>
          <w:b/>
          <w:bCs/>
        </w:rPr>
        <w:t xml:space="preserve">航空人才、军工航空</w:t>
      </w:r>
      <w:r>
        <w:rPr>
          <w:rFonts w:hint="eastAsia"/>
        </w:rPr>
        <w:t xml:space="preserve">弱观察，不扩展装备订单。</w:t>
      </w:r>
    </w:p>
    <w:p>
      <w:pPr>
        <w:pStyle w:val="Compact"/>
        <w:numPr>
          <w:ilvl w:val="1"/>
          <w:numId w:val="1012"/>
        </w:numPr>
      </w:pPr>
      <w:r>
        <w:rPr>
          <w:rFonts w:hint="eastAsia"/>
        </w:rPr>
        <w:t xml:space="preserve">“第五轮高校毕业生‘三支一扶’计划启动实施”</w:t>
      </w:r>
      <w:r>
        <w:t xml:space="preserve"> ——</w:t>
      </w:r>
      <w:r>
        <w:t xml:space="preserve"> </w:t>
      </w:r>
      <w:r>
        <w:rPr>
          <w:rFonts w:hint="eastAsia"/>
          <w:b/>
          <w:bCs/>
        </w:rPr>
        <w:t xml:space="preserve">就业服务、基层公共服务、县域民生</w:t>
      </w:r>
      <w:r>
        <w:t xml:space="preserve">。</w:t>
      </w:r>
    </w:p>
    <w:p>
      <w:pPr>
        <w:pStyle w:val="Compact"/>
        <w:numPr>
          <w:ilvl w:val="1"/>
          <w:numId w:val="1012"/>
        </w:numPr>
      </w:pPr>
      <w:r>
        <w:rPr>
          <w:rFonts w:hint="eastAsia"/>
        </w:rPr>
        <w:t xml:space="preserve">“我国社会组织评比表彰新规出台</w:t>
      </w:r>
      <w:r>
        <w:t xml:space="preserve"> </w:t>
      </w:r>
      <w:r>
        <w:rPr>
          <w:rFonts w:hint="eastAsia"/>
        </w:rPr>
        <w:t xml:space="preserve">8月1日起施行”</w:t>
      </w:r>
      <w:r>
        <w:t xml:space="preserve"> ——</w:t>
      </w:r>
      <w:r>
        <w:t xml:space="preserve"> </w:t>
      </w:r>
      <w:r>
        <w:rPr>
          <w:rFonts w:hint="eastAsia"/>
          <w:b/>
          <w:bCs/>
        </w:rPr>
        <w:t xml:space="preserve">社会组织合规、信用监管、政务数字化</w:t>
      </w:r>
      <w:r>
        <w:t xml:space="preserve">。</w:t>
      </w:r>
    </w:p>
    <w:p>
      <w:pPr>
        <w:pStyle w:val="Compact"/>
        <w:numPr>
          <w:ilvl w:val="1"/>
          <w:numId w:val="1012"/>
        </w:numPr>
      </w:pPr>
      <w:r>
        <w:rPr>
          <w:rFonts w:hint="eastAsia"/>
        </w:rPr>
        <w:t xml:space="preserve">“上半年全国碳排放权交易市场成交量同比增长37%”</w:t>
      </w:r>
      <w:r>
        <w:t xml:space="preserve"> ——</w:t>
      </w:r>
      <w:r>
        <w:t xml:space="preserve"> </w:t>
      </w:r>
      <w:r>
        <w:rPr>
          <w:rFonts w:hint="eastAsia"/>
          <w:b/>
          <w:bCs/>
        </w:rPr>
        <w:t xml:space="preserve">碳交易、环保低碳、节能服务、碳监测、绿色电力</w:t>
      </w:r>
      <w:r>
        <w:t xml:space="preserve">。</w:t>
      </w:r>
    </w:p>
    <w:p>
      <w:pPr>
        <w:pStyle w:val="Compact"/>
        <w:numPr>
          <w:ilvl w:val="1"/>
          <w:numId w:val="1012"/>
        </w:numPr>
      </w:pPr>
      <w:r>
        <w:rPr>
          <w:rFonts w:hint="eastAsia"/>
        </w:rPr>
        <w:t xml:space="preserve">“中欧班列（西安）2026年累计开行超3000列”</w:t>
      </w:r>
      <w:r>
        <w:t xml:space="preserve"> ——</w:t>
      </w:r>
      <w:r>
        <w:t xml:space="preserve"> </w:t>
      </w:r>
      <w:r>
        <w:rPr>
          <w:rFonts w:hint="eastAsia"/>
          <w:b/>
          <w:bCs/>
        </w:rPr>
        <w:t xml:space="preserve">铁路物流、国际货代、陆港园区、跨境电商供应链</w:t>
      </w:r>
      <w:r>
        <w:t xml:space="preserve">。</w:t>
      </w:r>
    </w:p>
    <w:p>
      <w:pPr>
        <w:pStyle w:val="Compact"/>
        <w:numPr>
          <w:ilvl w:val="1"/>
          <w:numId w:val="1012"/>
        </w:numPr>
      </w:pPr>
      <w:r>
        <w:rPr>
          <w:rFonts w:hint="eastAsia"/>
        </w:rPr>
        <w:t xml:space="preserve">“我国中西部地区最大乙烯产业基地建成”</w:t>
      </w:r>
      <w:r>
        <w:t xml:space="preserve"> ——</w:t>
      </w:r>
      <w:r>
        <w:t xml:space="preserve"> </w:t>
      </w:r>
      <w:r>
        <w:rPr>
          <w:rFonts w:hint="eastAsia"/>
          <w:b/>
          <w:bCs/>
        </w:rPr>
        <w:t xml:space="preserve">煤化工/石化、乙烯产业链、基础化工材料、化工装备</w:t>
      </w:r>
      <w:r>
        <w:t xml:space="preserve">。</w:t>
      </w:r>
    </w:p>
    <w:p>
      <w:pPr>
        <w:pStyle w:val="Compact"/>
        <w:numPr>
          <w:ilvl w:val="0"/>
          <w:numId w:val="1011"/>
        </w:numPr>
      </w:pPr>
      <w:r>
        <w:rPr>
          <w:rFonts w:hint="eastAsia"/>
          <w:b/>
          <w:bCs/>
        </w:rPr>
        <w:t xml:space="preserve">操作含义：</w:t>
      </w:r>
      <w:r>
        <w:rPr>
          <w:rFonts w:hint="eastAsia"/>
        </w:rPr>
        <w:t xml:space="preserve">国内快讯中最强线索是碳市场成交增长、中欧班列和乙烯产业基地；就业与社会组织新规偏政策治理线索，交易强度低于产业基础设施线索。</w:t>
      </w:r>
    </w:p>
    <w:bookmarkEnd w:id="19"/>
    <w:bookmarkStart w:id="20" w:name="美称对伊朗发动多轮打击-伊朗称打击美进攻性基础设施"/>
    <w:p>
      <w:pPr>
        <w:pStyle w:val="Heading3"/>
      </w:pPr>
      <w:r>
        <w:t xml:space="preserve">11. </w:t>
      </w:r>
      <w:r>
        <w:rPr>
          <w:rFonts w:hint="eastAsia"/>
        </w:rPr>
        <w:t xml:space="preserve">美称对伊朗发动多轮打击</w:t>
      </w:r>
      <w:r>
        <w:t xml:space="preserve"> </w:t>
      </w:r>
      <w:r>
        <w:rPr>
          <w:rFonts w:hint="eastAsia"/>
        </w:rPr>
        <w:t xml:space="preserve">伊朗称打击美进攻性基础设施</w:t>
      </w:r>
    </w:p>
    <w:p>
      <w:pPr>
        <w:pStyle w:val="Compact"/>
        <w:numPr>
          <w:ilvl w:val="0"/>
          <w:numId w:val="1013"/>
        </w:numPr>
      </w:pPr>
      <w:r>
        <w:rPr>
          <w:rFonts w:hint="eastAsia"/>
          <w:b/>
          <w:bCs/>
        </w:rPr>
        <w:t xml:space="preserve">信号强度：★★★★★</w:t>
      </w:r>
    </w:p>
    <w:p>
      <w:pPr>
        <w:pStyle w:val="Compact"/>
        <w:numPr>
          <w:ilvl w:val="0"/>
          <w:numId w:val="1013"/>
        </w:numPr>
      </w:pPr>
      <w:r>
        <w:rPr>
          <w:rFonts w:hint="eastAsia"/>
          <w:b/>
          <w:bCs/>
        </w:rPr>
        <w:t xml:space="preserve">A股影响：风险偏好利空，能源与避险方向事件驱动。</w:t>
      </w:r>
    </w:p>
    <w:p>
      <w:pPr>
        <w:pStyle w:val="Compact"/>
        <w:numPr>
          <w:ilvl w:val="0"/>
          <w:numId w:val="1013"/>
        </w:numPr>
      </w:pPr>
      <w:r>
        <w:rPr>
          <w:rFonts w:hint="eastAsia"/>
          <w:b/>
          <w:bCs/>
        </w:rPr>
        <w:t xml:space="preserve">映射板块：</w:t>
      </w:r>
      <w:r>
        <w:rPr>
          <w:rFonts w:hint="eastAsia"/>
        </w:rPr>
        <w:t xml:space="preserve">油气、黄金、军工、能源运输；承压方向包括航空、部分化工下游、风险偏好敏感的高估值成长。</w:t>
      </w:r>
    </w:p>
    <w:p>
      <w:pPr>
        <w:pStyle w:val="Compact"/>
        <w:numPr>
          <w:ilvl w:val="0"/>
          <w:numId w:val="1013"/>
        </w:numPr>
      </w:pPr>
      <w:r>
        <w:rPr>
          <w:rFonts w:hint="eastAsia"/>
          <w:b/>
          <w:bCs/>
        </w:rPr>
        <w:t xml:space="preserve">依据与边界：</w:t>
      </w:r>
      <w:r>
        <w:rPr>
          <w:rFonts w:hint="eastAsia"/>
        </w:rPr>
        <w:t xml:space="preserve">央视标题仅确认双方表述，不外推战事结果、油价目标或冲突持续时间。</w:t>
      </w:r>
    </w:p>
    <w:p>
      <w:pPr>
        <w:pStyle w:val="Compact"/>
        <w:numPr>
          <w:ilvl w:val="0"/>
          <w:numId w:val="1013"/>
        </w:numPr>
      </w:pPr>
      <w:r>
        <w:rPr>
          <w:rFonts w:hint="eastAsia"/>
          <w:b/>
          <w:bCs/>
        </w:rPr>
        <w:t xml:space="preserve">操作含义：</w:t>
      </w:r>
      <w:r>
        <w:rPr>
          <w:rFonts w:hint="eastAsia"/>
        </w:rPr>
        <w:t xml:space="preserve">油气黄金可作为对冲观察，但地缘冲突不宜当作无风险趋势追涨。</w:t>
      </w:r>
    </w:p>
    <w:bookmarkEnd w:id="20"/>
    <w:bookmarkStart w:id="21" w:name="国际联播快讯"/>
    <w:p>
      <w:pPr>
        <w:pStyle w:val="Heading3"/>
      </w:pPr>
      <w:r>
        <w:t xml:space="preserve">12. </w:t>
      </w:r>
      <w:r>
        <w:rPr>
          <w:rFonts w:hint="eastAsia"/>
        </w:rPr>
        <w:t xml:space="preserve">国际联播快讯</w:t>
      </w:r>
    </w:p>
    <w:p>
      <w:pPr>
        <w:pStyle w:val="Compact"/>
        <w:numPr>
          <w:ilvl w:val="0"/>
          <w:numId w:val="1014"/>
        </w:numPr>
      </w:pPr>
      <w:r>
        <w:rPr>
          <w:rFonts w:hint="eastAsia"/>
          <w:b/>
          <w:bCs/>
        </w:rPr>
        <w:t xml:space="preserve">信号强度：★★★</w:t>
      </w:r>
    </w:p>
    <w:p>
      <w:pPr>
        <w:pStyle w:val="Compact"/>
        <w:numPr>
          <w:ilvl w:val="0"/>
          <w:numId w:val="1014"/>
        </w:numPr>
      </w:pPr>
      <w:r>
        <w:rPr>
          <w:rFonts w:hint="eastAsia"/>
          <w:b/>
          <w:bCs/>
        </w:rPr>
        <w:t xml:space="preserve">A股影响：外部需求和风险偏好背景偏谨慎。</w:t>
      </w:r>
    </w:p>
    <w:p>
      <w:pPr>
        <w:pStyle w:val="Compact"/>
        <w:numPr>
          <w:ilvl w:val="0"/>
          <w:numId w:val="1014"/>
        </w:numPr>
      </w:pPr>
      <w:r>
        <w:rPr>
          <w:rFonts w:hint="eastAsia"/>
          <w:b/>
          <w:bCs/>
        </w:rPr>
        <w:t xml:space="preserve">要点映射：</w:t>
      </w:r>
      <w:r>
        <w:rPr>
          <w:rFonts w:hint="eastAsia"/>
        </w:rPr>
        <w:t xml:space="preserve">乌欧推进武器合作、俄要求停止向乌供武，提示欧洲安全风险；黎以谈判取得进展是中东风险缓和线索之一；德国总理称美国关税政策拖累德经济复苏，提示外需和出口链压力；加拿大林火肆虐、烟霾影响严重，映射极端天气、林业、空气治理与保险风险。</w:t>
      </w:r>
    </w:p>
    <w:p>
      <w:pPr>
        <w:pStyle w:val="Compact"/>
        <w:numPr>
          <w:ilvl w:val="0"/>
          <w:numId w:val="1014"/>
        </w:numPr>
      </w:pPr>
      <w:r>
        <w:rPr>
          <w:rFonts w:hint="eastAsia"/>
          <w:b/>
          <w:bCs/>
        </w:rPr>
        <w:t xml:space="preserve">操作含义：</w:t>
      </w:r>
      <w:r>
        <w:rPr>
          <w:rFonts w:hint="eastAsia"/>
        </w:rPr>
        <w:t xml:space="preserve">出口链和高估值成长要关注关税、外需与全球风险偏好；环保监测、灾害应对是弱映射线索。</w:t>
      </w:r>
    </w:p>
    <w:p>
      <w:r>
        <w:pict>
          <v:rect style="width:0;height:1.5pt" o:hralign="center" o:hrstd="t" o:hr="t"/>
        </w:pict>
      </w:r>
    </w:p>
    <w:bookmarkEnd w:id="21"/>
    <w:bookmarkEnd w:id="22"/>
    <w:bookmarkStart w:id="23" w:name="三核心信号提取"/>
    <w:p>
      <w:pPr>
        <w:pStyle w:val="Heading2"/>
      </w:pPr>
      <w:r>
        <w:rPr>
          <w:rFonts w:hint="eastAsia"/>
        </w:rPr>
        <w:t xml:space="preserve">三、核心信号提取</w:t>
      </w:r>
    </w:p>
    <w:p>
      <w:pPr>
        <w:pStyle w:val="Compact"/>
        <w:numPr>
          <w:ilvl w:val="0"/>
          <w:numId w:val="1015"/>
        </w:numPr>
      </w:pPr>
      <w:r>
        <w:rPr>
          <w:b/>
          <w:bCs/>
        </w:rPr>
        <w:t xml:space="preserve">★★★★★ </w:t>
      </w:r>
      <w:r>
        <w:rPr>
          <w:rFonts w:hint="eastAsia"/>
          <w:b/>
          <w:bCs/>
        </w:rPr>
        <w:t xml:space="preserve">AI治理大会：2026世界人工智能大会暨人工智能全球治理高级别会议明天开幕</w:t>
      </w:r>
      <w:r>
        <w:t xml:space="preserve"> </w:t>
      </w:r>
      <w:r>
        <w:t xml:space="preserve">—— </w:t>
      </w:r>
      <w:r>
        <w:rPr>
          <w:rFonts w:hint="eastAsia"/>
        </w:rPr>
        <w:t xml:space="preserve">事件催化AI治理、数据安全、内容安全、算法合规、算力与应用。</w:t>
      </w:r>
    </w:p>
    <w:p>
      <w:pPr>
        <w:pStyle w:val="Compact"/>
        <w:numPr>
          <w:ilvl w:val="0"/>
          <w:numId w:val="1015"/>
        </w:numPr>
      </w:pPr>
      <w:r>
        <w:rPr>
          <w:b/>
          <w:bCs/>
        </w:rPr>
        <w:t xml:space="preserve">★★★★ </w:t>
      </w:r>
      <w:r>
        <w:rPr>
          <w:rFonts w:hint="eastAsia"/>
          <w:b/>
          <w:bCs/>
        </w:rPr>
        <w:t xml:space="preserve">人民城市：上海考察讲话热议与央视快评“全面践行人民城市理念”</w:t>
      </w:r>
      <w:r>
        <w:t xml:space="preserve"> </w:t>
      </w:r>
      <w:r>
        <w:t xml:space="preserve">—— </w:t>
      </w:r>
      <w:r>
        <w:rPr>
          <w:rFonts w:hint="eastAsia"/>
        </w:rPr>
        <w:t xml:space="preserve">延续城市更新、市政工程、公共服务和智慧城市主线。</w:t>
      </w:r>
    </w:p>
    <w:p>
      <w:pPr>
        <w:pStyle w:val="Compact"/>
        <w:numPr>
          <w:ilvl w:val="0"/>
          <w:numId w:val="1015"/>
        </w:numPr>
      </w:pPr>
      <w:r>
        <w:rPr>
          <w:b/>
          <w:bCs/>
        </w:rPr>
        <w:t xml:space="preserve">★★★★ </w:t>
      </w:r>
      <w:r>
        <w:rPr>
          <w:rFonts w:hint="eastAsia"/>
          <w:b/>
          <w:bCs/>
        </w:rPr>
        <w:t xml:space="preserve">防灾应急：强降雨将影响多地、各地各部门积极应对</w:t>
      </w:r>
      <w:r>
        <w:t xml:space="preserve"> </w:t>
      </w:r>
      <w:r>
        <w:t xml:space="preserve">—— </w:t>
      </w:r>
      <w:r>
        <w:rPr>
          <w:rFonts w:hint="eastAsia"/>
        </w:rPr>
        <w:t xml:space="preserve">事件驱动水利、排涝、应急装备、气象监测和电力抢修。</w:t>
      </w:r>
    </w:p>
    <w:p>
      <w:pPr>
        <w:pStyle w:val="Compact"/>
        <w:numPr>
          <w:ilvl w:val="0"/>
          <w:numId w:val="1015"/>
        </w:numPr>
      </w:pPr>
      <w:r>
        <w:rPr>
          <w:b/>
          <w:bCs/>
        </w:rPr>
        <w:t xml:space="preserve">★★★★ </w:t>
      </w:r>
      <w:r>
        <w:rPr>
          <w:rFonts w:hint="eastAsia"/>
          <w:b/>
          <w:bCs/>
        </w:rPr>
        <w:t xml:space="preserve">双碳交易：上半年全国碳排放权交易市场成交量同比增长37%</w:t>
      </w:r>
      <w:r>
        <w:t xml:space="preserve"> </w:t>
      </w:r>
      <w:r>
        <w:t xml:space="preserve">—— </w:t>
      </w:r>
      <w:r>
        <w:rPr>
          <w:rFonts w:hint="eastAsia"/>
        </w:rPr>
        <w:t xml:space="preserve">利好碳交易、碳监测、节能环保和绿色低碳服务。</w:t>
      </w:r>
    </w:p>
    <w:p>
      <w:pPr>
        <w:pStyle w:val="Compact"/>
        <w:numPr>
          <w:ilvl w:val="0"/>
          <w:numId w:val="1015"/>
        </w:numPr>
      </w:pPr>
      <w:r>
        <w:rPr>
          <w:b/>
          <w:bCs/>
        </w:rPr>
        <w:t xml:space="preserve">★★★★ </w:t>
      </w:r>
      <w:r>
        <w:rPr>
          <w:rFonts w:hint="eastAsia"/>
          <w:b/>
          <w:bCs/>
        </w:rPr>
        <w:t xml:space="preserve">物流通道：中欧班列（西安）累计开行超3000列</w:t>
      </w:r>
      <w:r>
        <w:t xml:space="preserve"> </w:t>
      </w:r>
      <w:r>
        <w:t xml:space="preserve">—— </w:t>
      </w:r>
      <w:r>
        <w:rPr>
          <w:rFonts w:hint="eastAsia"/>
        </w:rPr>
        <w:t xml:space="preserve">支撑铁路物流、陆港园区、国际货代和跨境供应链。</w:t>
      </w:r>
    </w:p>
    <w:p>
      <w:pPr>
        <w:pStyle w:val="Compact"/>
        <w:numPr>
          <w:ilvl w:val="0"/>
          <w:numId w:val="1015"/>
        </w:numPr>
      </w:pPr>
      <w:r>
        <w:rPr>
          <w:b/>
          <w:bCs/>
        </w:rPr>
        <w:t xml:space="preserve">★★★ </w:t>
      </w:r>
      <w:r>
        <w:rPr>
          <w:rFonts w:hint="eastAsia"/>
          <w:b/>
          <w:bCs/>
        </w:rPr>
        <w:t xml:space="preserve">产业基地：中西部最大乙烯产业基地建成</w:t>
      </w:r>
      <w:r>
        <w:t xml:space="preserve"> </w:t>
      </w:r>
      <w:r>
        <w:t xml:space="preserve">—— </w:t>
      </w:r>
      <w:r>
        <w:rPr>
          <w:rFonts w:hint="eastAsia"/>
        </w:rPr>
        <w:t xml:space="preserve">利好石化材料、乙烯产业链和化工装备关注度。</w:t>
      </w:r>
    </w:p>
    <w:p>
      <w:pPr>
        <w:pStyle w:val="Compact"/>
        <w:numPr>
          <w:ilvl w:val="0"/>
          <w:numId w:val="1015"/>
        </w:numPr>
      </w:pPr>
      <w:r>
        <w:rPr>
          <w:b/>
          <w:bCs/>
        </w:rPr>
        <w:t xml:space="preserve">★★★★★ </w:t>
      </w:r>
      <w:r>
        <w:rPr>
          <w:rFonts w:hint="eastAsia"/>
          <w:b/>
          <w:bCs/>
        </w:rPr>
        <w:t xml:space="preserve">外部风险：美伊冲突多轮打击、美国关税拖累德国经济复苏</w:t>
      </w:r>
      <w:r>
        <w:t xml:space="preserve"> </w:t>
      </w:r>
      <w:r>
        <w:t xml:space="preserve">—— </w:t>
      </w:r>
      <w:r>
        <w:rPr>
          <w:rFonts w:hint="eastAsia"/>
        </w:rPr>
        <w:t xml:space="preserve">压制风险偏好，油气黄金事件驱动，出口链需谨慎。</w:t>
      </w:r>
    </w:p>
    <w:p>
      <w:r>
        <w:pict>
          <v:rect style="width:0;height:1.5pt" o:hralign="center" o:hrstd="t" o:hr="t"/>
        </w:pict>
      </w:r>
    </w:p>
    <w:bookmarkEnd w:id="23"/>
    <w:bookmarkStart w:id="24"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强度</w:t>
            </w:r>
          </w:p>
        </w:tc>
      </w:tr>
      <w:tr>
        <w:tc>
          <w:tcPr/>
          <w:p>
            <w:pPr>
              <w:pStyle w:val="Compact"/>
            </w:pPr>
            <w:r>
              <w:rPr>
                <w:rFonts w:hint="eastAsia"/>
              </w:rPr>
              <w:t xml:space="preserve">AI治理/数据安全/算力应用</w:t>
            </w:r>
          </w:p>
        </w:tc>
        <w:tc>
          <w:tcPr/>
          <w:p>
            <w:pPr>
              <w:pStyle w:val="Compact"/>
            </w:pPr>
            <w:r>
              <w:rPr>
                <w:rFonts w:hint="eastAsia"/>
              </w:rPr>
              <w:t xml:space="preserve">利好</w:t>
            </w:r>
          </w:p>
        </w:tc>
        <w:tc>
          <w:tcPr/>
          <w:p>
            <w:pPr>
              <w:pStyle w:val="Compact"/>
            </w:pPr>
            <w:r>
              <w:rPr>
                <w:rFonts w:hint="eastAsia"/>
              </w:rPr>
              <w:t xml:space="preserve">世界人工智能大会暨AI全球治理高级别会议明天开幕</w:t>
            </w:r>
          </w:p>
        </w:tc>
        <w:tc>
          <w:tcPr/>
          <w:p>
            <w:pPr>
              <w:pStyle w:val="Compact"/>
            </w:pPr>
            <w:r>
              <w:t xml:space="preserve">★★★★★</w:t>
            </w:r>
          </w:p>
        </w:tc>
      </w:tr>
      <w:tr>
        <w:tc>
          <w:tcPr/>
          <w:p>
            <w:pPr>
              <w:pStyle w:val="Compact"/>
            </w:pPr>
            <w:r>
              <w:rPr>
                <w:rFonts w:hint="eastAsia"/>
              </w:rPr>
              <w:t xml:space="preserve">城市更新/智慧城市/公共服务</w:t>
            </w:r>
          </w:p>
        </w:tc>
        <w:tc>
          <w:tcPr/>
          <w:p>
            <w:pPr>
              <w:pStyle w:val="Compact"/>
            </w:pPr>
            <w:r>
              <w:rPr>
                <w:rFonts w:hint="eastAsia"/>
              </w:rPr>
              <w:t xml:space="preserve">利好</w:t>
            </w:r>
          </w:p>
        </w:tc>
        <w:tc>
          <w:tcPr/>
          <w:p>
            <w:pPr>
              <w:pStyle w:val="Compact"/>
            </w:pPr>
            <w:r>
              <w:rPr>
                <w:rFonts w:hint="eastAsia"/>
              </w:rPr>
              <w:t xml:space="preserve">人民城市理念、上海考察讲话热议</w:t>
            </w:r>
          </w:p>
        </w:tc>
        <w:tc>
          <w:tcPr/>
          <w:p>
            <w:pPr>
              <w:pStyle w:val="Compact"/>
            </w:pPr>
            <w:r>
              <w:t xml:space="preserve">★★★★</w:t>
            </w:r>
          </w:p>
        </w:tc>
      </w:tr>
      <w:tr>
        <w:tc>
          <w:tcPr/>
          <w:p>
            <w:pPr>
              <w:pStyle w:val="Compact"/>
            </w:pPr>
            <w:r>
              <w:rPr>
                <w:rFonts w:hint="eastAsia"/>
              </w:rPr>
              <w:t xml:space="preserve">防汛排涝/应急装备/水利</w:t>
            </w:r>
          </w:p>
        </w:tc>
        <w:tc>
          <w:tcPr/>
          <w:p>
            <w:pPr>
              <w:pStyle w:val="Compact"/>
            </w:pPr>
            <w:r>
              <w:rPr>
                <w:rFonts w:hint="eastAsia"/>
              </w:rPr>
              <w:t xml:space="preserve">事件驱动利好</w:t>
            </w:r>
          </w:p>
        </w:tc>
        <w:tc>
          <w:tcPr/>
          <w:p>
            <w:pPr>
              <w:pStyle w:val="Compact"/>
            </w:pPr>
            <w:r>
              <w:rPr>
                <w:rFonts w:hint="eastAsia"/>
              </w:rPr>
              <w:t xml:space="preserve">强降雨影响多地、各部门积极应对</w:t>
            </w:r>
          </w:p>
        </w:tc>
        <w:tc>
          <w:tcPr/>
          <w:p>
            <w:pPr>
              <w:pStyle w:val="Compact"/>
            </w:pPr>
            <w:r>
              <w:t xml:space="preserve">★★★★</w:t>
            </w:r>
          </w:p>
        </w:tc>
      </w:tr>
      <w:tr>
        <w:tc>
          <w:tcPr/>
          <w:p>
            <w:pPr>
              <w:pStyle w:val="Compact"/>
            </w:pPr>
            <w:r>
              <w:rPr>
                <w:rFonts w:hint="eastAsia"/>
              </w:rPr>
              <w:t xml:space="preserve">碳交易/环保低碳/碳监测</w:t>
            </w:r>
          </w:p>
        </w:tc>
        <w:tc>
          <w:tcPr/>
          <w:p>
            <w:pPr>
              <w:pStyle w:val="Compact"/>
            </w:pPr>
            <w:r>
              <w:rPr>
                <w:rFonts w:hint="eastAsia"/>
              </w:rPr>
              <w:t xml:space="preserve">利好</w:t>
            </w:r>
          </w:p>
        </w:tc>
        <w:tc>
          <w:tcPr/>
          <w:p>
            <w:pPr>
              <w:pStyle w:val="Compact"/>
            </w:pPr>
            <w:r>
              <w:rPr>
                <w:rFonts w:hint="eastAsia"/>
              </w:rPr>
              <w:t xml:space="preserve">全国碳排放权交易市场成交量同比增长37%</w:t>
            </w:r>
          </w:p>
        </w:tc>
        <w:tc>
          <w:tcPr/>
          <w:p>
            <w:pPr>
              <w:pStyle w:val="Compact"/>
            </w:pPr>
            <w:r>
              <w:t xml:space="preserve">★★★★</w:t>
            </w:r>
          </w:p>
        </w:tc>
      </w:tr>
      <w:tr>
        <w:tc>
          <w:tcPr/>
          <w:p>
            <w:pPr>
              <w:pStyle w:val="Compact"/>
            </w:pPr>
            <w:r>
              <w:rPr>
                <w:rFonts w:hint="eastAsia"/>
              </w:rPr>
              <w:t xml:space="preserve">铁路物流/陆港园区/跨境供应链</w:t>
            </w:r>
          </w:p>
        </w:tc>
        <w:tc>
          <w:tcPr/>
          <w:p>
            <w:pPr>
              <w:pStyle w:val="Compact"/>
            </w:pPr>
            <w:r>
              <w:rPr>
                <w:rFonts w:hint="eastAsia"/>
              </w:rPr>
              <w:t xml:space="preserve">利好</w:t>
            </w:r>
          </w:p>
        </w:tc>
        <w:tc>
          <w:tcPr/>
          <w:p>
            <w:pPr>
              <w:pStyle w:val="Compact"/>
            </w:pPr>
            <w:r>
              <w:rPr>
                <w:rFonts w:hint="eastAsia"/>
              </w:rPr>
              <w:t xml:space="preserve">中欧班列（西安）累计开行超3000列</w:t>
            </w:r>
          </w:p>
        </w:tc>
        <w:tc>
          <w:tcPr/>
          <w:p>
            <w:pPr>
              <w:pStyle w:val="Compact"/>
            </w:pPr>
            <w:r>
              <w:t xml:space="preserve">★★★★</w:t>
            </w:r>
          </w:p>
        </w:tc>
      </w:tr>
      <w:tr>
        <w:tc>
          <w:tcPr/>
          <w:p>
            <w:pPr>
              <w:pStyle w:val="Compact"/>
            </w:pPr>
            <w:r>
              <w:rPr>
                <w:rFonts w:hint="eastAsia"/>
              </w:rPr>
              <w:t xml:space="preserve">石化材料/乙烯产业链/化工装备</w:t>
            </w:r>
          </w:p>
        </w:tc>
        <w:tc>
          <w:tcPr/>
          <w:p>
            <w:pPr>
              <w:pStyle w:val="Compact"/>
            </w:pPr>
            <w:r>
              <w:rPr>
                <w:rFonts w:hint="eastAsia"/>
              </w:rPr>
              <w:t xml:space="preserve">利好</w:t>
            </w:r>
          </w:p>
        </w:tc>
        <w:tc>
          <w:tcPr/>
          <w:p>
            <w:pPr>
              <w:pStyle w:val="Compact"/>
            </w:pPr>
            <w:r>
              <w:rPr>
                <w:rFonts w:hint="eastAsia"/>
              </w:rPr>
              <w:t xml:space="preserve">中西部最大乙烯产业基地建成</w:t>
            </w:r>
          </w:p>
        </w:tc>
        <w:tc>
          <w:tcPr/>
          <w:p>
            <w:pPr>
              <w:pStyle w:val="Compact"/>
            </w:pPr>
            <w:r>
              <w:t xml:space="preserve">★★★</w:t>
            </w:r>
          </w:p>
        </w:tc>
      </w:tr>
      <w:tr>
        <w:tc>
          <w:tcPr/>
          <w:p>
            <w:pPr>
              <w:pStyle w:val="Compact"/>
            </w:pPr>
            <w:r>
              <w:rPr>
                <w:rFonts w:hint="eastAsia"/>
              </w:rPr>
              <w:t xml:space="preserve">就业服务/基层公共服务</w:t>
            </w:r>
          </w:p>
        </w:tc>
        <w:tc>
          <w:tcPr/>
          <w:p>
            <w:pPr>
              <w:pStyle w:val="Compact"/>
            </w:pPr>
            <w:r>
              <w:rPr>
                <w:rFonts w:hint="eastAsia"/>
              </w:rPr>
              <w:t xml:space="preserve">中性偏利好</w:t>
            </w:r>
          </w:p>
        </w:tc>
        <w:tc>
          <w:tcPr/>
          <w:p>
            <w:pPr>
              <w:pStyle w:val="Compact"/>
            </w:pPr>
            <w:r>
              <w:rPr>
                <w:rFonts w:hint="eastAsia"/>
              </w:rPr>
              <w:t xml:space="preserve">第五轮高校毕业生“三支一扶”计划启动实施</w:t>
            </w:r>
          </w:p>
        </w:tc>
        <w:tc>
          <w:tcPr/>
          <w:p>
            <w:pPr>
              <w:pStyle w:val="Compact"/>
            </w:pPr>
            <w:r>
              <w:t xml:space="preserve">★★</w:t>
            </w:r>
          </w:p>
        </w:tc>
      </w:tr>
      <w:tr>
        <w:tc>
          <w:tcPr/>
          <w:p>
            <w:pPr>
              <w:pStyle w:val="Compact"/>
            </w:pPr>
            <w:r>
              <w:rPr>
                <w:rFonts w:hint="eastAsia"/>
              </w:rPr>
              <w:t xml:space="preserve">油气/黄金/军工</w:t>
            </w:r>
          </w:p>
        </w:tc>
        <w:tc>
          <w:tcPr/>
          <w:p>
            <w:pPr>
              <w:pStyle w:val="Compact"/>
            </w:pPr>
            <w:r>
              <w:rPr>
                <w:rFonts w:hint="eastAsia"/>
              </w:rPr>
              <w:t xml:space="preserve">事件驱动利好</w:t>
            </w:r>
          </w:p>
        </w:tc>
        <w:tc>
          <w:tcPr/>
          <w:p>
            <w:pPr>
              <w:pStyle w:val="Compact"/>
            </w:pPr>
            <w:r>
              <w:rPr>
                <w:rFonts w:hint="eastAsia"/>
              </w:rPr>
              <w:t xml:space="preserve">美伊冲突多轮打击</w:t>
            </w:r>
          </w:p>
        </w:tc>
        <w:tc>
          <w:tcPr/>
          <w:p>
            <w:pPr>
              <w:pStyle w:val="Compact"/>
            </w:pPr>
            <w:r>
              <w:t xml:space="preserve">★★★★★</w:t>
            </w:r>
          </w:p>
        </w:tc>
      </w:tr>
      <w:tr>
        <w:tc>
          <w:tcPr/>
          <w:p>
            <w:pPr>
              <w:pStyle w:val="Compact"/>
            </w:pPr>
            <w:r>
              <w:rPr>
                <w:rFonts w:hint="eastAsia"/>
              </w:rPr>
              <w:t xml:space="preserve">航空/化工下游/高估值成长</w:t>
            </w:r>
          </w:p>
        </w:tc>
        <w:tc>
          <w:tcPr/>
          <w:p>
            <w:pPr>
              <w:pStyle w:val="Compact"/>
            </w:pPr>
            <w:r>
              <w:rPr>
                <w:rFonts w:hint="eastAsia"/>
              </w:rPr>
              <w:t xml:space="preserve">承压</w:t>
            </w:r>
          </w:p>
        </w:tc>
        <w:tc>
          <w:tcPr/>
          <w:p>
            <w:pPr>
              <w:pStyle w:val="Compact"/>
            </w:pPr>
            <w:r>
              <w:rPr>
                <w:rFonts w:hint="eastAsia"/>
              </w:rPr>
              <w:t xml:space="preserve">地缘冲突、风险偏好扰动</w:t>
            </w:r>
          </w:p>
        </w:tc>
        <w:tc>
          <w:tcPr/>
          <w:p>
            <w:pPr>
              <w:pStyle w:val="Compact"/>
            </w:pPr>
            <w:r>
              <w:t xml:space="preserve">★★★★</w:t>
            </w:r>
          </w:p>
        </w:tc>
      </w:tr>
      <w:tr>
        <w:tc>
          <w:tcPr/>
          <w:p>
            <w:pPr>
              <w:pStyle w:val="Compact"/>
            </w:pPr>
            <w:r>
              <w:rPr>
                <w:rFonts w:hint="eastAsia"/>
              </w:rPr>
              <w:t xml:space="preserve">出口链/欧洲需求相关</w:t>
            </w:r>
          </w:p>
        </w:tc>
        <w:tc>
          <w:tcPr/>
          <w:p>
            <w:pPr>
              <w:pStyle w:val="Compact"/>
            </w:pPr>
            <w:r>
              <w:rPr>
                <w:rFonts w:hint="eastAsia"/>
              </w:rPr>
              <w:t xml:space="preserve">偏谨慎</w:t>
            </w:r>
          </w:p>
        </w:tc>
        <w:tc>
          <w:tcPr/>
          <w:p>
            <w:pPr>
              <w:pStyle w:val="Compact"/>
            </w:pPr>
            <w:r>
              <w:rPr>
                <w:rFonts w:hint="eastAsia"/>
              </w:rPr>
              <w:t xml:space="preserve">美国关税政策拖累德国经济复苏</w:t>
            </w:r>
          </w:p>
        </w:tc>
        <w:tc>
          <w:tcPr/>
          <w:p>
            <w:pPr>
              <w:pStyle w:val="Compact"/>
            </w:pPr>
            <w:r>
              <w:t xml:space="preserve">★★★</w:t>
            </w:r>
          </w:p>
        </w:tc>
      </w:tr>
    </w:tbl>
    <w:p>
      <w:r>
        <w:pict>
          <v:rect style="width:0;height:1.5pt" o:hralign="center" o:hrstd="t" o:hr="t"/>
        </w:pict>
      </w:r>
    </w:p>
    <w:bookmarkEnd w:id="24"/>
    <w:bookmarkStart w:id="25" w:name="五操作建议"/>
    <w:p>
      <w:pPr>
        <w:pStyle w:val="Heading2"/>
      </w:pPr>
      <w:r>
        <w:rPr>
          <w:rFonts w:hint="eastAsia"/>
        </w:rPr>
        <w:t xml:space="preserve">五、操作建议</w:t>
      </w:r>
    </w:p>
    <w:p>
      <w:pPr>
        <w:pStyle w:val="Compact"/>
        <w:numPr>
          <w:ilvl w:val="0"/>
          <w:numId w:val="1016"/>
        </w:numPr>
      </w:pPr>
      <w:r>
        <w:rPr>
          <w:rFonts w:hint="eastAsia"/>
          <w:b/>
          <w:bCs/>
        </w:rPr>
        <w:t xml:space="preserve">主线优先级：</w:t>
      </w:r>
      <w:r>
        <w:rPr>
          <w:rFonts w:hint="eastAsia"/>
        </w:rPr>
        <w:t xml:space="preserve">AI治理大会</w:t>
      </w:r>
      <w:r>
        <w:t xml:space="preserve"> &gt; </w:t>
      </w:r>
      <w:r>
        <w:rPr>
          <w:rFonts w:hint="eastAsia"/>
        </w:rPr>
        <w:t xml:space="preserve">城市治理/人民城市</w:t>
      </w:r>
      <w:r>
        <w:t xml:space="preserve"> &gt; </w:t>
      </w:r>
      <w:r>
        <w:rPr>
          <w:rFonts w:hint="eastAsia"/>
        </w:rPr>
        <w:t xml:space="preserve">防灾应急</w:t>
      </w:r>
      <w:r>
        <w:t xml:space="preserve"> &gt; </w:t>
      </w:r>
      <w:r>
        <w:rPr>
          <w:rFonts w:hint="eastAsia"/>
        </w:rPr>
        <w:t xml:space="preserve">碳交易/低碳环保</w:t>
      </w:r>
      <w:r>
        <w:t xml:space="preserve"> &gt; </w:t>
      </w:r>
      <w:r>
        <w:rPr>
          <w:rFonts w:hint="eastAsia"/>
        </w:rPr>
        <w:t xml:space="preserve">中欧班列/物流通道</w:t>
      </w:r>
      <w:r>
        <w:t xml:space="preserve"> &gt; </w:t>
      </w:r>
      <w:r>
        <w:rPr>
          <w:rFonts w:hint="eastAsia"/>
        </w:rPr>
        <w:t xml:space="preserve">乙烯产业链</w:t>
      </w:r>
      <w:r>
        <w:t xml:space="preserve"> &gt; </w:t>
      </w:r>
      <w:r>
        <w:rPr>
          <w:rFonts w:hint="eastAsia"/>
        </w:rPr>
        <w:t xml:space="preserve">地缘避险。</w:t>
      </w:r>
    </w:p>
    <w:p>
      <w:pPr>
        <w:pStyle w:val="Compact"/>
        <w:numPr>
          <w:ilvl w:val="0"/>
          <w:numId w:val="1016"/>
        </w:numPr>
      </w:pPr>
      <w:r>
        <w:rPr>
          <w:rFonts w:hint="eastAsia"/>
          <w:b/>
          <w:bCs/>
        </w:rPr>
        <w:t xml:space="preserve">AI线索：</w:t>
      </w:r>
      <w:r>
        <w:rPr>
          <w:rFonts w:hint="eastAsia"/>
        </w:rPr>
        <w:t xml:space="preserve">今日AI重点是“全球治理高级别会议”和大会开幕事件，优先关注合规、安全、数据治理、算力基础和有真实应用场景的公司，避免只按大会概念追高。</w:t>
      </w:r>
    </w:p>
    <w:p>
      <w:pPr>
        <w:pStyle w:val="Compact"/>
        <w:numPr>
          <w:ilvl w:val="0"/>
          <w:numId w:val="1016"/>
        </w:numPr>
      </w:pPr>
      <w:r>
        <w:rPr>
          <w:rFonts w:hint="eastAsia"/>
          <w:b/>
          <w:bCs/>
        </w:rPr>
        <w:t xml:space="preserve">城市治理线索：</w:t>
      </w:r>
      <w:r>
        <w:rPr>
          <w:rFonts w:hint="eastAsia"/>
        </w:rPr>
        <w:t xml:space="preserve">人民城市和民生保障更偏中长期政策确定性，适合筛选订单、现金流和地方支付能力更扎实的市政、智慧城市和公共服务方向。</w:t>
      </w:r>
    </w:p>
    <w:p>
      <w:pPr>
        <w:pStyle w:val="Compact"/>
        <w:numPr>
          <w:ilvl w:val="0"/>
          <w:numId w:val="1016"/>
        </w:numPr>
      </w:pPr>
      <w:r>
        <w:rPr>
          <w:rFonts w:hint="eastAsia"/>
          <w:b/>
          <w:bCs/>
        </w:rPr>
        <w:t xml:space="preserve">防灾应急线索：</w:t>
      </w:r>
      <w:r>
        <w:rPr>
          <w:rFonts w:hint="eastAsia"/>
        </w:rPr>
        <w:t xml:space="preserve">强降雨属于事件驱动，持续性取决于天气、汛情和灾后修复安排，追高需控制仓位。</w:t>
      </w:r>
    </w:p>
    <w:p>
      <w:pPr>
        <w:pStyle w:val="Compact"/>
        <w:numPr>
          <w:ilvl w:val="0"/>
          <w:numId w:val="1016"/>
        </w:numPr>
      </w:pPr>
      <w:r>
        <w:rPr>
          <w:rFonts w:hint="eastAsia"/>
          <w:b/>
          <w:bCs/>
        </w:rPr>
        <w:t xml:space="preserve">外部风险控制：</w:t>
      </w:r>
      <w:r>
        <w:rPr>
          <w:rFonts w:hint="eastAsia"/>
        </w:rPr>
        <w:t xml:space="preserve">美伊冲突和美国关税政策对全球风险偏好不友好；油气黄金只作对冲和事件驱动，出口链和高估值成长需设置止损与仓位上限。</w:t>
      </w:r>
    </w:p>
    <w:p>
      <w:pPr>
        <w:pStyle w:val="Compact"/>
        <w:numPr>
          <w:ilvl w:val="0"/>
          <w:numId w:val="1016"/>
        </w:numPr>
      </w:pPr>
      <w:r>
        <w:rPr>
          <w:rFonts w:hint="eastAsia"/>
          <w:b/>
          <w:bCs/>
        </w:rPr>
        <w:t xml:space="preserve">事实边界：</w:t>
      </w:r>
      <w:r>
        <w:rPr>
          <w:rFonts w:hint="eastAsia"/>
        </w:rPr>
        <w:t xml:space="preserve">本文不引入央视原文之外的参会企业、订单金额、项目投资额、具体灾损、外交协议和战事结果。</w:t>
      </w:r>
    </w:p>
    <w:p>
      <w:r>
        <w:pict>
          <v:rect style="width:0;height:1.5pt" o:hralign="center" o:hrstd="t" o:hr="t"/>
        </w:pict>
      </w:r>
    </w:p>
    <w:bookmarkEnd w:id="25"/>
    <w:bookmarkStart w:id="26" w:name="六最终核验结论"/>
    <w:p>
      <w:pPr>
        <w:pStyle w:val="Heading2"/>
      </w:pPr>
      <w:r>
        <w:rPr>
          <w:rFonts w:hint="eastAsia"/>
        </w:rPr>
        <w:t xml:space="preserve">六、最终核验结论</w:t>
      </w:r>
    </w:p>
    <w:p>
      <w:pPr>
        <w:pStyle w:val="Compact"/>
        <w:numPr>
          <w:ilvl w:val="0"/>
          <w:numId w:val="1017"/>
        </w:numPr>
      </w:pPr>
      <w:r>
        <w:rPr>
          <w:rFonts w:hint="eastAsia"/>
        </w:rPr>
        <w:t xml:space="preserve">已核对央视完整节目页与逐条详情页标题；报告中的具体数字仅包括央视原文支持的</w:t>
      </w:r>
      <w:r>
        <w:t xml:space="preserve"> </w:t>
      </w:r>
      <w:r>
        <w:rPr>
          <w:rFonts w:hint="eastAsia"/>
          <w:b/>
          <w:bCs/>
        </w:rPr>
        <w:t xml:space="preserve">65周年</w:t>
      </w:r>
      <w:r>
        <w:t xml:space="preserve">、</w:t>
      </w:r>
      <w:r>
        <w:rPr>
          <w:rFonts w:hint="eastAsia"/>
          <w:b/>
          <w:bCs/>
        </w:rPr>
        <w:t xml:space="preserve">8月1日起施行</w:t>
      </w:r>
      <w:r>
        <w:t xml:space="preserve">、</w:t>
      </w:r>
      <w:r>
        <w:rPr>
          <w:rFonts w:hint="eastAsia"/>
          <w:b/>
          <w:bCs/>
        </w:rPr>
        <w:t xml:space="preserve">上半年全国碳排放权交易市场成交量同比增长37%</w:t>
      </w:r>
      <w:r>
        <w:t xml:space="preserve">、</w:t>
      </w:r>
      <w:r>
        <w:rPr>
          <w:rFonts w:hint="eastAsia"/>
          <w:b/>
          <w:bCs/>
        </w:rPr>
        <w:t xml:space="preserve">中欧班列（西安）2026年累计开行超3000列</w:t>
      </w:r>
      <w:r>
        <w:t xml:space="preserve"> </w:t>
      </w:r>
      <w:r>
        <w:rPr>
          <w:rFonts w:hint="eastAsia"/>
        </w:rPr>
        <w:t xml:space="preserve">等。</w:t>
      </w:r>
    </w:p>
    <w:p>
      <w:pPr>
        <w:pStyle w:val="Compact"/>
        <w:numPr>
          <w:ilvl w:val="0"/>
          <w:numId w:val="1017"/>
        </w:numPr>
      </w:pPr>
      <w:r>
        <w:rPr>
          <w:rFonts w:hint="eastAsia"/>
        </w:rPr>
        <w:t xml:space="preserve">已删除或避免使用央视原文未提供的公司名称、订单金额、投资规模、会议议程细节、外交经贸协议细节、灾损数字和战事结果推断。</w:t>
      </w:r>
    </w:p>
    <w:p>
      <w:pPr>
        <w:pStyle w:val="Compact"/>
        <w:numPr>
          <w:ilvl w:val="0"/>
          <w:numId w:val="1017"/>
        </w:numPr>
      </w:pPr>
      <w:r>
        <w:rPr>
          <w:rFonts w:hint="eastAsia"/>
        </w:rPr>
        <w:t xml:space="preserve">板块映射均为A股研究视角的“可能受益/承压方向”，不作为投资承诺。</w:t>
      </w:r>
    </w:p>
    <w:p>
      <w:pPr>
        <w:pStyle w:val="BlockText"/>
      </w:pPr>
      <w:r>
        <w:t xml:space="preserve">📊 </w:t>
      </w:r>
      <w:r>
        <w:rPr>
          <w:rFonts w:hint="eastAsia"/>
        </w:rPr>
        <w:t xml:space="preserve">生成时间：2026-07-16</w:t>
      </w:r>
      <w:r>
        <w:t xml:space="preserve"> 20:19</w:t>
      </w:r>
      <w:r>
        <w:t xml:space="preserve"> </w:t>
      </w:r>
      <w:r>
        <w:t xml:space="preserve">🦞 </w:t>
      </w:r>
      <w:r>
        <w:rPr>
          <w:rFonts w:hint="eastAsia"/>
        </w:rPr>
        <w:t xml:space="preserve">by：奇迹早知道</w:t>
      </w:r>
      <w:r>
        <w:t xml:space="preserve"> v4.0</w:t>
      </w:r>
      <w:r>
        <w:t xml:space="preserve"> </w:t>
      </w:r>
      <w:r>
        <w:t xml:space="preserve">🔵 </w:t>
      </w:r>
      <w:r>
        <w:rPr>
          <w:rFonts w:hint="eastAsia"/>
        </w:rPr>
        <w:t xml:space="preserve">数据采集：央视新闻联播真实文字稿</w:t>
      </w:r>
      <w:r>
        <w:t xml:space="preserve"> + </w:t>
      </w:r>
      <w:r>
        <w:rPr>
          <w:rFonts w:hint="eastAsia"/>
        </w:rPr>
        <w:t xml:space="preserve">Python抓取</w:t>
      </w:r>
      <w:r>
        <w:t xml:space="preserve"> </w:t>
      </w:r>
      <w:r>
        <w:t xml:space="preserve">🔴 </w:t>
      </w:r>
      <w:r>
        <w:rPr>
          <w:rFonts w:hint="eastAsia"/>
        </w:rPr>
        <w:t xml:space="preserve">分析+写稿模型：GPT-5.5</w:t>
      </w:r>
      <w:r>
        <w:t xml:space="preserve"> (openai-codex)</w:t>
      </w:r>
      <w:r>
        <w:t xml:space="preserve"> </w:t>
      </w:r>
      <w:r>
        <w:t xml:space="preserve">📄 </w:t>
      </w:r>
      <w:r>
        <w:rPr>
          <w:rFonts w:hint="eastAsia"/>
        </w:rPr>
        <w:t xml:space="preserve">文档生成：pandoc</w:t>
      </w:r>
      <w:r>
        <w:t xml:space="preserve"> (markdown → docx)</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2026-07-16T12:19:18Z</dcterms:created>
  <dcterms:modified xsi:type="dcterms:W3CDTF">2026-07-16T12:19:18Z</dcterms:modified>
</cp:coreProperties>
</file>

<file path=docProps/custom.xml><?xml version="1.0" encoding="utf-8"?>
<Properties xmlns="http://schemas.openxmlformats.org/officeDocument/2006/custom-properties" xmlns:vt="http://schemas.openxmlformats.org/officeDocument/2006/docPropsVTypes"/>
</file>