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新闻联播a股解读-2026-07-11周六"/>
    <w:p>
      <w:pPr>
        <w:pStyle w:val="Heading1"/>
      </w:pPr>
      <w:r>
        <w:rPr>
          <w:rFonts w:hint="eastAsia"/>
        </w:rPr>
        <w:t xml:space="preserve">新闻联播A股解读</w:t>
      </w:r>
      <w:r>
        <w:t xml:space="preserve"> | </w:t>
      </w:r>
      <w:r>
        <w:rPr>
          <w:rFonts w:hint="eastAsia"/>
        </w:rPr>
        <w:t xml:space="preserve">2026-07-11（周六）</w:t>
      </w:r>
    </w:p>
    <w:p>
      <w:pPr>
        <w:pStyle w:val="BlockText"/>
      </w:pPr>
      <w:r>
        <w:rPr>
          <w:rFonts w:hint="eastAsia"/>
        </w:rPr>
        <w:t xml:space="preserve">稿源说明：本报告基于央视《新闻联播》官方栏目页及详情页抓取。mrxwlb</w:t>
      </w:r>
      <w:r>
        <w:t xml:space="preserve"> </w:t>
      </w:r>
      <w:r>
        <w:rPr>
          <w:rFonts w:hint="eastAsia"/>
        </w:rPr>
        <w:t xml:space="preserve">抓取网络错误，cuobiezi</w:t>
      </w:r>
      <w:r>
        <w:t xml:space="preserve"> </w:t>
      </w:r>
      <w:r>
        <w:rPr>
          <w:rFonts w:hint="eastAsia"/>
        </w:rPr>
        <w:t xml:space="preserve">当日页需登录；最终以央视官方栏目页为目录来源。第2条央视详情页返回</w:t>
      </w:r>
      <w:r>
        <w:t xml:space="preserve"> HTTP </w:t>
      </w:r>
      <w:r>
        <w:rPr>
          <w:rFonts w:hint="eastAsia"/>
        </w:rPr>
        <w:t xml:space="preserve">404，仅保留标题并作弱相关判断，不补写正文。</w:t>
      </w:r>
    </w:p>
    <w:bookmarkStart w:id="9" w:name="一今日联播总评"/>
    <w:p>
      <w:pPr>
        <w:pStyle w:val="Heading2"/>
      </w:pPr>
      <w:r>
        <w:rPr>
          <w:rFonts w:hint="eastAsia"/>
        </w:rPr>
        <w:t xml:space="preserve">一、今日联播总评</w:t>
      </w:r>
    </w:p>
    <w:p>
      <w:pPr>
        <w:pStyle w:val="Compact"/>
        <w:numPr>
          <w:ilvl w:val="0"/>
          <w:numId w:val="1001"/>
        </w:numPr>
      </w:pPr>
      <w:r>
        <w:rPr>
          <w:rFonts w:hint="eastAsia"/>
          <w:b/>
          <w:bCs/>
        </w:rPr>
        <w:t xml:space="preserve">整体基调：中性偏积极</w:t>
      </w:r>
      <w:r>
        <w:rPr>
          <w:rFonts w:hint="eastAsia"/>
        </w:rPr>
        <w:t xml:space="preserve">。头部内容以中朝高层外交、科技强国评论员文章、防台风救灾、生育支持和高端船舶出口为主，政策信号集中在科技自立自强、民生托育保障、先进制造出口韧性。</w:t>
      </w:r>
    </w:p>
    <w:p>
      <w:pPr>
        <w:pStyle w:val="Compact"/>
        <w:numPr>
          <w:ilvl w:val="0"/>
          <w:numId w:val="1001"/>
        </w:numPr>
      </w:pPr>
      <w:r>
        <w:rPr>
          <w:rFonts w:hint="eastAsia"/>
          <w:b/>
          <w:bCs/>
        </w:rPr>
        <w:t xml:space="preserve">政策信号强度：中等偏强</w:t>
      </w:r>
      <w:r>
        <w:rPr>
          <w:rFonts w:hint="eastAsia"/>
        </w:rPr>
        <w:t xml:space="preserve">。科技强国相关表述来自人民日报评论员文章并学习贯彻总书记重要讲话，权重较高；生育支持和高端船舶出口属于产业/民生政策与景气验证。</w:t>
      </w:r>
    </w:p>
    <w:p>
      <w:pPr>
        <w:pStyle w:val="Compact"/>
        <w:numPr>
          <w:ilvl w:val="0"/>
          <w:numId w:val="1001"/>
        </w:numPr>
      </w:pPr>
      <w:r>
        <w:rPr>
          <w:rFonts w:hint="eastAsia"/>
          <w:b/>
          <w:bCs/>
        </w:rPr>
        <w:t xml:space="preserve">对A股总体影响：结构性利好</w:t>
      </w:r>
      <w:r>
        <w:rPr>
          <w:rFonts w:hint="eastAsia"/>
        </w:rPr>
        <w:t xml:space="preserve">。指数层面刺激有限，但对自主科技、工业母机/科研仪器、托育养老与辅助生殖、船舶海工、防灾减灾等方向有主题催化。</w:t>
      </w:r>
    </w:p>
    <w:p>
      <w:pPr>
        <w:pStyle w:val="Compact"/>
        <w:numPr>
          <w:ilvl w:val="0"/>
          <w:numId w:val="1001"/>
        </w:numPr>
      </w:pPr>
      <w:r>
        <w:rPr>
          <w:rFonts w:hint="eastAsia"/>
          <w:b/>
          <w:bCs/>
        </w:rPr>
        <w:t xml:space="preserve">一句话总结：今日联播不属于全面强刺激，重点释放“科技强国</w:t>
      </w:r>
      <w:r>
        <w:rPr>
          <w:b/>
          <w:bCs/>
        </w:rPr>
        <w:t xml:space="preserve"> + </w:t>
      </w:r>
      <w:r>
        <w:rPr>
          <w:rFonts w:hint="eastAsia"/>
          <w:b/>
          <w:bCs/>
        </w:rPr>
        <w:t xml:space="preserve">民生生育支持</w:t>
      </w:r>
      <w:r>
        <w:rPr>
          <w:b/>
          <w:bCs/>
        </w:rPr>
        <w:t xml:space="preserve"> + </w:t>
      </w:r>
      <w:r>
        <w:rPr>
          <w:rFonts w:hint="eastAsia"/>
          <w:b/>
          <w:bCs/>
        </w:rPr>
        <w:t xml:space="preserve">高端制造出口</w:t>
      </w:r>
      <w:r>
        <w:rPr>
          <w:b/>
          <w:bCs/>
        </w:rPr>
        <w:t xml:space="preserve"> + </w:t>
      </w:r>
      <w:r>
        <w:rPr>
          <w:rFonts w:hint="eastAsia"/>
          <w:b/>
          <w:bCs/>
        </w:rPr>
        <w:t xml:space="preserve">防灾救灾”的结构性机会信号。</w:t>
      </w:r>
    </w:p>
    <w:bookmarkEnd w:id="9"/>
    <w:bookmarkStart w:id="17" w:name="二分条a股影响分析"/>
    <w:p>
      <w:pPr>
        <w:pStyle w:val="Heading2"/>
      </w:pPr>
      <w:r>
        <w:rPr>
          <w:rFonts w:hint="eastAsia"/>
        </w:rPr>
        <w:t xml:space="preserve">二、分条A股影响分析</w:t>
      </w:r>
    </w:p>
    <w:bookmarkStart w:id="10" w:name="视频李强同朝鲜内阁总理会谈"/>
    <w:p>
      <w:pPr>
        <w:pStyle w:val="Heading3"/>
      </w:pPr>
      <w:r>
        <w:t xml:space="preserve">1. </w:t>
      </w:r>
      <w:r>
        <w:rPr>
          <w:rFonts w:hint="eastAsia"/>
        </w:rPr>
        <w:t xml:space="preserve">[视频]李强同朝鲜内阁总理会谈</w:t>
      </w:r>
    </w:p>
    <w:p>
      <w:pPr>
        <w:pStyle w:val="Compact"/>
        <w:numPr>
          <w:ilvl w:val="0"/>
          <w:numId w:val="1002"/>
        </w:numPr>
      </w:pPr>
      <w:r>
        <w:rPr>
          <w:rFonts w:hint="eastAsia"/>
          <w:b/>
          <w:bCs/>
        </w:rPr>
        <w:t xml:space="preserve">信号强度：★★★</w:t>
      </w:r>
    </w:p>
    <w:p>
      <w:pPr>
        <w:pStyle w:val="Compact"/>
        <w:numPr>
          <w:ilvl w:val="0"/>
          <w:numId w:val="1002"/>
        </w:numPr>
      </w:pPr>
      <w:r>
        <w:rPr>
          <w:rFonts w:hint="eastAsia"/>
          <w:b/>
          <w:bCs/>
        </w:rPr>
        <w:t xml:space="preserve">A股影响：中性偏利好</w:t>
      </w:r>
    </w:p>
    <w:p>
      <w:pPr>
        <w:pStyle w:val="Compact"/>
        <w:numPr>
          <w:ilvl w:val="0"/>
          <w:numId w:val="1002"/>
        </w:numPr>
      </w:pPr>
      <w:r>
        <w:rPr>
          <w:rFonts w:hint="eastAsia"/>
          <w:b/>
          <w:bCs/>
        </w:rPr>
        <w:t xml:space="preserve">影响时效：中期（1-4周）</w:t>
      </w:r>
    </w:p>
    <w:p>
      <w:pPr>
        <w:pStyle w:val="Compact"/>
        <w:numPr>
          <w:ilvl w:val="0"/>
          <w:numId w:val="1002"/>
        </w:numPr>
      </w:pPr>
      <w:r>
        <w:rPr>
          <w:rFonts w:hint="eastAsia"/>
          <w:b/>
          <w:bCs/>
        </w:rPr>
        <w:t xml:space="preserve">受益板块：东北振兴/跨境贸易/口岸物流/医疗卫生合作/教育交流</w:t>
      </w:r>
    </w:p>
    <w:p>
      <w:pPr>
        <w:pStyle w:val="Compact"/>
        <w:numPr>
          <w:ilvl w:val="0"/>
          <w:numId w:val="1002"/>
        </w:numPr>
      </w:pPr>
      <w:r>
        <w:rPr>
          <w:rFonts w:hint="eastAsia"/>
          <w:b/>
          <w:bCs/>
        </w:rPr>
        <w:t xml:space="preserve">受益逻辑：</w:t>
      </w:r>
      <w:r>
        <w:t xml:space="preserve"> </w:t>
      </w:r>
      <w:r>
        <w:rPr>
          <w:rFonts w:hint="eastAsia"/>
        </w:rPr>
        <w:t xml:space="preserve">正文提到“对接发展战略、稳步扩大经贸往来、促进互联互通，深化医疗卫生、教育等民生领域合作”。这对沿边经贸、口岸物流和东北区域开放有边际预期，但兑现节奏取决于后续具体合作项目。</w:t>
      </w:r>
    </w:p>
    <w:p>
      <w:pPr>
        <w:pStyle w:val="Compact"/>
        <w:numPr>
          <w:ilvl w:val="0"/>
          <w:numId w:val="1002"/>
        </w:numPr>
      </w:pPr>
      <w:r>
        <w:rPr>
          <w:rFonts w:hint="eastAsia"/>
          <w:b/>
          <w:bCs/>
        </w:rPr>
        <w:t xml:space="preserve">相关个股方向：</w:t>
      </w:r>
      <w:r>
        <w:t xml:space="preserve"> </w:t>
      </w:r>
      <w:r>
        <w:rPr>
          <w:rFonts w:hint="eastAsia"/>
        </w:rPr>
        <w:t xml:space="preserve">沿边口岸运营、跨境物流、东北区域基建服务、医疗教育服务方向；不作个股推荐。</w:t>
      </w:r>
    </w:p>
    <w:p>
      <w:pPr>
        <w:pStyle w:val="Compact"/>
        <w:numPr>
          <w:ilvl w:val="0"/>
          <w:numId w:val="1002"/>
        </w:numPr>
      </w:pPr>
      <w:r>
        <w:rPr>
          <w:rFonts w:hint="eastAsia"/>
          <w:b/>
          <w:bCs/>
        </w:rPr>
        <w:t xml:space="preserve">解读：</w:t>
      </w:r>
      <w:r>
        <w:t xml:space="preserve"> </w:t>
      </w:r>
      <w:r>
        <w:rPr>
          <w:rFonts w:hint="eastAsia"/>
        </w:rPr>
        <w:t xml:space="preserve">中朝关系报道位列头条，外交与地缘稳定信号较强。对A股不是普遍性利好，更偏主题性、区域性预期，短线可能带动东北本地股和口岸贸易概念活跃。</w:t>
      </w:r>
    </w:p>
    <w:bookmarkEnd w:id="10"/>
    <w:bookmarkStart w:id="11" w:name="视频蔡奇出席中朝友好合作互助条约签订65周年纪念招待会"/>
    <w:p>
      <w:pPr>
        <w:pStyle w:val="Heading3"/>
      </w:pPr>
      <w:r>
        <w:t xml:space="preserve">2. </w:t>
      </w:r>
      <w:r>
        <w:rPr>
          <w:rFonts w:hint="eastAsia"/>
        </w:rPr>
        <w:t xml:space="preserve">[视频]蔡奇出席《中朝友好合作互助条约》签订65周年纪念招待会</w:t>
      </w:r>
    </w:p>
    <w:p>
      <w:pPr>
        <w:pStyle w:val="Compact"/>
        <w:numPr>
          <w:ilvl w:val="0"/>
          <w:numId w:val="1003"/>
        </w:numPr>
      </w:pPr>
      <w:r>
        <w:rPr>
          <w:rFonts w:hint="eastAsia"/>
          <w:b/>
          <w:bCs/>
        </w:rPr>
        <w:t xml:space="preserve">信号强度：★★</w:t>
      </w:r>
    </w:p>
    <w:p>
      <w:pPr>
        <w:pStyle w:val="Compact"/>
        <w:numPr>
          <w:ilvl w:val="0"/>
          <w:numId w:val="1003"/>
        </w:numPr>
      </w:pPr>
      <w:r>
        <w:rPr>
          <w:rFonts w:hint="eastAsia"/>
          <w:b/>
          <w:bCs/>
        </w:rPr>
        <w:t xml:space="preserve">A股影响：中性</w:t>
      </w:r>
    </w:p>
    <w:p>
      <w:pPr>
        <w:pStyle w:val="Compact"/>
        <w:numPr>
          <w:ilvl w:val="0"/>
          <w:numId w:val="1003"/>
        </w:numPr>
      </w:pPr>
      <w:r>
        <w:rPr>
          <w:rFonts w:hint="eastAsia"/>
          <w:b/>
          <w:bCs/>
        </w:rPr>
        <w:t xml:space="preserve">影响时效：短期（1-3日）</w:t>
      </w:r>
    </w:p>
    <w:p>
      <w:pPr>
        <w:pStyle w:val="Compact"/>
        <w:numPr>
          <w:ilvl w:val="0"/>
          <w:numId w:val="1003"/>
        </w:numPr>
      </w:pPr>
      <w:r>
        <w:rPr>
          <w:rFonts w:hint="eastAsia"/>
          <w:b/>
          <w:bCs/>
        </w:rPr>
        <w:t xml:space="preserve">受益板块：东北区域/跨境贸易/口岸物流</w:t>
      </w:r>
    </w:p>
    <w:p>
      <w:pPr>
        <w:pStyle w:val="Compact"/>
        <w:numPr>
          <w:ilvl w:val="0"/>
          <w:numId w:val="1003"/>
        </w:numPr>
      </w:pPr>
      <w:r>
        <w:rPr>
          <w:rFonts w:hint="eastAsia"/>
          <w:b/>
          <w:bCs/>
        </w:rPr>
        <w:t xml:space="preserve">受益逻辑：</w:t>
      </w:r>
      <w:r>
        <w:t xml:space="preserve"> </w:t>
      </w:r>
      <w:r>
        <w:rPr>
          <w:rFonts w:hint="eastAsia"/>
        </w:rPr>
        <w:t xml:space="preserve">央视栏目页有标题但详情页</w:t>
      </w:r>
      <w:r>
        <w:t xml:space="preserve"> HTTP </w:t>
      </w:r>
      <w:r>
        <w:rPr>
          <w:rFonts w:hint="eastAsia"/>
        </w:rPr>
        <w:t xml:space="preserve">404、正文缺失，不能补写具体内容；仅从标题看，属于中朝友好合作互助条约65周年纪念相关外交活动，对区域贸易预期有弱催化。</w:t>
      </w:r>
    </w:p>
    <w:p>
      <w:pPr>
        <w:pStyle w:val="Compact"/>
        <w:numPr>
          <w:ilvl w:val="0"/>
          <w:numId w:val="1003"/>
        </w:numPr>
      </w:pPr>
      <w:r>
        <w:rPr>
          <w:rFonts w:hint="eastAsia"/>
          <w:b/>
          <w:bCs/>
        </w:rPr>
        <w:t xml:space="preserve">相关个股方向：</w:t>
      </w:r>
      <w:r>
        <w:t xml:space="preserve"> </w:t>
      </w:r>
      <w:r>
        <w:rPr>
          <w:rFonts w:hint="eastAsia"/>
        </w:rPr>
        <w:t xml:space="preserve">东北口岸、跨境商贸、区域物流方向；不作个股推荐。</w:t>
      </w:r>
    </w:p>
    <w:p>
      <w:pPr>
        <w:pStyle w:val="Compact"/>
        <w:numPr>
          <w:ilvl w:val="0"/>
          <w:numId w:val="1003"/>
        </w:numPr>
      </w:pPr>
      <w:r>
        <w:rPr>
          <w:rFonts w:hint="eastAsia"/>
          <w:b/>
          <w:bCs/>
        </w:rPr>
        <w:t xml:space="preserve">解读：</w:t>
      </w:r>
      <w:r>
        <w:t xml:space="preserve"> </w:t>
      </w:r>
      <w:r>
        <w:rPr>
          <w:rFonts w:hint="eastAsia"/>
        </w:rPr>
        <w:t xml:space="preserve">因缺少可核验正文，本条只按标题作弱相关判断。与第1条共同强化中朝外交友好主题，但对市场影响仍需等待可执行经贸安排。</w:t>
      </w:r>
    </w:p>
    <w:bookmarkEnd w:id="11"/>
    <w:bookmarkStart w:id="12" w:name="X5a9c03c47954737d94a2552f56525002c67751b"/>
    <w:p>
      <w:pPr>
        <w:pStyle w:val="Heading3"/>
      </w:pPr>
      <w:r>
        <w:t xml:space="preserve">3. </w:t>
      </w:r>
      <w:r>
        <w:rPr>
          <w:rFonts w:hint="eastAsia"/>
        </w:rPr>
        <w:t xml:space="preserve">[视频]人民日报评论员文章：向着到2035年建成科技强国的目标坚定迈进——论学习贯彻习近平总书记在国家科学技术奖励大会、两院院士大会、中国科协十一大上重要讲话</w:t>
      </w:r>
    </w:p>
    <w:p>
      <w:pPr>
        <w:pStyle w:val="Compact"/>
        <w:numPr>
          <w:ilvl w:val="0"/>
          <w:numId w:val="1004"/>
        </w:numPr>
      </w:pPr>
      <w:r>
        <w:rPr>
          <w:rFonts w:hint="eastAsia"/>
          <w:b/>
          <w:bCs/>
        </w:rPr>
        <w:t xml:space="preserve">信号强度：★★★★★</w:t>
      </w:r>
    </w:p>
    <w:p>
      <w:pPr>
        <w:pStyle w:val="Compact"/>
        <w:numPr>
          <w:ilvl w:val="0"/>
          <w:numId w:val="1004"/>
        </w:numPr>
      </w:pPr>
      <w:r>
        <w:rPr>
          <w:rFonts w:hint="eastAsia"/>
          <w:b/>
          <w:bCs/>
        </w:rPr>
        <w:t xml:space="preserve">A股影响：利好</w:t>
      </w:r>
    </w:p>
    <w:p>
      <w:pPr>
        <w:pStyle w:val="Compact"/>
        <w:numPr>
          <w:ilvl w:val="0"/>
          <w:numId w:val="1004"/>
        </w:numPr>
      </w:pPr>
      <w:r>
        <w:rPr>
          <w:rFonts w:hint="eastAsia"/>
          <w:b/>
          <w:bCs/>
        </w:rPr>
        <w:t xml:space="preserve">影响时效：中长期</w:t>
      </w:r>
    </w:p>
    <w:p>
      <w:pPr>
        <w:pStyle w:val="Compact"/>
        <w:numPr>
          <w:ilvl w:val="0"/>
          <w:numId w:val="1004"/>
        </w:numPr>
      </w:pPr>
      <w:r>
        <w:rPr>
          <w:rFonts w:hint="eastAsia"/>
          <w:b/>
          <w:bCs/>
        </w:rPr>
        <w:t xml:space="preserve">受益板块：AI大模型/半导体设备材料/工业软件/高端科研仪器/机器人/低空经济/创新药研发服务</w:t>
      </w:r>
    </w:p>
    <w:p>
      <w:pPr>
        <w:pStyle w:val="Compact"/>
        <w:numPr>
          <w:ilvl w:val="0"/>
          <w:numId w:val="1004"/>
        </w:numPr>
      </w:pPr>
      <w:r>
        <w:rPr>
          <w:rFonts w:hint="eastAsia"/>
          <w:b/>
          <w:bCs/>
        </w:rPr>
        <w:t xml:space="preserve">受益逻辑：</w:t>
      </w:r>
      <w:r>
        <w:t xml:space="preserve"> </w:t>
      </w:r>
      <w:r>
        <w:rPr>
          <w:rFonts w:hint="eastAsia"/>
        </w:rPr>
        <w:t xml:space="preserve">标题明确指向“2035年建成科技强国”，且是学习贯彻总书记重要讲话的人民日报评论员文章。联播中出现该类文章，通常代表科技自立自强、基础研究、关键核心技术攻关、科技成果转化等政策主线仍是高优先级。</w:t>
      </w:r>
    </w:p>
    <w:p>
      <w:pPr>
        <w:pStyle w:val="Compact"/>
        <w:numPr>
          <w:ilvl w:val="0"/>
          <w:numId w:val="1004"/>
        </w:numPr>
      </w:pPr>
      <w:r>
        <w:rPr>
          <w:rFonts w:hint="eastAsia"/>
          <w:b/>
          <w:bCs/>
        </w:rPr>
        <w:t xml:space="preserve">相关个股方向：</w:t>
      </w:r>
      <w:r>
        <w:t xml:space="preserve"> </w:t>
      </w:r>
      <w:r>
        <w:rPr>
          <w:rFonts w:hint="eastAsia"/>
        </w:rPr>
        <w:t xml:space="preserve">国产算力芯片、先进封装、半导体设备、EDA/工业软件、科学仪器、机器人核心零部件、创新药研发平台等方向；不作个股推荐。</w:t>
      </w:r>
    </w:p>
    <w:p>
      <w:pPr>
        <w:pStyle w:val="Compact"/>
        <w:numPr>
          <w:ilvl w:val="0"/>
          <w:numId w:val="1004"/>
        </w:numPr>
      </w:pPr>
      <w:r>
        <w:rPr>
          <w:rFonts w:hint="eastAsia"/>
          <w:b/>
          <w:bCs/>
        </w:rPr>
        <w:t xml:space="preserve">解读：</w:t>
      </w:r>
      <w:r>
        <w:t xml:space="preserve"> </w:t>
      </w:r>
      <w:r>
        <w:rPr>
          <w:rFonts w:hint="eastAsia"/>
        </w:rPr>
        <w:t xml:space="preserve">这是今日最重要的政策信号。短线有望强化科技成长风险偏好，中线关注财政/产业基金/订单对硬科技方向的实质落地。</w:t>
      </w:r>
    </w:p>
    <w:bookmarkEnd w:id="12"/>
    <w:bookmarkStart w:id="13" w:name="视频各地各部门积极应对台风巴威"/>
    <w:p>
      <w:pPr>
        <w:pStyle w:val="Heading3"/>
      </w:pPr>
      <w:r>
        <w:t xml:space="preserve">4. </w:t>
      </w:r>
      <w:r>
        <w:rPr>
          <w:rFonts w:hint="eastAsia"/>
        </w:rPr>
        <w:t xml:space="preserve">[视频]各地各部门积极应对台风“巴威”</w:t>
      </w:r>
    </w:p>
    <w:p>
      <w:pPr>
        <w:pStyle w:val="Compact"/>
        <w:numPr>
          <w:ilvl w:val="0"/>
          <w:numId w:val="1005"/>
        </w:numPr>
      </w:pPr>
      <w:r>
        <w:rPr>
          <w:rFonts w:hint="eastAsia"/>
          <w:b/>
          <w:bCs/>
        </w:rPr>
        <w:t xml:space="preserve">信号强度：★★★</w:t>
      </w:r>
    </w:p>
    <w:p>
      <w:pPr>
        <w:pStyle w:val="Compact"/>
        <w:numPr>
          <w:ilvl w:val="0"/>
          <w:numId w:val="1005"/>
        </w:numPr>
      </w:pPr>
      <w:r>
        <w:rPr>
          <w:rFonts w:hint="eastAsia"/>
          <w:b/>
          <w:bCs/>
        </w:rPr>
        <w:t xml:space="preserve">A股影响：分化；防灾救灾利好，部分消费出行偏空</w:t>
      </w:r>
    </w:p>
    <w:p>
      <w:pPr>
        <w:pStyle w:val="Compact"/>
        <w:numPr>
          <w:ilvl w:val="0"/>
          <w:numId w:val="1005"/>
        </w:numPr>
      </w:pPr>
      <w:r>
        <w:rPr>
          <w:rFonts w:hint="eastAsia"/>
          <w:b/>
          <w:bCs/>
        </w:rPr>
        <w:t xml:space="preserve">影响时效：短期（1-3日）</w:t>
      </w:r>
    </w:p>
    <w:p>
      <w:pPr>
        <w:pStyle w:val="Compact"/>
        <w:numPr>
          <w:ilvl w:val="0"/>
          <w:numId w:val="1005"/>
        </w:numPr>
      </w:pPr>
      <w:r>
        <w:rPr>
          <w:rFonts w:hint="eastAsia"/>
          <w:b/>
          <w:bCs/>
        </w:rPr>
        <w:t xml:space="preserve">受益板块：防汛救灾/水利水务/应急装备/电力抢修/通信保障/工程机械/保险理赔服务</w:t>
      </w:r>
    </w:p>
    <w:p>
      <w:pPr>
        <w:pStyle w:val="Compact"/>
        <w:numPr>
          <w:ilvl w:val="0"/>
          <w:numId w:val="1005"/>
        </w:numPr>
      </w:pPr>
      <w:r>
        <w:rPr>
          <w:rFonts w:hint="eastAsia"/>
          <w:b/>
          <w:bCs/>
        </w:rPr>
        <w:t xml:space="preserve">受益逻辑：</w:t>
      </w:r>
      <w:r>
        <w:t xml:space="preserve"> </w:t>
      </w:r>
      <w:r>
        <w:rPr>
          <w:rFonts w:hint="eastAsia"/>
        </w:rPr>
        <w:t xml:space="preserve">正文提到浙江防台风应急响应提升至Ⅰ级、福建提升防台风Ⅱ级和防暴雨Ⅲ级，国家防灾减灾救灾委员会启动国家四级救灾应急响应并派工作组赴浙江。应急管理、水利修复、灾后重建、电网通信抢修等方向存在短期订单与情绪催化。</w:t>
      </w:r>
    </w:p>
    <w:p>
      <w:pPr>
        <w:pStyle w:val="Compact"/>
        <w:numPr>
          <w:ilvl w:val="0"/>
          <w:numId w:val="1005"/>
        </w:numPr>
      </w:pPr>
      <w:r>
        <w:rPr>
          <w:rFonts w:hint="eastAsia"/>
          <w:b/>
          <w:bCs/>
        </w:rPr>
        <w:t xml:space="preserve">相关个股方向：</w:t>
      </w:r>
      <w:r>
        <w:t xml:space="preserve"> </w:t>
      </w:r>
      <w:r>
        <w:rPr>
          <w:rFonts w:hint="eastAsia"/>
        </w:rPr>
        <w:t xml:space="preserve">水利工程、排涝设备、应急通信、无人机巡检、电力设备抢修、工程机械与建材修复方向；不作个股推荐。</w:t>
      </w:r>
    </w:p>
    <w:p>
      <w:pPr>
        <w:pStyle w:val="Compact"/>
        <w:numPr>
          <w:ilvl w:val="0"/>
          <w:numId w:val="1005"/>
        </w:numPr>
      </w:pPr>
      <w:r>
        <w:rPr>
          <w:rFonts w:hint="eastAsia"/>
          <w:b/>
          <w:bCs/>
        </w:rPr>
        <w:t xml:space="preserve">解读：</w:t>
      </w:r>
      <w:r>
        <w:t xml:space="preserve"> </w:t>
      </w:r>
      <w:r>
        <w:rPr>
          <w:rFonts w:hint="eastAsia"/>
        </w:rPr>
        <w:t xml:space="preserve">台风消息短线会提升防灾减灾主题热度，但对航运、旅游、沿海线下消费及局部农业生产形成扰动。若灾情扩大，市场会从“应急装备”延伸到“灾后重建”。</w:t>
      </w:r>
    </w:p>
    <w:bookmarkEnd w:id="13"/>
    <w:bookmarkStart w:id="14" w:name="视频党旗在基层一线高高飘扬浙江苍南台风来临前的大转移"/>
    <w:p>
      <w:pPr>
        <w:pStyle w:val="Heading3"/>
      </w:pPr>
      <w:r>
        <w:t xml:space="preserve">5. </w:t>
      </w:r>
      <w:r>
        <w:rPr>
          <w:rFonts w:hint="eastAsia"/>
        </w:rPr>
        <w:t xml:space="preserve">[视频]【党旗在基层一线高高飘扬】浙江苍南：台风来临前的大转移</w:t>
      </w:r>
    </w:p>
    <w:p>
      <w:pPr>
        <w:pStyle w:val="Compact"/>
        <w:numPr>
          <w:ilvl w:val="0"/>
          <w:numId w:val="1006"/>
        </w:numPr>
      </w:pPr>
      <w:r>
        <w:rPr>
          <w:rFonts w:hint="eastAsia"/>
          <w:b/>
          <w:bCs/>
        </w:rPr>
        <w:t xml:space="preserve">信号强度：★★</w:t>
      </w:r>
    </w:p>
    <w:p>
      <w:pPr>
        <w:pStyle w:val="Compact"/>
        <w:numPr>
          <w:ilvl w:val="0"/>
          <w:numId w:val="1006"/>
        </w:numPr>
      </w:pPr>
      <w:r>
        <w:rPr>
          <w:rFonts w:hint="eastAsia"/>
          <w:b/>
          <w:bCs/>
        </w:rPr>
        <w:t xml:space="preserve">A股影响：中性偏主题利好</w:t>
      </w:r>
    </w:p>
    <w:p>
      <w:pPr>
        <w:pStyle w:val="Compact"/>
        <w:numPr>
          <w:ilvl w:val="0"/>
          <w:numId w:val="1006"/>
        </w:numPr>
      </w:pPr>
      <w:r>
        <w:rPr>
          <w:rFonts w:hint="eastAsia"/>
          <w:b/>
          <w:bCs/>
        </w:rPr>
        <w:t xml:space="preserve">影响时效：短期（1-3日）</w:t>
      </w:r>
    </w:p>
    <w:p>
      <w:pPr>
        <w:pStyle w:val="Compact"/>
        <w:numPr>
          <w:ilvl w:val="0"/>
          <w:numId w:val="1006"/>
        </w:numPr>
      </w:pPr>
      <w:r>
        <w:rPr>
          <w:rFonts w:hint="eastAsia"/>
          <w:b/>
          <w:bCs/>
        </w:rPr>
        <w:t xml:space="preserve">受益板块：基层应急治理/应急指挥系统/安置保障物资/卫星通信与北斗定位</w:t>
      </w:r>
    </w:p>
    <w:p>
      <w:pPr>
        <w:pStyle w:val="Compact"/>
        <w:numPr>
          <w:ilvl w:val="0"/>
          <w:numId w:val="1006"/>
        </w:numPr>
      </w:pPr>
      <w:r>
        <w:rPr>
          <w:rFonts w:hint="eastAsia"/>
          <w:b/>
          <w:bCs/>
        </w:rPr>
        <w:t xml:space="preserve">受益逻辑：</w:t>
      </w:r>
      <w:r>
        <w:t xml:space="preserve"> </w:t>
      </w:r>
      <w:r>
        <w:rPr>
          <w:rFonts w:hint="eastAsia"/>
        </w:rPr>
        <w:t xml:space="preserve">报道突出党员干部组织群众转移安置，指向基层应急治理能力建设。对A股的直接基本面影响有限，但可与防台风主线合并关注应急指挥、安置物资、通信定位等细分方向。</w:t>
      </w:r>
    </w:p>
    <w:p>
      <w:pPr>
        <w:pStyle w:val="Compact"/>
        <w:numPr>
          <w:ilvl w:val="0"/>
          <w:numId w:val="1006"/>
        </w:numPr>
      </w:pPr>
      <w:r>
        <w:rPr>
          <w:rFonts w:hint="eastAsia"/>
          <w:b/>
          <w:bCs/>
        </w:rPr>
        <w:t xml:space="preserve">相关个股方向：</w:t>
      </w:r>
      <w:r>
        <w:t xml:space="preserve"> </w:t>
      </w:r>
      <w:r>
        <w:rPr>
          <w:rFonts w:hint="eastAsia"/>
        </w:rPr>
        <w:t xml:space="preserve">应急管理信息化、北斗定位终端、卫星通信、救灾帐篷与应急物资、地方水利排涝方向；不作个股推荐。</w:t>
      </w:r>
    </w:p>
    <w:p>
      <w:pPr>
        <w:pStyle w:val="Compact"/>
        <w:numPr>
          <w:ilvl w:val="0"/>
          <w:numId w:val="1006"/>
        </w:numPr>
      </w:pPr>
      <w:r>
        <w:rPr>
          <w:rFonts w:hint="eastAsia"/>
          <w:b/>
          <w:bCs/>
        </w:rPr>
        <w:t xml:space="preserve">解读：</w:t>
      </w:r>
      <w:r>
        <w:t xml:space="preserve"> </w:t>
      </w:r>
      <w:r>
        <w:rPr>
          <w:rFonts w:hint="eastAsia"/>
        </w:rPr>
        <w:t xml:space="preserve">该条偏社会治理报道，政策强度弱于第4条。市场层面更多是配合防灾救灾主题形成短线扩散。</w:t>
      </w:r>
    </w:p>
    <w:bookmarkEnd w:id="14"/>
    <w:bookmarkStart w:id="15" w:name="视频支持政策多点发力-我国持续减轻家庭生养负担"/>
    <w:p>
      <w:pPr>
        <w:pStyle w:val="Heading3"/>
      </w:pPr>
      <w:r>
        <w:t xml:space="preserve">6. </w:t>
      </w:r>
      <w:r>
        <w:rPr>
          <w:rFonts w:hint="eastAsia"/>
        </w:rPr>
        <w:t xml:space="preserve">[视频]支持政策多点发力</w:t>
      </w:r>
      <w:r>
        <w:t xml:space="preserve"> </w:t>
      </w:r>
      <w:r>
        <w:rPr>
          <w:rFonts w:hint="eastAsia"/>
        </w:rPr>
        <w:t xml:space="preserve">我国持续减轻家庭生养负担</w:t>
      </w:r>
    </w:p>
    <w:p>
      <w:pPr>
        <w:pStyle w:val="Compact"/>
        <w:numPr>
          <w:ilvl w:val="0"/>
          <w:numId w:val="1007"/>
        </w:numPr>
      </w:pPr>
      <w:r>
        <w:rPr>
          <w:rFonts w:hint="eastAsia"/>
          <w:b/>
          <w:bCs/>
        </w:rPr>
        <w:t xml:space="preserve">信号强度：★★★★</w:t>
      </w:r>
    </w:p>
    <w:p>
      <w:pPr>
        <w:pStyle w:val="Compact"/>
        <w:numPr>
          <w:ilvl w:val="0"/>
          <w:numId w:val="1007"/>
        </w:numPr>
      </w:pPr>
      <w:r>
        <w:rPr>
          <w:rFonts w:hint="eastAsia"/>
          <w:b/>
          <w:bCs/>
        </w:rPr>
        <w:t xml:space="preserve">A股影响：利好</w:t>
      </w:r>
    </w:p>
    <w:p>
      <w:pPr>
        <w:pStyle w:val="Compact"/>
        <w:numPr>
          <w:ilvl w:val="0"/>
          <w:numId w:val="1007"/>
        </w:numPr>
      </w:pPr>
      <w:r>
        <w:rPr>
          <w:rFonts w:hint="eastAsia"/>
          <w:b/>
          <w:bCs/>
        </w:rPr>
        <w:t xml:space="preserve">影响时效：中期（1-4周）</w:t>
      </w:r>
    </w:p>
    <w:p>
      <w:pPr>
        <w:pStyle w:val="Compact"/>
        <w:numPr>
          <w:ilvl w:val="0"/>
          <w:numId w:val="1007"/>
        </w:numPr>
      </w:pPr>
      <w:r>
        <w:rPr>
          <w:rFonts w:hint="eastAsia"/>
          <w:b/>
          <w:bCs/>
        </w:rPr>
        <w:t xml:space="preserve">受益板块：普惠托育/辅助生殖/母婴服务/生育保险信息化/儿科医疗/早幼教服务</w:t>
      </w:r>
    </w:p>
    <w:p>
      <w:pPr>
        <w:pStyle w:val="Compact"/>
        <w:numPr>
          <w:ilvl w:val="0"/>
          <w:numId w:val="1007"/>
        </w:numPr>
      </w:pPr>
      <w:r>
        <w:rPr>
          <w:rFonts w:hint="eastAsia"/>
          <w:b/>
          <w:bCs/>
        </w:rPr>
        <w:t xml:space="preserve">受益逻辑：</w:t>
      </w:r>
      <w:r>
        <w:t xml:space="preserve"> </w:t>
      </w:r>
      <w:r>
        <w:rPr>
          <w:rFonts w:hint="eastAsia"/>
        </w:rPr>
        <w:t xml:space="preserve">正文明确“构建孕前、孕产、养育全周期生育保障体系”，涉及生育津贴、育儿补贴、医保报销、普惠托育；并提到辅助生殖技术、分娩镇痛纳入医保报销，托育供给持续扩容。政策落点清晰，利好生育服务链。</w:t>
      </w:r>
    </w:p>
    <w:p>
      <w:pPr>
        <w:pStyle w:val="Compact"/>
        <w:numPr>
          <w:ilvl w:val="0"/>
          <w:numId w:val="1007"/>
        </w:numPr>
      </w:pPr>
      <w:r>
        <w:rPr>
          <w:rFonts w:hint="eastAsia"/>
          <w:b/>
          <w:bCs/>
        </w:rPr>
        <w:t xml:space="preserve">相关个股方向：</w:t>
      </w:r>
      <w:r>
        <w:t xml:space="preserve"> </w:t>
      </w:r>
      <w:r>
        <w:rPr>
          <w:rFonts w:hint="eastAsia"/>
        </w:rPr>
        <w:t xml:space="preserve">辅助生殖服务、妇幼医疗、托育运营、母婴消费、医保信息化、儿科药械方向；不作个股推荐。</w:t>
      </w:r>
    </w:p>
    <w:p>
      <w:pPr>
        <w:pStyle w:val="Compact"/>
        <w:numPr>
          <w:ilvl w:val="0"/>
          <w:numId w:val="1007"/>
        </w:numPr>
      </w:pPr>
      <w:r>
        <w:rPr>
          <w:rFonts w:hint="eastAsia"/>
          <w:b/>
          <w:bCs/>
        </w:rPr>
        <w:t xml:space="preserve">解读：</w:t>
      </w:r>
      <w:r>
        <w:t xml:space="preserve"> </w:t>
      </w:r>
      <w:r>
        <w:rPr>
          <w:rFonts w:hint="eastAsia"/>
        </w:rPr>
        <w:t xml:space="preserve">该条是民生政策中对A股映射最明确的一条。短期可催化辅助生殖、托育和母婴消费概念，中期仍要看地方补贴、医保支付和托育建设资金落地力度。</w:t>
      </w:r>
    </w:p>
    <w:bookmarkEnd w:id="15"/>
    <w:bookmarkStart w:id="16" w:name="视频今年前五个月我国高端船型出口量大幅增长"/>
    <w:p>
      <w:pPr>
        <w:pStyle w:val="Heading3"/>
      </w:pPr>
      <w:r>
        <w:t xml:space="preserve">7. </w:t>
      </w:r>
      <w:r>
        <w:rPr>
          <w:rFonts w:hint="eastAsia"/>
        </w:rPr>
        <w:t xml:space="preserve">[视频]今年前五个月我国高端船型出口量大幅增长</w:t>
      </w:r>
    </w:p>
    <w:p>
      <w:pPr>
        <w:pStyle w:val="Compact"/>
        <w:numPr>
          <w:ilvl w:val="0"/>
          <w:numId w:val="1008"/>
        </w:numPr>
      </w:pPr>
      <w:r>
        <w:rPr>
          <w:rFonts w:hint="eastAsia"/>
          <w:b/>
          <w:bCs/>
        </w:rPr>
        <w:t xml:space="preserve">信号强度：★★★★</w:t>
      </w:r>
    </w:p>
    <w:p>
      <w:pPr>
        <w:pStyle w:val="Compact"/>
        <w:numPr>
          <w:ilvl w:val="0"/>
          <w:numId w:val="1008"/>
        </w:numPr>
      </w:pPr>
      <w:r>
        <w:rPr>
          <w:rFonts w:hint="eastAsia"/>
          <w:b/>
          <w:bCs/>
        </w:rPr>
        <w:t xml:space="preserve">A股影响：利好</w:t>
      </w:r>
    </w:p>
    <w:p>
      <w:pPr>
        <w:pStyle w:val="Compact"/>
        <w:numPr>
          <w:ilvl w:val="0"/>
          <w:numId w:val="1008"/>
        </w:numPr>
      </w:pPr>
      <w:r>
        <w:rPr>
          <w:rFonts w:hint="eastAsia"/>
          <w:b/>
          <w:bCs/>
        </w:rPr>
        <w:t xml:space="preserve">影响时效：中期（1-4周）</w:t>
      </w:r>
    </w:p>
    <w:p>
      <w:pPr>
        <w:pStyle w:val="Compact"/>
        <w:numPr>
          <w:ilvl w:val="0"/>
          <w:numId w:val="1008"/>
        </w:numPr>
      </w:pPr>
      <w:r>
        <w:rPr>
          <w:rFonts w:hint="eastAsia"/>
          <w:b/>
          <w:bCs/>
        </w:rPr>
        <w:t xml:space="preserve">受益板块：船舶制造/LNG运输船/海工装备/船用动力/高端焊接材料/航运装备供应链</w:t>
      </w:r>
    </w:p>
    <w:p>
      <w:pPr>
        <w:pStyle w:val="Compact"/>
        <w:numPr>
          <w:ilvl w:val="0"/>
          <w:numId w:val="1008"/>
        </w:numPr>
      </w:pPr>
      <w:r>
        <w:rPr>
          <w:rFonts w:hint="eastAsia"/>
          <w:b/>
          <w:bCs/>
        </w:rPr>
        <w:t xml:space="preserve">受益逻辑：</w:t>
      </w:r>
      <w:r>
        <w:t xml:space="preserve"> </w:t>
      </w:r>
      <w:r>
        <w:rPr>
          <w:rFonts w:hint="eastAsia"/>
        </w:rPr>
        <w:t xml:space="preserve">正文显示我国自主研制2艘17.4万立方米大型LNG运输船交付，前五个月液货船出口187艘、金额超643亿元、同比增长188.8%；船舶累计出口2637艘、金额超1700亿元、同比增长22.5%。数据验证高端船型出口景气与我国船舶制造升级。</w:t>
      </w:r>
    </w:p>
    <w:p>
      <w:pPr>
        <w:pStyle w:val="Compact"/>
        <w:numPr>
          <w:ilvl w:val="0"/>
          <w:numId w:val="1008"/>
        </w:numPr>
      </w:pPr>
      <w:r>
        <w:rPr>
          <w:rFonts w:hint="eastAsia"/>
          <w:b/>
          <w:bCs/>
        </w:rPr>
        <w:t xml:space="preserve">相关个股方向：</w:t>
      </w:r>
      <w:r>
        <w:t xml:space="preserve"> </w:t>
      </w:r>
      <w:r>
        <w:rPr>
          <w:rFonts w:hint="eastAsia"/>
        </w:rPr>
        <w:t xml:space="preserve">造船总装、LNG船核心配套、船用发动机、海工装备、船舶涂料与高端材料方向；不作个股推荐。</w:t>
      </w:r>
    </w:p>
    <w:p>
      <w:pPr>
        <w:pStyle w:val="Compact"/>
        <w:numPr>
          <w:ilvl w:val="0"/>
          <w:numId w:val="1008"/>
        </w:numPr>
      </w:pPr>
      <w:r>
        <w:rPr>
          <w:rFonts w:hint="eastAsia"/>
          <w:b/>
          <w:bCs/>
        </w:rPr>
        <w:t xml:space="preserve">解读：</w:t>
      </w:r>
      <w:r>
        <w:t xml:space="preserve"> </w:t>
      </w:r>
      <w:r>
        <w:rPr>
          <w:rFonts w:hint="eastAsia"/>
        </w:rPr>
        <w:t xml:space="preserve">船舶是今日最明确的产业景气信号之一。短线利好船舶海工链，中线需关注订单排产、汇率、钢材成本与全球航运资本开支周期。</w:t>
      </w:r>
    </w:p>
    <w:bookmarkEnd w:id="16"/>
    <w:bookmarkEnd w:id="17"/>
    <w:bookmarkStart w:id="18" w:name="三核心信号提取"/>
    <w:p>
      <w:pPr>
        <w:pStyle w:val="Heading2"/>
      </w:pPr>
      <w:r>
        <w:rPr>
          <w:rFonts w:hint="eastAsia"/>
        </w:rPr>
        <w:t xml:space="preserve">三、核心信号提取</w:t>
      </w:r>
    </w:p>
    <w:p>
      <w:pPr>
        <w:pStyle w:val="Compact"/>
        <w:numPr>
          <w:ilvl w:val="0"/>
          <w:numId w:val="1009"/>
        </w:numPr>
      </w:pPr>
      <w:r>
        <w:rPr>
          <w:rFonts w:hint="eastAsia"/>
          <w:b/>
          <w:bCs/>
        </w:rPr>
        <w:t xml:space="preserve">科技强国主线维持最高优先级（★★★★★）</w:t>
      </w:r>
      <w:r>
        <w:rPr>
          <w:rFonts w:hint="eastAsia"/>
        </w:rPr>
        <w:t xml:space="preserve">：人民日报评论员文章学习贯彻总书记重要讲话，利好AI大模型、半导体设备材料、工业软件、高端科研仪器等硬科技方向。</w:t>
      </w:r>
    </w:p>
    <w:p>
      <w:pPr>
        <w:pStyle w:val="Compact"/>
        <w:numPr>
          <w:ilvl w:val="0"/>
          <w:numId w:val="1009"/>
        </w:numPr>
      </w:pPr>
      <w:r>
        <w:rPr>
          <w:rFonts w:hint="eastAsia"/>
          <w:b/>
          <w:bCs/>
        </w:rPr>
        <w:t xml:space="preserve">生育支持政策进入全周期保障阶段（★★★★）</w:t>
      </w:r>
      <w:r>
        <w:rPr>
          <w:rFonts w:hint="eastAsia"/>
        </w:rPr>
        <w:t xml:space="preserve">：生育津贴、育儿补贴、医保报销、辅助生殖和普惠托育共同发力，利好辅助生殖、托育、妇幼医疗与母婴服务。</w:t>
      </w:r>
    </w:p>
    <w:p>
      <w:pPr>
        <w:pStyle w:val="Compact"/>
        <w:numPr>
          <w:ilvl w:val="0"/>
          <w:numId w:val="1009"/>
        </w:numPr>
      </w:pPr>
      <w:r>
        <w:rPr>
          <w:rFonts w:hint="eastAsia"/>
          <w:b/>
          <w:bCs/>
        </w:rPr>
        <w:t xml:space="preserve">高端船舶出口景气得到数据验证（★★★★）</w:t>
      </w:r>
      <w:r>
        <w:rPr>
          <w:rFonts w:hint="eastAsia"/>
        </w:rPr>
        <w:t xml:space="preserve">：LNG船、液货船出口大幅增长，利好船舶制造、海工装备和船用核心配套。</w:t>
      </w:r>
    </w:p>
    <w:p>
      <w:pPr>
        <w:pStyle w:val="Compact"/>
        <w:numPr>
          <w:ilvl w:val="0"/>
          <w:numId w:val="1009"/>
        </w:numPr>
      </w:pPr>
      <w:r>
        <w:rPr>
          <w:rFonts w:hint="eastAsia"/>
          <w:b/>
          <w:bCs/>
        </w:rPr>
        <w:t xml:space="preserve">台风防灾救灾进入实战响应（★★★）</w:t>
      </w:r>
      <w:r>
        <w:rPr>
          <w:rFonts w:hint="eastAsia"/>
        </w:rPr>
        <w:t xml:space="preserve">：浙江、福建提升应急响应，国家四级救灾响应启动，利好水利排涝、应急装备、电力通信抢修，风险在沿海消费出行与农业扰动。</w:t>
      </w:r>
    </w:p>
    <w:p>
      <w:pPr>
        <w:pStyle w:val="Compact"/>
        <w:numPr>
          <w:ilvl w:val="0"/>
          <w:numId w:val="1009"/>
        </w:numPr>
      </w:pPr>
      <w:r>
        <w:rPr>
          <w:rFonts w:hint="eastAsia"/>
          <w:b/>
          <w:bCs/>
        </w:rPr>
        <w:t xml:space="preserve">中朝外交与区域开放预期升温（★★★）</w:t>
      </w:r>
      <w:r>
        <w:rPr>
          <w:rFonts w:hint="eastAsia"/>
        </w:rPr>
        <w:t xml:space="preserve">：头条报道中朝经贸、互联互通与民生合作，利好东北口岸与跨境物流，但兑现需看后续项目。</w:t>
      </w:r>
    </w:p>
    <w:bookmarkEnd w:id="18"/>
    <w:bookmarkStart w:id="19" w:name="四板块影响汇总表"/>
    <w:p>
      <w:pPr>
        <w:pStyle w:val="Heading2"/>
      </w:pPr>
      <w:r>
        <w:rPr>
          <w:rFonts w:hint="eastAsia"/>
        </w:rPr>
        <w:t xml:space="preserve">四、板块影响汇总表</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板块</w:t>
            </w:r>
          </w:p>
        </w:tc>
        <w:tc>
          <w:tcPr/>
          <w:p>
            <w:pPr>
              <w:pStyle w:val="Compact"/>
            </w:pPr>
            <w:r>
              <w:rPr>
                <w:rFonts w:hint="eastAsia"/>
              </w:rPr>
              <w:t xml:space="preserve">影响</w:t>
            </w:r>
          </w:p>
        </w:tc>
        <w:tc>
          <w:tcPr/>
          <w:p>
            <w:pPr>
              <w:pStyle w:val="Compact"/>
            </w:pPr>
            <w:r>
              <w:rPr>
                <w:rFonts w:hint="eastAsia"/>
              </w:rPr>
              <w:t xml:space="preserve">驱动新闻</w:t>
            </w:r>
          </w:p>
        </w:tc>
        <w:tc>
          <w:tcPr/>
          <w:p>
            <w:pPr>
              <w:pStyle w:val="Compact"/>
            </w:pPr>
            <w:r>
              <w:rPr>
                <w:rFonts w:hint="eastAsia"/>
              </w:rPr>
              <w:t xml:space="preserve">信号强度</w:t>
            </w:r>
          </w:p>
        </w:tc>
      </w:tr>
      <w:tr>
        <w:tc>
          <w:tcPr/>
          <w:p>
            <w:pPr>
              <w:pStyle w:val="Compact"/>
            </w:pPr>
            <w:r>
              <w:rPr>
                <w:rFonts w:hint="eastAsia"/>
              </w:rPr>
              <w:t xml:space="preserve">AI大模型/半导体设备材料/工业软件</w:t>
            </w:r>
          </w:p>
        </w:tc>
        <w:tc>
          <w:tcPr/>
          <w:p>
            <w:pPr>
              <w:pStyle w:val="Compact"/>
            </w:pPr>
            <w:r>
              <w:rPr>
                <w:rFonts w:hint="eastAsia"/>
              </w:rPr>
              <w:t xml:space="preserve">利好</w:t>
            </w:r>
          </w:p>
        </w:tc>
        <w:tc>
          <w:tcPr/>
          <w:p>
            <w:pPr>
              <w:pStyle w:val="Compact"/>
            </w:pPr>
            <w:r>
              <w:rPr>
                <w:rFonts w:hint="eastAsia"/>
              </w:rPr>
              <w:t xml:space="preserve">科技强国评论员文章</w:t>
            </w:r>
          </w:p>
        </w:tc>
        <w:tc>
          <w:tcPr/>
          <w:p>
            <w:pPr>
              <w:pStyle w:val="Compact"/>
            </w:pPr>
            <w:r>
              <w:t xml:space="preserve">★★★★★</w:t>
            </w:r>
          </w:p>
        </w:tc>
      </w:tr>
      <w:tr>
        <w:tc>
          <w:tcPr/>
          <w:p>
            <w:pPr>
              <w:pStyle w:val="Compact"/>
            </w:pPr>
            <w:r>
              <w:rPr>
                <w:rFonts w:hint="eastAsia"/>
              </w:rPr>
              <w:t xml:space="preserve">高端科研仪器/机器人/创新药研发服务</w:t>
            </w:r>
          </w:p>
        </w:tc>
        <w:tc>
          <w:tcPr/>
          <w:p>
            <w:pPr>
              <w:pStyle w:val="Compact"/>
            </w:pPr>
            <w:r>
              <w:rPr>
                <w:rFonts w:hint="eastAsia"/>
              </w:rPr>
              <w:t xml:space="preserve">利好</w:t>
            </w:r>
          </w:p>
        </w:tc>
        <w:tc>
          <w:tcPr/>
          <w:p>
            <w:pPr>
              <w:pStyle w:val="Compact"/>
            </w:pPr>
            <w:r>
              <w:rPr>
                <w:rFonts w:hint="eastAsia"/>
              </w:rPr>
              <w:t xml:space="preserve">科技强国评论员文章</w:t>
            </w:r>
          </w:p>
        </w:tc>
        <w:tc>
          <w:tcPr/>
          <w:p>
            <w:pPr>
              <w:pStyle w:val="Compact"/>
            </w:pPr>
            <w:r>
              <w:t xml:space="preserve">★★★★★</w:t>
            </w:r>
          </w:p>
        </w:tc>
      </w:tr>
      <w:tr>
        <w:tc>
          <w:tcPr/>
          <w:p>
            <w:pPr>
              <w:pStyle w:val="Compact"/>
            </w:pPr>
            <w:r>
              <w:rPr>
                <w:rFonts w:hint="eastAsia"/>
              </w:rPr>
              <w:t xml:space="preserve">辅助生殖/普惠托育/妇幼医疗</w:t>
            </w:r>
          </w:p>
        </w:tc>
        <w:tc>
          <w:tcPr/>
          <w:p>
            <w:pPr>
              <w:pStyle w:val="Compact"/>
            </w:pPr>
            <w:r>
              <w:rPr>
                <w:rFonts w:hint="eastAsia"/>
              </w:rPr>
              <w:t xml:space="preserve">利好</w:t>
            </w:r>
          </w:p>
        </w:tc>
        <w:tc>
          <w:tcPr/>
          <w:p>
            <w:pPr>
              <w:pStyle w:val="Compact"/>
            </w:pPr>
            <w:r>
              <w:rPr>
                <w:rFonts w:hint="eastAsia"/>
              </w:rPr>
              <w:t xml:space="preserve">减轻家庭生养负担</w:t>
            </w:r>
          </w:p>
        </w:tc>
        <w:tc>
          <w:tcPr/>
          <w:p>
            <w:pPr>
              <w:pStyle w:val="Compact"/>
            </w:pPr>
            <w:r>
              <w:t xml:space="preserve">★★★★</w:t>
            </w:r>
          </w:p>
        </w:tc>
      </w:tr>
      <w:tr>
        <w:tc>
          <w:tcPr/>
          <w:p>
            <w:pPr>
              <w:pStyle w:val="Compact"/>
            </w:pPr>
            <w:r>
              <w:rPr>
                <w:rFonts w:hint="eastAsia"/>
              </w:rPr>
              <w:t xml:space="preserve">船舶制造/LNG运输船/海工装备</w:t>
            </w:r>
          </w:p>
        </w:tc>
        <w:tc>
          <w:tcPr/>
          <w:p>
            <w:pPr>
              <w:pStyle w:val="Compact"/>
            </w:pPr>
            <w:r>
              <w:rPr>
                <w:rFonts w:hint="eastAsia"/>
              </w:rPr>
              <w:t xml:space="preserve">利好</w:t>
            </w:r>
          </w:p>
        </w:tc>
        <w:tc>
          <w:tcPr/>
          <w:p>
            <w:pPr>
              <w:pStyle w:val="Compact"/>
            </w:pPr>
            <w:r>
              <w:rPr>
                <w:rFonts w:hint="eastAsia"/>
              </w:rPr>
              <w:t xml:space="preserve">高端船型出口量大幅增长</w:t>
            </w:r>
          </w:p>
        </w:tc>
        <w:tc>
          <w:tcPr/>
          <w:p>
            <w:pPr>
              <w:pStyle w:val="Compact"/>
            </w:pPr>
            <w:r>
              <w:t xml:space="preserve">★★★★</w:t>
            </w:r>
          </w:p>
        </w:tc>
      </w:tr>
      <w:tr>
        <w:tc>
          <w:tcPr/>
          <w:p>
            <w:pPr>
              <w:pStyle w:val="Compact"/>
            </w:pPr>
            <w:r>
              <w:rPr>
                <w:rFonts w:hint="eastAsia"/>
              </w:rPr>
              <w:t xml:space="preserve">防汛救灾/水利排涝/应急装备</w:t>
            </w:r>
          </w:p>
        </w:tc>
        <w:tc>
          <w:tcPr/>
          <w:p>
            <w:pPr>
              <w:pStyle w:val="Compact"/>
            </w:pPr>
            <w:r>
              <w:rPr>
                <w:rFonts w:hint="eastAsia"/>
              </w:rPr>
              <w:t xml:space="preserve">短线利好</w:t>
            </w:r>
          </w:p>
        </w:tc>
        <w:tc>
          <w:tcPr/>
          <w:p>
            <w:pPr>
              <w:pStyle w:val="Compact"/>
            </w:pPr>
            <w:r>
              <w:rPr>
                <w:rFonts w:hint="eastAsia"/>
              </w:rPr>
              <w:t xml:space="preserve">积极应对台风“巴威”</w:t>
            </w:r>
          </w:p>
        </w:tc>
        <w:tc>
          <w:tcPr/>
          <w:p>
            <w:pPr>
              <w:pStyle w:val="Compact"/>
            </w:pPr>
            <w:r>
              <w:t xml:space="preserve">★★★</w:t>
            </w:r>
          </w:p>
        </w:tc>
      </w:tr>
      <w:tr>
        <w:tc>
          <w:tcPr/>
          <w:p>
            <w:pPr>
              <w:pStyle w:val="Compact"/>
            </w:pPr>
            <w:r>
              <w:rPr>
                <w:rFonts w:hint="eastAsia"/>
              </w:rPr>
              <w:t xml:space="preserve">电力抢修/通信保障/北斗定位</w:t>
            </w:r>
          </w:p>
        </w:tc>
        <w:tc>
          <w:tcPr/>
          <w:p>
            <w:pPr>
              <w:pStyle w:val="Compact"/>
            </w:pPr>
            <w:r>
              <w:rPr>
                <w:rFonts w:hint="eastAsia"/>
              </w:rPr>
              <w:t xml:space="preserve">短线利好</w:t>
            </w:r>
          </w:p>
        </w:tc>
        <w:tc>
          <w:tcPr/>
          <w:p>
            <w:pPr>
              <w:pStyle w:val="Compact"/>
            </w:pPr>
            <w:r>
              <w:rPr>
                <w:rFonts w:hint="eastAsia"/>
              </w:rPr>
              <w:t xml:space="preserve">台风应急与基层转移</w:t>
            </w:r>
          </w:p>
        </w:tc>
        <w:tc>
          <w:tcPr/>
          <w:p>
            <w:pPr>
              <w:pStyle w:val="Compact"/>
            </w:pPr>
            <w:r>
              <w:t xml:space="preserve">★★-★★★</w:t>
            </w:r>
          </w:p>
        </w:tc>
      </w:tr>
      <w:tr>
        <w:tc>
          <w:tcPr/>
          <w:p>
            <w:pPr>
              <w:pStyle w:val="Compact"/>
            </w:pPr>
            <w:r>
              <w:rPr>
                <w:rFonts w:hint="eastAsia"/>
              </w:rPr>
              <w:t xml:space="preserve">东北口岸/跨境贸易/区域物流</w:t>
            </w:r>
          </w:p>
        </w:tc>
        <w:tc>
          <w:tcPr/>
          <w:p>
            <w:pPr>
              <w:pStyle w:val="Compact"/>
            </w:pPr>
            <w:r>
              <w:rPr>
                <w:rFonts w:hint="eastAsia"/>
              </w:rPr>
              <w:t xml:space="preserve">中性偏利好</w:t>
            </w:r>
          </w:p>
        </w:tc>
        <w:tc>
          <w:tcPr/>
          <w:p>
            <w:pPr>
              <w:pStyle w:val="Compact"/>
            </w:pPr>
            <w:r>
              <w:rPr>
                <w:rFonts w:hint="eastAsia"/>
              </w:rPr>
              <w:t xml:space="preserve">中朝高层外交与纪念活动</w:t>
            </w:r>
          </w:p>
        </w:tc>
        <w:tc>
          <w:tcPr/>
          <w:p>
            <w:pPr>
              <w:pStyle w:val="Compact"/>
            </w:pPr>
            <w:r>
              <w:t xml:space="preserve">★★-★★★</w:t>
            </w:r>
          </w:p>
        </w:tc>
      </w:tr>
      <w:tr>
        <w:tc>
          <w:tcPr/>
          <w:p>
            <w:pPr>
              <w:pStyle w:val="Compact"/>
            </w:pPr>
            <w:r>
              <w:rPr>
                <w:rFonts w:hint="eastAsia"/>
              </w:rPr>
              <w:t xml:space="preserve">沿海旅游/线下消费/部分农业</w:t>
            </w:r>
          </w:p>
        </w:tc>
        <w:tc>
          <w:tcPr/>
          <w:p>
            <w:pPr>
              <w:pStyle w:val="Compact"/>
            </w:pPr>
            <w:r>
              <w:rPr>
                <w:rFonts w:hint="eastAsia"/>
              </w:rPr>
              <w:t xml:space="preserve">短线承压</w:t>
            </w:r>
          </w:p>
        </w:tc>
        <w:tc>
          <w:tcPr/>
          <w:p>
            <w:pPr>
              <w:pStyle w:val="Compact"/>
            </w:pPr>
            <w:r>
              <w:rPr>
                <w:rFonts w:hint="eastAsia"/>
              </w:rPr>
              <w:t xml:space="preserve">台风强风雨影响</w:t>
            </w:r>
          </w:p>
        </w:tc>
        <w:tc>
          <w:tcPr/>
          <w:p>
            <w:pPr>
              <w:pStyle w:val="Compact"/>
            </w:pPr>
            <w:r>
              <w:t xml:space="preserve">★★★</w:t>
            </w:r>
          </w:p>
        </w:tc>
      </w:tr>
    </w:tbl>
    <w:bookmarkEnd w:id="19"/>
    <w:bookmarkStart w:id="20" w:name="五操作建议"/>
    <w:p>
      <w:pPr>
        <w:pStyle w:val="Heading2"/>
      </w:pPr>
      <w:r>
        <w:rPr>
          <w:rFonts w:hint="eastAsia"/>
        </w:rPr>
        <w:t xml:space="preserve">五、操作建议</w:t>
      </w:r>
    </w:p>
    <w:p>
      <w:pPr>
        <w:pStyle w:val="Compact"/>
        <w:numPr>
          <w:ilvl w:val="0"/>
          <w:numId w:val="1010"/>
        </w:numPr>
      </w:pPr>
      <w:r>
        <w:rPr>
          <w:rFonts w:hint="eastAsia"/>
          <w:b/>
          <w:bCs/>
        </w:rPr>
        <w:t xml:space="preserve">短线方向：</w:t>
      </w:r>
      <w:r>
        <w:t xml:space="preserve"> </w:t>
      </w:r>
      <w:r>
        <w:rPr>
          <w:rFonts w:hint="eastAsia"/>
        </w:rPr>
        <w:t xml:space="preserve">关注防汛救灾（水利排涝、应急装备、电力通信抢修）、船舶海工、辅助生殖/托育概念的事件驱动活跃；东北口岸和跨境物流可作为外交主题的低位轮动观察。</w:t>
      </w:r>
    </w:p>
    <w:p>
      <w:pPr>
        <w:pStyle w:val="Compact"/>
        <w:numPr>
          <w:ilvl w:val="0"/>
          <w:numId w:val="1010"/>
        </w:numPr>
      </w:pPr>
      <w:r>
        <w:rPr>
          <w:rFonts w:hint="eastAsia"/>
          <w:b/>
          <w:bCs/>
        </w:rPr>
        <w:t xml:space="preserve">中线布局：</w:t>
      </w:r>
      <w:r>
        <w:t xml:space="preserve"> </w:t>
      </w:r>
      <w:r>
        <w:rPr>
          <w:rFonts w:hint="eastAsia"/>
        </w:rPr>
        <w:t xml:space="preserve">科技强国仍是主线，优先关注具备国产替代、订单兑现和政策资金支持的AI算力、半导体设备材料、工业软件、高端科研仪器；同时跟踪船舶高景气链和生育支持政策落地。</w:t>
      </w:r>
    </w:p>
    <w:p>
      <w:pPr>
        <w:pStyle w:val="Compact"/>
        <w:numPr>
          <w:ilvl w:val="0"/>
          <w:numId w:val="1010"/>
        </w:numPr>
      </w:pPr>
      <w:r>
        <w:rPr>
          <w:rFonts w:hint="eastAsia"/>
          <w:b/>
          <w:bCs/>
        </w:rPr>
        <w:t xml:space="preserve">风险提示：</w:t>
      </w:r>
      <w:r>
        <w:t xml:space="preserve"> </w:t>
      </w:r>
      <w:r>
        <w:rPr>
          <w:rFonts w:hint="eastAsia"/>
        </w:rPr>
        <w:t xml:space="preserve">台风可能扰动沿海出行、农业和线下消费；部分主题仅有新闻催化、缺乏业绩兑现，追高风险较大；中朝经贸主题需等待具体项目，不宜仅凭外交标题过度外推。</w:t>
      </w:r>
    </w:p>
    <w:p>
      <w:pPr>
        <w:pStyle w:val="Compact"/>
        <w:numPr>
          <w:ilvl w:val="0"/>
          <w:numId w:val="1010"/>
        </w:numPr>
      </w:pPr>
      <w:r>
        <w:rPr>
          <w:rFonts w:hint="eastAsia"/>
          <w:b/>
          <w:bCs/>
        </w:rPr>
        <w:t xml:space="preserve">总结：</w:t>
      </w:r>
      <w:r>
        <w:t xml:space="preserve"> </w:t>
      </w:r>
      <w:r>
        <w:rPr>
          <w:rFonts w:hint="eastAsia"/>
        </w:rPr>
        <w:t xml:space="preserve">今日联播适合“科技主线中线持有</w:t>
      </w:r>
      <w:r>
        <w:t xml:space="preserve"> + </w:t>
      </w:r>
      <w:r>
        <w:rPr>
          <w:rFonts w:hint="eastAsia"/>
        </w:rPr>
        <w:t xml:space="preserve">船舶/生育支持/防灾救灾短线轮动”的结构性思路。操作上避免泛化到大盘全面利好，重点看政策强度、业绩验证和成交量配合。</w:t>
      </w:r>
    </w:p>
    <w:p>
      <w:r>
        <w:pict>
          <v:rect style="width:0;height:1.5pt" o:hralign="center" o:hrstd="t" o:hr="t"/>
        </w:pict>
      </w:r>
    </w:p>
    <w:bookmarkEnd w:id="20"/>
    <w:bookmarkStart w:id="21" w:name="飞书摘要固定模板"/>
    <w:p>
      <w:pPr>
        <w:pStyle w:val="Heading2"/>
      </w:pPr>
      <w:r>
        <w:rPr>
          <w:rFonts w:hint="eastAsia"/>
        </w:rPr>
        <w:t xml:space="preserve">飞书摘要固定模板</w:t>
      </w:r>
    </w:p>
    <w:p>
      <w:pPr>
        <w:pStyle w:val="FirstParagraph"/>
      </w:pPr>
      <w:r>
        <w:t xml:space="preserve">📺 </w:t>
      </w:r>
      <w:r>
        <w:rPr>
          <w:rFonts w:hint="eastAsia"/>
        </w:rPr>
        <w:t xml:space="preserve">新闻联播A股解读</w:t>
      </w:r>
      <w:r>
        <w:t xml:space="preserve"> | </w:t>
      </w:r>
      <w:r>
        <w:rPr>
          <w:rFonts w:hint="eastAsia"/>
        </w:rPr>
        <w:t xml:space="preserve">2026-07-11（周六）</w:t>
      </w:r>
      <w:r>
        <w:t xml:space="preserve"> </w:t>
      </w:r>
      <w:r>
        <w:t xml:space="preserve">🎯 </w:t>
      </w:r>
      <w:r>
        <w:rPr>
          <w:rFonts w:hint="eastAsia"/>
        </w:rPr>
        <w:t xml:space="preserve">基调：中性偏积极，科技强国、民生生育支持和高端制造出口信号突出</w:t>
      </w:r>
      <w:r>
        <w:t xml:space="preserve"> — </w:t>
      </w:r>
      <w:r>
        <w:rPr>
          <w:rFonts w:hint="eastAsia"/>
        </w:rPr>
        <w:t xml:space="preserve">结构性利好</w:t>
      </w:r>
      <w:r>
        <w:t xml:space="preserve"> </w:t>
      </w:r>
      <w:r>
        <w:t xml:space="preserve">🔴 </w:t>
      </w:r>
      <w:r>
        <w:rPr>
          <w:rFonts w:hint="eastAsia"/>
        </w:rPr>
        <w:t xml:space="preserve">核心信号：①科技强国★★★★★+AI大模型/半导体设备材料/工业软件</w:t>
      </w:r>
      <w:r>
        <w:t xml:space="preserve"> </w:t>
      </w:r>
      <w:r>
        <w:rPr>
          <w:rFonts w:hint="eastAsia"/>
        </w:rPr>
        <w:t xml:space="preserve">②生育支持★★★★+辅助生殖/普惠托育/妇幼医疗</w:t>
      </w:r>
      <w:r>
        <w:t xml:space="preserve"> </w:t>
      </w:r>
      <w:r>
        <w:rPr>
          <w:rFonts w:hint="eastAsia"/>
        </w:rPr>
        <w:t xml:space="preserve">③高端船型出口★★★★+LNG运输船/海工装备</w:t>
      </w:r>
      <w:r>
        <w:t xml:space="preserve"> </w:t>
      </w:r>
      <w:r>
        <w:t xml:space="preserve">📈 </w:t>
      </w:r>
      <w:r>
        <w:rPr>
          <w:rFonts w:hint="eastAsia"/>
        </w:rPr>
        <w:t xml:space="preserve">受益板块：AI大模型/半导体设备材料/工业软件/辅助生殖/普惠托育/船舶制造/LNG运输船/防汛救灾</w:t>
      </w:r>
      <w:r>
        <w:t xml:space="preserve"> </w:t>
      </w:r>
      <w:r>
        <w:t xml:space="preserve">📉 </w:t>
      </w:r>
      <w:r>
        <w:rPr>
          <w:rFonts w:hint="eastAsia"/>
        </w:rPr>
        <w:t xml:space="preserve">风险提示：台风扰动沿海旅游消费与农业</w:t>
      </w:r>
      <w:r>
        <w:t xml:space="preserve"> + </w:t>
      </w:r>
      <w:r>
        <w:rPr>
          <w:rFonts w:hint="eastAsia"/>
        </w:rPr>
        <w:t xml:space="preserve">主题催化若缺少订单业绩兑现易回落</w:t>
      </w:r>
      <w:r>
        <w:t xml:space="preserve"> </w:t>
      </w:r>
      <w:r>
        <w:t xml:space="preserve">💡 </w:t>
      </w:r>
      <w:r>
        <w:rPr>
          <w:rFonts w:hint="eastAsia"/>
        </w:rPr>
        <w:t xml:space="preserve">操作：短线防汛救灾/船舶海工/辅助生殖轮动</w:t>
      </w:r>
      <w:r>
        <w:t xml:space="preserve"> + </w:t>
      </w:r>
      <w:r>
        <w:rPr>
          <w:rFonts w:hint="eastAsia"/>
        </w:rPr>
        <w:t xml:space="preserve">中线硬科技国产替代，避免追高题材</w:t>
      </w:r>
      <w:r>
        <w:t xml:space="preserve"> </w:t>
      </w:r>
      <w:r>
        <w:t xml:space="preserve">📌 </w:t>
      </w:r>
      <w:r>
        <w:rPr>
          <w:rFonts w:hint="eastAsia"/>
        </w:rPr>
        <w:t xml:space="preserve">详细报告已发docx</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2026-07-11T12:20:23Z</dcterms:created>
  <dcterms:modified xsi:type="dcterms:W3CDTF">2026-07-11T12:20:23Z</dcterms:modified>
</cp:coreProperties>
</file>

<file path=docProps/custom.xml><?xml version="1.0" encoding="utf-8"?>
<Properties xmlns="http://schemas.openxmlformats.org/officeDocument/2006/custom-properties" xmlns:vt="http://schemas.openxmlformats.org/officeDocument/2006/docPropsVTypes"/>
</file>